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DF746" w14:textId="3F93B0DF" w:rsidR="00E33CE6" w:rsidRDefault="00DD5CAF">
      <w:pPr>
        <w:rPr>
          <w:rFonts w:ascii="Times New Roman" w:hAnsi="Times New Roman" w:cs="Times New Roman"/>
          <w:sz w:val="22"/>
          <w:szCs w:val="22"/>
        </w:rPr>
      </w:pPr>
      <w:r>
        <w:rPr>
          <w:rFonts w:ascii="Times New Roman" w:hAnsi="Times New Roman" w:cs="Times New Roman"/>
          <w:sz w:val="22"/>
          <w:szCs w:val="22"/>
        </w:rPr>
        <w:t xml:space="preserve"> </w:t>
      </w:r>
      <w:r w:rsidR="00584E1A">
        <w:rPr>
          <w:rFonts w:ascii="Times New Roman" w:hAnsi="Times New Roman" w:cs="Times New Roman"/>
          <w:sz w:val="22"/>
          <w:szCs w:val="22"/>
        </w:rPr>
        <w:t xml:space="preserve"> </w:t>
      </w:r>
    </w:p>
    <w:tbl>
      <w:tblPr>
        <w:tblW w:w="9666" w:type="dxa"/>
        <w:tblInd w:w="145" w:type="dxa"/>
        <w:tblLayout w:type="fixed"/>
        <w:tblLook w:val="04A0" w:firstRow="1" w:lastRow="0" w:firstColumn="1" w:lastColumn="0" w:noHBand="0" w:noVBand="1"/>
      </w:tblPr>
      <w:tblGrid>
        <w:gridCol w:w="9666"/>
      </w:tblGrid>
      <w:tr w:rsidR="0084311E" w:rsidRPr="00951C40" w14:paraId="7B0A8424" w14:textId="77777777" w:rsidTr="002327AA">
        <w:trPr>
          <w:trHeight w:val="1029"/>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shd w:val="pct10" w:color="auto" w:fill="auto"/>
            <w:vAlign w:val="center"/>
          </w:tcPr>
          <w:p w14:paraId="198FC7F8"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EDITAL DE LICITAÇÃO</w:t>
            </w:r>
          </w:p>
          <w:p w14:paraId="3BF722A7" w14:textId="77777777" w:rsidR="0084311E" w:rsidRPr="00951C40" w:rsidRDefault="0084311E" w:rsidP="002327AA">
            <w:pPr>
              <w:widowControl w:val="0"/>
              <w:tabs>
                <w:tab w:val="left" w:pos="4230"/>
              </w:tabs>
              <w:jc w:val="center"/>
              <w:rPr>
                <w:rFonts w:ascii="Arial" w:hAnsi="Arial" w:cs="Arial"/>
                <w:sz w:val="22"/>
                <w:szCs w:val="22"/>
              </w:rPr>
            </w:pPr>
            <w:r w:rsidRPr="00951C40">
              <w:rPr>
                <w:rFonts w:ascii="Arial" w:hAnsi="Arial" w:cs="Arial"/>
                <w:b/>
                <w:sz w:val="22"/>
                <w:szCs w:val="22"/>
              </w:rPr>
              <w:t>CONCORRÊNCIA N° 010/2026</w:t>
            </w:r>
          </w:p>
          <w:p w14:paraId="12F924EE"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PROCESSO ADMINISTRATIVO N° 119/2026</w:t>
            </w:r>
          </w:p>
        </w:tc>
      </w:tr>
      <w:tr w:rsidR="0084311E" w:rsidRPr="00951C40" w14:paraId="30A7F66F" w14:textId="77777777" w:rsidTr="002327AA">
        <w:trPr>
          <w:trHeight w:val="811"/>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vAlign w:val="center"/>
          </w:tcPr>
          <w:p w14:paraId="5D7C566F"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LEGISLAÇÃO APLICÁVEL</w:t>
            </w:r>
          </w:p>
          <w:p w14:paraId="060CB5D2" w14:textId="77777777" w:rsidR="0084311E" w:rsidRPr="00951C40" w:rsidRDefault="0084311E" w:rsidP="002327AA">
            <w:pPr>
              <w:jc w:val="both"/>
              <w:rPr>
                <w:rFonts w:ascii="Arial" w:hAnsi="Arial" w:cs="Arial"/>
                <w:sz w:val="22"/>
                <w:szCs w:val="22"/>
              </w:rPr>
            </w:pPr>
            <w:r w:rsidRPr="00951C40">
              <w:rPr>
                <w:rFonts w:ascii="Arial" w:hAnsi="Arial" w:cs="Arial"/>
                <w:sz w:val="22"/>
                <w:szCs w:val="22"/>
              </w:rPr>
              <w:t>Regido pela Lei Federal nº 14.133/2021, pela Lei Complementar Federal nº 123/2006, pela Lei Municipal nº 1.953/2021, com redação dada pela Lei Municipal nº 2.523/2026 (tratamento favorecido às microempresas e empresas de pequeno porte locais e regionais), e demais legislações complementares</w:t>
            </w:r>
          </w:p>
        </w:tc>
      </w:tr>
    </w:tbl>
    <w:p w14:paraId="36A5BC31" w14:textId="77777777" w:rsidR="0084311E" w:rsidRPr="00951C40" w:rsidRDefault="0084311E" w:rsidP="0084311E">
      <w:pPr>
        <w:rPr>
          <w:rFonts w:ascii="Arial" w:hAnsi="Arial" w:cs="Arial"/>
          <w:sz w:val="22"/>
          <w:szCs w:val="22"/>
        </w:rPr>
      </w:pPr>
    </w:p>
    <w:tbl>
      <w:tblPr>
        <w:tblW w:w="9651" w:type="dxa"/>
        <w:tblInd w:w="160" w:type="dxa"/>
        <w:tblLayout w:type="fixed"/>
        <w:tblLook w:val="04A0" w:firstRow="1" w:lastRow="0" w:firstColumn="1" w:lastColumn="0" w:noHBand="0" w:noVBand="1"/>
      </w:tblPr>
      <w:tblGrid>
        <w:gridCol w:w="1568"/>
        <w:gridCol w:w="17"/>
        <w:gridCol w:w="1954"/>
        <w:gridCol w:w="6112"/>
      </w:tblGrid>
      <w:tr w:rsidR="0084311E" w:rsidRPr="00951C40" w14:paraId="1B3BFD51" w14:textId="77777777" w:rsidTr="002327AA">
        <w:trPr>
          <w:trHeight w:val="226"/>
        </w:trPr>
        <w:tc>
          <w:tcPr>
            <w:tcW w:w="1568" w:type="dxa"/>
            <w:tcBorders>
              <w:top w:val="double" w:sz="12" w:space="0" w:color="000000"/>
              <w:left w:val="double" w:sz="12" w:space="0" w:color="000000"/>
              <w:bottom w:val="double" w:sz="12" w:space="0" w:color="000000"/>
              <w:right w:val="double" w:sz="12" w:space="0" w:color="000000"/>
            </w:tcBorders>
            <w:vAlign w:val="center"/>
          </w:tcPr>
          <w:p w14:paraId="0F3182AA"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Critério de julgamento:</w:t>
            </w:r>
          </w:p>
        </w:tc>
        <w:tc>
          <w:tcPr>
            <w:tcW w:w="8083" w:type="dxa"/>
            <w:gridSpan w:val="3"/>
            <w:tcBorders>
              <w:top w:val="double" w:sz="12" w:space="0" w:color="000000"/>
              <w:left w:val="double" w:sz="12" w:space="0" w:color="000000"/>
              <w:bottom w:val="double" w:sz="12" w:space="0" w:color="000000"/>
              <w:right w:val="double" w:sz="12" w:space="0" w:color="000000"/>
            </w:tcBorders>
            <w:vAlign w:val="center"/>
          </w:tcPr>
          <w:p w14:paraId="796E6595" w14:textId="77777777" w:rsidR="0084311E" w:rsidRPr="00951C40" w:rsidRDefault="0084311E" w:rsidP="002327AA">
            <w:pPr>
              <w:pStyle w:val="11-Numerao1"/>
            </w:pPr>
            <w:r w:rsidRPr="00951C40">
              <w:rPr>
                <w:b/>
                <w:bCs/>
              </w:rPr>
              <w:t>MENOR PREÇO (ART, 6º, XXXVIII)</w:t>
            </w:r>
          </w:p>
        </w:tc>
      </w:tr>
      <w:tr w:rsidR="0084311E" w:rsidRPr="00951C40" w14:paraId="19DF59B6" w14:textId="77777777" w:rsidTr="002327AA">
        <w:trPr>
          <w:trHeight w:val="521"/>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6771CD63"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ÓRGÃO: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13E13B50" w14:textId="77777777" w:rsidR="0084311E" w:rsidRPr="00951C40" w:rsidRDefault="0084311E" w:rsidP="002327AA">
            <w:pPr>
              <w:jc w:val="center"/>
              <w:rPr>
                <w:rFonts w:ascii="Arial" w:hAnsi="Arial" w:cs="Arial"/>
                <w:b/>
                <w:bCs/>
                <w:sz w:val="22"/>
                <w:szCs w:val="22"/>
              </w:rPr>
            </w:pPr>
          </w:p>
          <w:p w14:paraId="42AD3890" w14:textId="77777777" w:rsidR="0084311E" w:rsidRPr="00951C40" w:rsidRDefault="0084311E" w:rsidP="002327AA">
            <w:pPr>
              <w:jc w:val="center"/>
              <w:rPr>
                <w:rFonts w:ascii="Arial" w:hAnsi="Arial" w:cs="Arial"/>
                <w:sz w:val="22"/>
                <w:szCs w:val="22"/>
              </w:rPr>
            </w:pPr>
            <w:r w:rsidRPr="00951C40">
              <w:rPr>
                <w:rFonts w:ascii="Arial" w:hAnsi="Arial" w:cs="Arial"/>
                <w:b/>
                <w:bCs/>
                <w:sz w:val="22"/>
                <w:szCs w:val="22"/>
              </w:rPr>
              <w:t>SECRETARIA MUNICIPAL DE EDUCAÇÃO</w:t>
            </w:r>
          </w:p>
          <w:p w14:paraId="0A5FD79D" w14:textId="77777777" w:rsidR="0084311E" w:rsidRPr="00951C40" w:rsidRDefault="0084311E" w:rsidP="002327AA">
            <w:pPr>
              <w:jc w:val="center"/>
              <w:rPr>
                <w:rFonts w:ascii="Arial" w:hAnsi="Arial" w:cs="Arial"/>
                <w:sz w:val="22"/>
                <w:szCs w:val="22"/>
              </w:rPr>
            </w:pPr>
          </w:p>
        </w:tc>
      </w:tr>
      <w:tr w:rsidR="0084311E" w:rsidRPr="00951C40" w14:paraId="2A02CA84" w14:textId="77777777" w:rsidTr="002327AA">
        <w:trPr>
          <w:trHeight w:val="1655"/>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28814D05"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Objeto: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0374919C" w14:textId="53B74B83" w:rsidR="0084311E" w:rsidRPr="00951C40" w:rsidRDefault="0084311E" w:rsidP="002327AA">
            <w:pPr>
              <w:jc w:val="both"/>
              <w:rPr>
                <w:rFonts w:ascii="Arial" w:hAnsi="Arial" w:cs="Arial"/>
                <w:b/>
                <w:bCs/>
                <w:sz w:val="22"/>
                <w:szCs w:val="22"/>
              </w:rPr>
            </w:pPr>
            <w:r w:rsidRPr="00951C40">
              <w:rPr>
                <w:rFonts w:ascii="Arial" w:hAnsi="Arial" w:cs="Arial"/>
                <w:b/>
                <w:bCs/>
                <w:sz w:val="22"/>
                <w:szCs w:val="22"/>
              </w:rPr>
              <w:t xml:space="preserve">CONTRATAÇÃO DE EMPRESA ESPECIALIZADA PARA PRESTAÇÃO DE SERVIÇOS DE </w:t>
            </w:r>
            <w:r w:rsidR="007B70EE">
              <w:rPr>
                <w:rFonts w:ascii="Arial" w:hAnsi="Arial" w:cs="Arial"/>
                <w:b/>
                <w:bCs/>
                <w:sz w:val="22"/>
                <w:szCs w:val="22"/>
              </w:rPr>
              <w:t>CONSTRUÇÃO</w:t>
            </w:r>
            <w:r w:rsidRPr="00951C40">
              <w:rPr>
                <w:rFonts w:ascii="Arial" w:hAnsi="Arial" w:cs="Arial"/>
                <w:b/>
                <w:bCs/>
                <w:sz w:val="22"/>
                <w:szCs w:val="22"/>
              </w:rPr>
              <w:t xml:space="preserve"> DE UM CENTRO MUNICIPAL DE EDUCAÇÃO INFANTIL-EMEI PONCHO VERDE, CONFORME TERMO DE COMPROMISSO FMTE Nº 008/2025 FORNECENDO OS MATERIAIS, MÃO DE OBRA E EQUIPAMENTOS, CONFORME PROJETO, MEMORIAL DESCRITIVO, EDITAL E SEUS ANEXOS.</w:t>
            </w:r>
          </w:p>
        </w:tc>
      </w:tr>
      <w:tr w:rsidR="0084311E" w:rsidRPr="00951C40" w14:paraId="65B5DAB0" w14:textId="77777777" w:rsidTr="002327AA">
        <w:trPr>
          <w:trHeight w:val="234"/>
        </w:trPr>
        <w:tc>
          <w:tcPr>
            <w:tcW w:w="3539" w:type="dxa"/>
            <w:gridSpan w:val="3"/>
            <w:tcBorders>
              <w:top w:val="double" w:sz="12" w:space="0" w:color="000000"/>
              <w:left w:val="double" w:sz="12" w:space="0" w:color="000000"/>
              <w:bottom w:val="double" w:sz="12" w:space="0" w:color="000000"/>
              <w:right w:val="double" w:sz="12" w:space="0" w:color="000000"/>
            </w:tcBorders>
            <w:shd w:val="pct10" w:color="auto" w:fill="auto"/>
            <w:vAlign w:val="center"/>
          </w:tcPr>
          <w:p w14:paraId="481FF050" w14:textId="77777777" w:rsidR="0084311E" w:rsidRPr="00951C40" w:rsidRDefault="0084311E" w:rsidP="002327AA">
            <w:pPr>
              <w:jc w:val="center"/>
              <w:rPr>
                <w:rFonts w:ascii="Arial" w:hAnsi="Arial" w:cs="Arial"/>
                <w:color w:val="FF4000"/>
                <w:sz w:val="22"/>
                <w:szCs w:val="22"/>
              </w:rPr>
            </w:pPr>
            <w:r w:rsidRPr="00951C40">
              <w:rPr>
                <w:rFonts w:ascii="Arial" w:hAnsi="Arial" w:cs="Arial"/>
                <w:b/>
                <w:color w:val="FF4000"/>
                <w:sz w:val="22"/>
                <w:szCs w:val="22"/>
              </w:rPr>
              <w:t>Data da Abertura:28/08/2026</w:t>
            </w:r>
          </w:p>
        </w:tc>
        <w:tc>
          <w:tcPr>
            <w:tcW w:w="6112" w:type="dxa"/>
            <w:tcBorders>
              <w:top w:val="double" w:sz="12" w:space="0" w:color="000000"/>
              <w:left w:val="double" w:sz="12" w:space="0" w:color="000000"/>
              <w:bottom w:val="double" w:sz="12" w:space="0" w:color="000000"/>
              <w:right w:val="double" w:sz="12" w:space="0" w:color="000000"/>
            </w:tcBorders>
            <w:shd w:val="pct10" w:color="auto" w:fill="auto"/>
            <w:vAlign w:val="center"/>
          </w:tcPr>
          <w:p w14:paraId="0C52F60C" w14:textId="77777777" w:rsidR="0084311E" w:rsidRPr="00951C40" w:rsidRDefault="0084311E" w:rsidP="002327AA">
            <w:pPr>
              <w:jc w:val="center"/>
              <w:rPr>
                <w:rFonts w:ascii="Arial" w:hAnsi="Arial" w:cs="Arial"/>
                <w:color w:val="FF4000"/>
                <w:sz w:val="22"/>
                <w:szCs w:val="22"/>
              </w:rPr>
            </w:pPr>
            <w:r w:rsidRPr="00951C40">
              <w:rPr>
                <w:rFonts w:ascii="Arial" w:hAnsi="Arial" w:cs="Arial"/>
                <w:b/>
                <w:color w:val="FF4000"/>
                <w:sz w:val="22"/>
                <w:szCs w:val="22"/>
              </w:rPr>
              <w:t xml:space="preserve">Horário: </w:t>
            </w:r>
            <w:r w:rsidRPr="00951C40">
              <w:rPr>
                <w:rFonts w:ascii="Arial" w:eastAsia="Calibri" w:hAnsi="Arial" w:cs="Arial"/>
                <w:b/>
                <w:color w:val="FF4000"/>
                <w:sz w:val="22"/>
                <w:szCs w:val="22"/>
              </w:rPr>
              <w:t>08:30 horas (Horário de Brasília – DF)</w:t>
            </w:r>
          </w:p>
        </w:tc>
      </w:tr>
    </w:tbl>
    <w:p w14:paraId="0C9371D9" w14:textId="77777777" w:rsidR="0084311E" w:rsidRPr="00951C40" w:rsidRDefault="0084311E" w:rsidP="0084311E">
      <w:pPr>
        <w:rPr>
          <w:rFonts w:ascii="Arial" w:hAnsi="Arial" w:cs="Arial"/>
          <w:sz w:val="22"/>
          <w:szCs w:val="22"/>
        </w:rPr>
      </w:pPr>
    </w:p>
    <w:tbl>
      <w:tblPr>
        <w:tblW w:w="9651" w:type="dxa"/>
        <w:tblInd w:w="160" w:type="dxa"/>
        <w:tblLayout w:type="fixed"/>
        <w:tblLook w:val="04A0" w:firstRow="1" w:lastRow="0" w:firstColumn="1" w:lastColumn="0" w:noHBand="0" w:noVBand="1"/>
      </w:tblPr>
      <w:tblGrid>
        <w:gridCol w:w="1554"/>
        <w:gridCol w:w="8097"/>
      </w:tblGrid>
      <w:tr w:rsidR="0084311E" w:rsidRPr="00951C40" w14:paraId="756C2EE8" w14:textId="77777777" w:rsidTr="002327AA">
        <w:trPr>
          <w:trHeight w:val="161"/>
        </w:trPr>
        <w:tc>
          <w:tcPr>
            <w:tcW w:w="1554" w:type="dxa"/>
            <w:tcBorders>
              <w:top w:val="double" w:sz="12" w:space="0" w:color="000000"/>
              <w:left w:val="double" w:sz="12" w:space="0" w:color="000000"/>
              <w:bottom w:val="double" w:sz="12" w:space="0" w:color="000000"/>
              <w:right w:val="double" w:sz="12" w:space="0" w:color="000000"/>
            </w:tcBorders>
            <w:vAlign w:val="center"/>
          </w:tcPr>
          <w:p w14:paraId="0F83587E"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Local da disputa:</w:t>
            </w:r>
          </w:p>
        </w:tc>
        <w:tc>
          <w:tcPr>
            <w:tcW w:w="8097" w:type="dxa"/>
            <w:tcBorders>
              <w:top w:val="double" w:sz="12" w:space="0" w:color="000000"/>
              <w:left w:val="double" w:sz="12" w:space="0" w:color="000000"/>
              <w:bottom w:val="double" w:sz="12" w:space="0" w:color="000000"/>
              <w:right w:val="double" w:sz="12" w:space="0" w:color="000000"/>
            </w:tcBorders>
            <w:vAlign w:val="center"/>
          </w:tcPr>
          <w:p w14:paraId="3CE69844" w14:textId="77777777" w:rsidR="0084311E" w:rsidRPr="00951C40" w:rsidRDefault="0084311E" w:rsidP="002327AA">
            <w:pPr>
              <w:jc w:val="both"/>
              <w:rPr>
                <w:rFonts w:ascii="Arial" w:hAnsi="Arial" w:cs="Arial"/>
                <w:sz w:val="22"/>
                <w:szCs w:val="22"/>
              </w:rPr>
            </w:pPr>
            <w:hyperlink r:id="rId12">
              <w:r w:rsidRPr="00951C40">
                <w:rPr>
                  <w:rStyle w:val="Hyperlink1"/>
                  <w:rFonts w:ascii="Arial" w:hAnsi="Arial" w:cs="Arial"/>
                  <w:b/>
                  <w:sz w:val="22"/>
                  <w:szCs w:val="22"/>
                </w:rPr>
                <w:t xml:space="preserve">www.licitanet.com.br </w:t>
              </w:r>
            </w:hyperlink>
          </w:p>
        </w:tc>
      </w:tr>
    </w:tbl>
    <w:p w14:paraId="5250820D" w14:textId="77777777" w:rsidR="0084311E" w:rsidRPr="00951C40" w:rsidRDefault="0084311E" w:rsidP="0084311E">
      <w:pPr>
        <w:rPr>
          <w:rFonts w:ascii="Arial" w:hAnsi="Arial" w:cs="Arial"/>
          <w:sz w:val="22"/>
          <w:szCs w:val="22"/>
        </w:rPr>
      </w:pPr>
    </w:p>
    <w:tbl>
      <w:tblPr>
        <w:tblW w:w="9651" w:type="dxa"/>
        <w:tblInd w:w="160" w:type="dxa"/>
        <w:tblLayout w:type="fixed"/>
        <w:tblLook w:val="04A0" w:firstRow="1" w:lastRow="0" w:firstColumn="1" w:lastColumn="0" w:noHBand="0" w:noVBand="1"/>
      </w:tblPr>
      <w:tblGrid>
        <w:gridCol w:w="1580"/>
        <w:gridCol w:w="8071"/>
      </w:tblGrid>
      <w:tr w:rsidR="0084311E" w:rsidRPr="00951C40" w14:paraId="62C024A6" w14:textId="77777777" w:rsidTr="002327AA">
        <w:trPr>
          <w:trHeight w:val="472"/>
        </w:trPr>
        <w:tc>
          <w:tcPr>
            <w:tcW w:w="1580" w:type="dxa"/>
            <w:tcBorders>
              <w:top w:val="double" w:sz="12" w:space="0" w:color="000000"/>
              <w:left w:val="double" w:sz="12" w:space="0" w:color="000000"/>
              <w:bottom w:val="double" w:sz="12" w:space="0" w:color="000000"/>
              <w:right w:val="double" w:sz="12" w:space="0" w:color="000000"/>
            </w:tcBorders>
            <w:vAlign w:val="center"/>
          </w:tcPr>
          <w:p w14:paraId="759A0BA7"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End. para retirada do Edital:</w:t>
            </w:r>
          </w:p>
        </w:tc>
        <w:tc>
          <w:tcPr>
            <w:tcW w:w="8071" w:type="dxa"/>
            <w:tcBorders>
              <w:top w:val="double" w:sz="12" w:space="0" w:color="000000"/>
              <w:left w:val="double" w:sz="12" w:space="0" w:color="000000"/>
              <w:bottom w:val="double" w:sz="12" w:space="0" w:color="000000"/>
              <w:right w:val="double" w:sz="12" w:space="0" w:color="000000"/>
            </w:tcBorders>
            <w:vAlign w:val="center"/>
          </w:tcPr>
          <w:p w14:paraId="31BE0B31" w14:textId="77777777" w:rsidR="0084311E" w:rsidRPr="00951C40" w:rsidRDefault="0084311E" w:rsidP="002327AA">
            <w:pPr>
              <w:jc w:val="both"/>
              <w:rPr>
                <w:rFonts w:ascii="Arial" w:hAnsi="Arial" w:cs="Arial"/>
                <w:sz w:val="22"/>
                <w:szCs w:val="22"/>
              </w:rPr>
            </w:pPr>
            <w:r w:rsidRPr="00951C40">
              <w:rPr>
                <w:rFonts w:ascii="Arial" w:hAnsi="Arial" w:cs="Arial"/>
                <w:sz w:val="22"/>
                <w:szCs w:val="22"/>
              </w:rPr>
              <w:t xml:space="preserve">O Edital completo, projetos e planilhas poderão ser retirados no site da Prefeitura Municipal de Primavera do Leste por meio do endereço: </w:t>
            </w:r>
            <w:hyperlink r:id="rId13">
              <w:r w:rsidRPr="00951C40">
                <w:rPr>
                  <w:rStyle w:val="Hyperlink1"/>
                  <w:rFonts w:ascii="Arial" w:hAnsi="Arial" w:cs="Arial"/>
                  <w:bCs/>
                  <w:sz w:val="22"/>
                  <w:szCs w:val="22"/>
                </w:rPr>
                <w:t>http://www.primaveradoleste.mt.gov.br</w:t>
              </w:r>
            </w:hyperlink>
            <w:r w:rsidRPr="00951C40">
              <w:rPr>
                <w:rFonts w:ascii="Arial" w:hAnsi="Arial" w:cs="Arial"/>
                <w:sz w:val="22"/>
                <w:szCs w:val="22"/>
              </w:rPr>
              <w:t>, na opção “</w:t>
            </w:r>
            <w:r>
              <w:rPr>
                <w:rFonts w:ascii="Arial" w:hAnsi="Arial" w:cs="Arial"/>
                <w:sz w:val="22"/>
                <w:szCs w:val="22"/>
              </w:rPr>
              <w:t>Publicações</w:t>
            </w:r>
            <w:r w:rsidRPr="00951C40">
              <w:rPr>
                <w:rFonts w:ascii="Arial" w:hAnsi="Arial" w:cs="Arial"/>
                <w:sz w:val="22"/>
                <w:szCs w:val="22"/>
              </w:rPr>
              <w:t>”, no link “Editais e Licitações”.</w:t>
            </w:r>
          </w:p>
        </w:tc>
      </w:tr>
    </w:tbl>
    <w:p w14:paraId="004AE9F2" w14:textId="77777777" w:rsidR="0084311E" w:rsidRPr="00951C40" w:rsidRDefault="0084311E" w:rsidP="0084311E">
      <w:pPr>
        <w:rPr>
          <w:rFonts w:ascii="Arial" w:hAnsi="Arial" w:cs="Arial"/>
          <w:sz w:val="22"/>
          <w:szCs w:val="22"/>
        </w:rPr>
      </w:pPr>
    </w:p>
    <w:tbl>
      <w:tblPr>
        <w:tblW w:w="9651" w:type="dxa"/>
        <w:tblInd w:w="160" w:type="dxa"/>
        <w:tblLayout w:type="fixed"/>
        <w:tblLook w:val="04A0" w:firstRow="1" w:lastRow="0" w:firstColumn="1" w:lastColumn="0" w:noHBand="0" w:noVBand="1"/>
      </w:tblPr>
      <w:tblGrid>
        <w:gridCol w:w="1598"/>
        <w:gridCol w:w="8053"/>
      </w:tblGrid>
      <w:tr w:rsidR="0084311E" w:rsidRPr="00951C40" w14:paraId="34C773F0" w14:textId="77777777" w:rsidTr="002327AA">
        <w:trPr>
          <w:trHeight w:val="578"/>
        </w:trPr>
        <w:tc>
          <w:tcPr>
            <w:tcW w:w="1598" w:type="dxa"/>
            <w:tcBorders>
              <w:top w:val="double" w:sz="12" w:space="0" w:color="000000"/>
              <w:left w:val="double" w:sz="12" w:space="0" w:color="000000"/>
              <w:bottom w:val="double" w:sz="12" w:space="0" w:color="000000"/>
              <w:right w:val="double" w:sz="12" w:space="0" w:color="000000"/>
            </w:tcBorders>
            <w:vAlign w:val="center"/>
          </w:tcPr>
          <w:p w14:paraId="54FDA322" w14:textId="77777777" w:rsidR="0084311E" w:rsidRPr="00951C40" w:rsidRDefault="0084311E" w:rsidP="002327AA">
            <w:pPr>
              <w:jc w:val="center"/>
              <w:rPr>
                <w:rFonts w:ascii="Arial" w:hAnsi="Arial" w:cs="Arial"/>
                <w:sz w:val="22"/>
                <w:szCs w:val="22"/>
              </w:rPr>
            </w:pPr>
            <w:r w:rsidRPr="00951C40">
              <w:rPr>
                <w:rFonts w:ascii="Arial" w:hAnsi="Arial" w:cs="Arial"/>
                <w:b/>
                <w:sz w:val="22"/>
                <w:szCs w:val="22"/>
              </w:rPr>
              <w:t>Informações:</w:t>
            </w:r>
          </w:p>
        </w:tc>
        <w:tc>
          <w:tcPr>
            <w:tcW w:w="8053" w:type="dxa"/>
            <w:tcBorders>
              <w:top w:val="double" w:sz="12" w:space="0" w:color="000000"/>
              <w:left w:val="double" w:sz="12" w:space="0" w:color="000000"/>
              <w:bottom w:val="double" w:sz="12" w:space="0" w:color="000000"/>
              <w:right w:val="double" w:sz="12" w:space="0" w:color="000000"/>
            </w:tcBorders>
            <w:vAlign w:val="center"/>
          </w:tcPr>
          <w:p w14:paraId="21682E5D" w14:textId="7D63BEFD" w:rsidR="0084311E" w:rsidRPr="00951C40" w:rsidRDefault="0084311E" w:rsidP="002327AA">
            <w:pPr>
              <w:jc w:val="both"/>
              <w:rPr>
                <w:rFonts w:ascii="Arial" w:hAnsi="Arial" w:cs="Arial"/>
                <w:sz w:val="22"/>
                <w:szCs w:val="22"/>
              </w:rPr>
            </w:pPr>
            <w:r w:rsidRPr="00951C40">
              <w:rPr>
                <w:rFonts w:ascii="Arial" w:hAnsi="Arial" w:cs="Arial"/>
                <w:sz w:val="22"/>
                <w:szCs w:val="22"/>
              </w:rPr>
              <w:t xml:space="preserve">Comissão </w:t>
            </w:r>
            <w:r w:rsidR="00EA6EB3">
              <w:rPr>
                <w:rFonts w:ascii="Arial" w:hAnsi="Arial" w:cs="Arial"/>
                <w:sz w:val="22"/>
                <w:szCs w:val="22"/>
              </w:rPr>
              <w:t>de Contratação</w:t>
            </w:r>
            <w:r w:rsidRPr="00951C40">
              <w:rPr>
                <w:rFonts w:ascii="Arial" w:hAnsi="Arial" w:cs="Arial"/>
                <w:sz w:val="22"/>
                <w:szCs w:val="22"/>
              </w:rPr>
              <w:t xml:space="preserve"> – Setor de Licitações - Telefone: (66) 4500-4520. Atendimento: 07hs </w:t>
            </w:r>
            <w:proofErr w:type="gramStart"/>
            <w:r w:rsidRPr="00951C40">
              <w:rPr>
                <w:rFonts w:ascii="Arial" w:hAnsi="Arial" w:cs="Arial"/>
                <w:sz w:val="22"/>
                <w:szCs w:val="22"/>
              </w:rPr>
              <w:t>ás</w:t>
            </w:r>
            <w:proofErr w:type="gramEnd"/>
            <w:r w:rsidRPr="00951C40">
              <w:rPr>
                <w:rFonts w:ascii="Arial" w:hAnsi="Arial" w:cs="Arial"/>
                <w:sz w:val="22"/>
                <w:szCs w:val="22"/>
              </w:rPr>
              <w:t xml:space="preserve"> 13hs. E-mail: </w:t>
            </w:r>
            <w:hyperlink r:id="rId14">
              <w:r w:rsidRPr="00951C40">
                <w:rPr>
                  <w:rStyle w:val="Hyperlink1"/>
                  <w:rFonts w:ascii="Arial" w:hAnsi="Arial" w:cs="Arial"/>
                  <w:sz w:val="22"/>
                  <w:szCs w:val="22"/>
                </w:rPr>
                <w:t>licita3@pva.mt.gov.br</w:t>
              </w:r>
            </w:hyperlink>
          </w:p>
        </w:tc>
      </w:tr>
    </w:tbl>
    <w:p w14:paraId="62B782F8" w14:textId="77777777" w:rsidR="0084311E" w:rsidRPr="00951C40" w:rsidRDefault="0084311E" w:rsidP="0084311E">
      <w:pPr>
        <w:rPr>
          <w:rFonts w:ascii="Arial" w:hAnsi="Arial" w:cs="Arial"/>
          <w:b/>
          <w:bCs/>
          <w:color w:val="5B5B5F"/>
          <w:sz w:val="22"/>
          <w:szCs w:val="22"/>
        </w:rPr>
      </w:pPr>
    </w:p>
    <w:tbl>
      <w:tblPr>
        <w:tblW w:w="9780" w:type="dxa"/>
        <w:tblInd w:w="113" w:type="dxa"/>
        <w:tblLayout w:type="fixed"/>
        <w:tblLook w:val="04A0" w:firstRow="1" w:lastRow="0" w:firstColumn="1" w:lastColumn="0" w:noHBand="0" w:noVBand="1"/>
      </w:tblPr>
      <w:tblGrid>
        <w:gridCol w:w="3823"/>
        <w:gridCol w:w="5957"/>
      </w:tblGrid>
      <w:tr w:rsidR="0084311E" w:rsidRPr="00951C40" w14:paraId="3589A2C3" w14:textId="77777777" w:rsidTr="002327AA">
        <w:trPr>
          <w:trHeight w:val="812"/>
        </w:trPr>
        <w:tc>
          <w:tcPr>
            <w:tcW w:w="3823" w:type="dxa"/>
            <w:tcBorders>
              <w:top w:val="single" w:sz="4" w:space="0" w:color="000000"/>
              <w:left w:val="single" w:sz="4" w:space="0" w:color="000000"/>
              <w:bottom w:val="single" w:sz="4" w:space="0" w:color="000000"/>
              <w:right w:val="single" w:sz="4" w:space="0" w:color="000000"/>
            </w:tcBorders>
            <w:shd w:val="clear" w:color="auto" w:fill="FFFF00"/>
          </w:tcPr>
          <w:p w14:paraId="35285A8E" w14:textId="77777777" w:rsidR="0084311E" w:rsidRPr="00951C40" w:rsidRDefault="0084311E" w:rsidP="002327AA">
            <w:pPr>
              <w:jc w:val="both"/>
              <w:rPr>
                <w:rFonts w:ascii="Arial" w:hAnsi="Arial" w:cs="Arial"/>
                <w:sz w:val="22"/>
                <w:szCs w:val="22"/>
              </w:rPr>
            </w:pPr>
            <w:r w:rsidRPr="00951C40">
              <w:rPr>
                <w:rFonts w:ascii="Arial" w:hAnsi="Arial" w:cs="Arial"/>
                <w:b/>
                <w:bCs/>
                <w:color w:val="EE0000"/>
                <w:sz w:val="22"/>
                <w:szCs w:val="22"/>
              </w:rPr>
              <w:t>LINK DOS PROJETOS, PLANILHAS, DECLARAÇÕES E OUTROS DOCS DA ENGENHARIA.</w:t>
            </w:r>
          </w:p>
        </w:tc>
        <w:tc>
          <w:tcPr>
            <w:tcW w:w="5957" w:type="dxa"/>
            <w:tcBorders>
              <w:top w:val="single" w:sz="4" w:space="0" w:color="000000"/>
              <w:left w:val="single" w:sz="4" w:space="0" w:color="000000"/>
              <w:bottom w:val="single" w:sz="4" w:space="0" w:color="000000"/>
              <w:right w:val="single" w:sz="4" w:space="0" w:color="000000"/>
            </w:tcBorders>
            <w:shd w:val="clear" w:color="auto" w:fill="FFFF00"/>
          </w:tcPr>
          <w:p w14:paraId="6826DA17" w14:textId="77777777" w:rsidR="0084311E" w:rsidRPr="00951C40" w:rsidRDefault="0084311E" w:rsidP="002327AA">
            <w:pPr>
              <w:rPr>
                <w:rFonts w:ascii="Arial" w:hAnsi="Arial" w:cs="Arial"/>
                <w:b/>
                <w:bCs/>
                <w:color w:val="EE0000"/>
                <w:sz w:val="22"/>
                <w:szCs w:val="22"/>
              </w:rPr>
            </w:pPr>
            <w:r w:rsidRPr="00951C40">
              <w:rPr>
                <w:rFonts w:ascii="Arial" w:hAnsi="Arial" w:cs="Arial"/>
                <w:b/>
                <w:bCs/>
                <w:color w:val="EE0000"/>
                <w:sz w:val="22"/>
                <w:szCs w:val="22"/>
              </w:rPr>
              <w:t>https://drive.google.com/drive/folders/1qtvt9UPUsH7YymmfuFvZ5kJ8OX1Rqb3H?usp=sharing</w:t>
            </w:r>
          </w:p>
        </w:tc>
      </w:tr>
    </w:tbl>
    <w:p w14:paraId="48083C24" w14:textId="77777777" w:rsidR="00E33CE6" w:rsidRDefault="00E33CE6">
      <w:pPr>
        <w:rPr>
          <w:rFonts w:ascii="Times New Roman" w:hAnsi="Times New Roman" w:cs="Times New Roman"/>
          <w:b/>
          <w:bCs/>
          <w:color w:val="5B5B5F"/>
          <w:sz w:val="22"/>
          <w:szCs w:val="22"/>
        </w:rPr>
      </w:pPr>
    </w:p>
    <w:p w14:paraId="1F4CEC8F" w14:textId="77777777" w:rsidR="0084311E" w:rsidRDefault="0084311E">
      <w:pPr>
        <w:rPr>
          <w:rFonts w:ascii="Times New Roman" w:hAnsi="Times New Roman" w:cs="Times New Roman"/>
          <w:b/>
          <w:bCs/>
          <w:color w:val="5B5B5F"/>
          <w:sz w:val="22"/>
          <w:szCs w:val="22"/>
        </w:rPr>
      </w:pPr>
    </w:p>
    <w:p w14:paraId="7D8B1C68" w14:textId="77777777" w:rsidR="0084311E" w:rsidRDefault="0084311E">
      <w:pPr>
        <w:rPr>
          <w:rFonts w:ascii="Times New Roman" w:hAnsi="Times New Roman" w:cs="Times New Roman"/>
          <w:b/>
          <w:bCs/>
          <w:color w:val="5B5B5F"/>
          <w:sz w:val="22"/>
          <w:szCs w:val="22"/>
        </w:rPr>
      </w:pPr>
    </w:p>
    <w:p w14:paraId="5C165830" w14:textId="77777777" w:rsidR="0084311E" w:rsidRDefault="0084311E">
      <w:pPr>
        <w:rPr>
          <w:rFonts w:ascii="Times New Roman" w:hAnsi="Times New Roman" w:cs="Times New Roman"/>
          <w:b/>
          <w:bCs/>
          <w:color w:val="5B5B5F"/>
          <w:sz w:val="22"/>
          <w:szCs w:val="22"/>
        </w:rPr>
      </w:pPr>
    </w:p>
    <w:p w14:paraId="6095A02D" w14:textId="77777777" w:rsidR="0084311E" w:rsidRDefault="0084311E">
      <w:pPr>
        <w:rPr>
          <w:rFonts w:ascii="Times New Roman" w:hAnsi="Times New Roman" w:cs="Times New Roman"/>
          <w:b/>
          <w:bCs/>
          <w:color w:val="5B5B5F"/>
          <w:sz w:val="22"/>
          <w:szCs w:val="22"/>
        </w:rPr>
      </w:pPr>
    </w:p>
    <w:p w14:paraId="0ADD8741" w14:textId="77777777" w:rsidR="0084311E" w:rsidRDefault="0084311E">
      <w:pPr>
        <w:rPr>
          <w:rFonts w:ascii="Times New Roman" w:hAnsi="Times New Roman" w:cs="Times New Roman"/>
          <w:b/>
          <w:bCs/>
          <w:color w:val="5B5B5F"/>
          <w:sz w:val="22"/>
          <w:szCs w:val="22"/>
        </w:rPr>
      </w:pPr>
    </w:p>
    <w:p w14:paraId="1415F5DA" w14:textId="77777777" w:rsidR="0084311E" w:rsidRDefault="0084311E">
      <w:pPr>
        <w:rPr>
          <w:rFonts w:ascii="Times New Roman" w:hAnsi="Times New Roman" w:cs="Times New Roman"/>
          <w:b/>
          <w:bCs/>
          <w:color w:val="5B5B5F"/>
          <w:sz w:val="22"/>
          <w:szCs w:val="22"/>
        </w:rPr>
      </w:pPr>
    </w:p>
    <w:p w14:paraId="7BB166CB" w14:textId="77777777" w:rsidR="0084311E" w:rsidRDefault="0084311E">
      <w:pPr>
        <w:rPr>
          <w:rFonts w:ascii="Times New Roman" w:hAnsi="Times New Roman" w:cs="Times New Roman"/>
          <w:b/>
          <w:bCs/>
          <w:color w:val="5B5B5F"/>
          <w:sz w:val="22"/>
          <w:szCs w:val="22"/>
        </w:rPr>
      </w:pPr>
    </w:p>
    <w:sdt>
      <w:sdtPr>
        <w:rPr>
          <w:rFonts w:ascii="Ecofont_Spranq_eco_Sans" w:eastAsiaTheme="minorEastAsia" w:hAnsi="Ecofont_Spranq_eco_Sans" w:cs="Tahoma"/>
          <w:color w:val="auto"/>
          <w:sz w:val="24"/>
          <w:szCs w:val="24"/>
        </w:rPr>
        <w:id w:val="1599370447"/>
        <w:docPartObj>
          <w:docPartGallery w:val="Table of Contents"/>
          <w:docPartUnique/>
        </w:docPartObj>
      </w:sdtPr>
      <w:sdtEndPr>
        <w:rPr>
          <w:b/>
          <w:bCs/>
        </w:rPr>
      </w:sdtEndPr>
      <w:sdtContent>
        <w:p w14:paraId="1F257195" w14:textId="1956BD57" w:rsidR="0040455C" w:rsidRDefault="0040455C">
          <w:pPr>
            <w:pStyle w:val="CabealhodoSumrio"/>
          </w:pPr>
          <w:r>
            <w:t>Sumário</w:t>
          </w:r>
        </w:p>
        <w:p w14:paraId="5F3B1513" w14:textId="500FC3CA" w:rsidR="0040455C" w:rsidRPr="0040455C" w:rsidRDefault="0040455C">
          <w:pPr>
            <w:pStyle w:val="Sumrio1"/>
            <w:rPr>
              <w:rFonts w:asciiTheme="minorHAnsi" w:eastAsiaTheme="minorEastAsia" w:hAnsiTheme="minorHAnsi" w:cstheme="minorBidi"/>
              <w:noProof/>
              <w:kern w:val="2"/>
              <w:sz w:val="24"/>
            </w:rPr>
          </w:pPr>
          <w:r>
            <w:fldChar w:fldCharType="begin"/>
          </w:r>
          <w:r>
            <w:instrText xml:space="preserve"> TOC \o "1-3" \h \z \u </w:instrText>
          </w:r>
          <w:r>
            <w:fldChar w:fldCharType="separate"/>
          </w:r>
          <w:hyperlink w:anchor="_Toc226636721" w:history="1">
            <w:r w:rsidRPr="006F3A53">
              <w:rPr>
                <w:rStyle w:val="Hyperlink"/>
                <w:noProof/>
              </w:rPr>
              <w:t>1.</w:t>
            </w:r>
            <w:r w:rsidRPr="0040455C">
              <w:rPr>
                <w:rFonts w:asciiTheme="minorHAnsi" w:eastAsiaTheme="minorEastAsia" w:hAnsiTheme="minorHAnsi" w:cstheme="minorBidi"/>
                <w:noProof/>
                <w:kern w:val="2"/>
                <w:sz w:val="24"/>
              </w:rPr>
              <w:tab/>
            </w:r>
            <w:r w:rsidRPr="006F3A53">
              <w:rPr>
                <w:rStyle w:val="Hyperlink"/>
                <w:rFonts w:cs="Times New Roman"/>
                <w:noProof/>
                <w:lang w:eastAsia="en-US"/>
              </w:rPr>
              <w:t xml:space="preserve">DO </w:t>
            </w:r>
            <w:r w:rsidRPr="006F3A53">
              <w:rPr>
                <w:rStyle w:val="Hyperlink"/>
                <w:rFonts w:cs="Times New Roman"/>
                <w:noProof/>
              </w:rPr>
              <w:t>OBJETO</w:t>
            </w:r>
            <w:r>
              <w:rPr>
                <w:noProof/>
                <w:webHidden/>
              </w:rPr>
              <w:tab/>
            </w:r>
            <w:r>
              <w:rPr>
                <w:noProof/>
                <w:webHidden/>
              </w:rPr>
              <w:fldChar w:fldCharType="begin"/>
            </w:r>
            <w:r>
              <w:rPr>
                <w:noProof/>
                <w:webHidden/>
              </w:rPr>
              <w:instrText xml:space="preserve"> PAGEREF _Toc226636721 \h </w:instrText>
            </w:r>
            <w:r>
              <w:rPr>
                <w:noProof/>
                <w:webHidden/>
              </w:rPr>
            </w:r>
            <w:r>
              <w:rPr>
                <w:noProof/>
                <w:webHidden/>
              </w:rPr>
              <w:fldChar w:fldCharType="separate"/>
            </w:r>
            <w:r w:rsidR="005F34D6">
              <w:rPr>
                <w:noProof/>
                <w:webHidden/>
              </w:rPr>
              <w:t>4</w:t>
            </w:r>
            <w:r>
              <w:rPr>
                <w:noProof/>
                <w:webHidden/>
              </w:rPr>
              <w:fldChar w:fldCharType="end"/>
            </w:r>
          </w:hyperlink>
        </w:p>
        <w:p w14:paraId="78A45FCD" w14:textId="3843BDA5" w:rsidR="0040455C" w:rsidRPr="0040455C" w:rsidRDefault="0040455C" w:rsidP="0040455C">
          <w:pPr>
            <w:pStyle w:val="Sumrio1"/>
            <w:rPr>
              <w:rStyle w:val="apple-style-span"/>
              <w:rFonts w:eastAsiaTheme="minorEastAsia"/>
              <w:noProof/>
            </w:rPr>
          </w:pPr>
          <w:hyperlink w:anchor="_Toc226636722" w:history="1">
            <w:r w:rsidRPr="0040455C">
              <w:rPr>
                <w:rStyle w:val="apple-style-span"/>
                <w:noProof/>
              </w:rPr>
              <w:t>2.</w:t>
            </w:r>
            <w:r w:rsidRPr="0040455C">
              <w:rPr>
                <w:rStyle w:val="apple-style-span"/>
                <w:rFonts w:eastAsiaTheme="minorEastAsia"/>
                <w:noProof/>
              </w:rPr>
              <w:tab/>
            </w:r>
            <w:r w:rsidRPr="0040455C">
              <w:rPr>
                <w:rStyle w:val="apple-style-span"/>
                <w:noProof/>
              </w:rPr>
              <w:t>DA PARTICIPAÇÃO NA LICITAÇÃO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_Toc226636722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5</w:t>
            </w:r>
            <w:r w:rsidRPr="0040455C">
              <w:rPr>
                <w:rStyle w:val="apple-style-span"/>
                <w:noProof/>
                <w:webHidden/>
              </w:rPr>
              <w:fldChar w:fldCharType="end"/>
            </w:r>
          </w:hyperlink>
        </w:p>
        <w:p w14:paraId="54FC3CDF" w14:textId="3D861401" w:rsidR="0040455C" w:rsidRPr="0040455C" w:rsidRDefault="0040455C" w:rsidP="0040455C">
          <w:pPr>
            <w:pStyle w:val="Sumrio1"/>
            <w:rPr>
              <w:rStyle w:val="apple-style-span"/>
              <w:rFonts w:eastAsiaTheme="minorEastAsia"/>
              <w:noProof/>
            </w:rPr>
          </w:pPr>
          <w:hyperlink w:anchor="_Toc226636723" w:history="1">
            <w:r w:rsidRPr="0040455C">
              <w:rPr>
                <w:rStyle w:val="apple-style-span"/>
                <w:noProof/>
              </w:rPr>
              <w:t>3.</w:t>
            </w:r>
            <w:r w:rsidRPr="0040455C">
              <w:rPr>
                <w:rStyle w:val="apple-style-span"/>
                <w:rFonts w:eastAsiaTheme="minorEastAsia"/>
                <w:noProof/>
              </w:rPr>
              <w:tab/>
            </w:r>
            <w:r w:rsidRPr="0040455C">
              <w:rPr>
                <w:rStyle w:val="apple-style-span"/>
                <w:noProof/>
              </w:rPr>
              <w:t>A PARTICIPAÇÃO DE MICROEMPRESA E EMPRESA DE PEQUENO PORTE</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_Toc226636723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9</w:t>
            </w:r>
            <w:r w:rsidRPr="0040455C">
              <w:rPr>
                <w:rStyle w:val="apple-style-span"/>
                <w:noProof/>
                <w:webHidden/>
              </w:rPr>
              <w:fldChar w:fldCharType="end"/>
            </w:r>
          </w:hyperlink>
        </w:p>
        <w:p w14:paraId="6BB82B86" w14:textId="7E6DE3A7" w:rsidR="0040455C" w:rsidRPr="0040455C" w:rsidRDefault="0040455C" w:rsidP="0040455C">
          <w:pPr>
            <w:pStyle w:val="Sumrio1"/>
            <w:rPr>
              <w:rStyle w:val="apple-style-span"/>
              <w:rFonts w:eastAsiaTheme="minorEastAsia"/>
              <w:noProof/>
            </w:rPr>
          </w:pPr>
          <w:hyperlink w:anchor="_Toc226636724" w:history="1">
            <w:r w:rsidRPr="0040455C">
              <w:rPr>
                <w:rStyle w:val="apple-style-span"/>
                <w:noProof/>
              </w:rPr>
              <w:t>4.</w:t>
            </w:r>
            <w:r w:rsidRPr="0040455C">
              <w:rPr>
                <w:rStyle w:val="apple-style-span"/>
                <w:rFonts w:eastAsiaTheme="minorEastAsia"/>
                <w:noProof/>
              </w:rPr>
              <w:tab/>
            </w:r>
            <w:r w:rsidRPr="0040455C">
              <w:rPr>
                <w:rStyle w:val="apple-style-span"/>
                <w:noProof/>
              </w:rPr>
              <w:t>DA APRESENTAÇÃO DA PROPOSTA E DOS DOCUMENTOS DE HABILITAÇÃO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_Toc226636724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13</w:t>
            </w:r>
            <w:r w:rsidRPr="0040455C">
              <w:rPr>
                <w:rStyle w:val="apple-style-span"/>
                <w:noProof/>
                <w:webHidden/>
              </w:rPr>
              <w:fldChar w:fldCharType="end"/>
            </w:r>
          </w:hyperlink>
        </w:p>
        <w:p w14:paraId="136A9ED5" w14:textId="0BBBC74E" w:rsidR="0040455C" w:rsidRPr="0040455C" w:rsidRDefault="0040455C" w:rsidP="0040455C">
          <w:pPr>
            <w:pStyle w:val="Sumrio1"/>
            <w:rPr>
              <w:rStyle w:val="apple-style-span"/>
              <w:rFonts w:eastAsiaTheme="minorEastAsia"/>
              <w:noProof/>
            </w:rPr>
          </w:pPr>
          <w:hyperlink w:anchor="_Toc226636725" w:history="1">
            <w:r w:rsidRPr="0040455C">
              <w:rPr>
                <w:rStyle w:val="apple-style-span"/>
                <w:noProof/>
              </w:rPr>
              <w:t>5.</w:t>
            </w:r>
            <w:r w:rsidRPr="0040455C">
              <w:rPr>
                <w:rStyle w:val="apple-style-span"/>
                <w:rFonts w:eastAsiaTheme="minorEastAsia"/>
                <w:noProof/>
              </w:rPr>
              <w:tab/>
            </w:r>
            <w:r w:rsidRPr="0040455C">
              <w:rPr>
                <w:rStyle w:val="apple-style-span"/>
                <w:noProof/>
              </w:rPr>
              <w:t>DO PREENCHIMENTO DA PROPOSTA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_Toc226636725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16</w:t>
            </w:r>
            <w:r w:rsidRPr="0040455C">
              <w:rPr>
                <w:rStyle w:val="apple-style-span"/>
                <w:noProof/>
                <w:webHidden/>
              </w:rPr>
              <w:fldChar w:fldCharType="end"/>
            </w:r>
          </w:hyperlink>
        </w:p>
        <w:p w14:paraId="7C5BFB43" w14:textId="7B804EEE" w:rsidR="0040455C" w:rsidRPr="0040455C" w:rsidRDefault="0040455C" w:rsidP="0040455C">
          <w:pPr>
            <w:pStyle w:val="Sumrio1"/>
            <w:rPr>
              <w:rStyle w:val="apple-style-span"/>
              <w:rFonts w:eastAsiaTheme="minorEastAsia"/>
              <w:noProof/>
            </w:rPr>
          </w:pPr>
          <w:hyperlink w:anchor="_Toc226636726" w:history="1">
            <w:r w:rsidRPr="0040455C">
              <w:rPr>
                <w:rStyle w:val="apple-style-span"/>
                <w:noProof/>
              </w:rPr>
              <w:t>6.</w:t>
            </w:r>
            <w:r w:rsidRPr="0040455C">
              <w:rPr>
                <w:rStyle w:val="apple-style-span"/>
                <w:rFonts w:eastAsiaTheme="minorEastAsia"/>
                <w:noProof/>
              </w:rPr>
              <w:tab/>
            </w:r>
            <w:r w:rsidRPr="0040455C">
              <w:rPr>
                <w:rStyle w:val="apple-style-span"/>
                <w:noProof/>
              </w:rPr>
              <w:t>DA ABERTURA DA SESSÃO, CLASSIFICAÇÃO DAS PROPOSTAS E FORMULAÇÃO DE LANCES</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_Toc226636726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23</w:t>
            </w:r>
            <w:r w:rsidRPr="0040455C">
              <w:rPr>
                <w:rStyle w:val="apple-style-span"/>
                <w:noProof/>
                <w:webHidden/>
              </w:rPr>
              <w:fldChar w:fldCharType="end"/>
            </w:r>
          </w:hyperlink>
        </w:p>
        <w:p w14:paraId="6FC327C8" w14:textId="510BB028" w:rsidR="0040455C" w:rsidRPr="0040455C" w:rsidRDefault="0040455C" w:rsidP="0040455C">
          <w:pPr>
            <w:pStyle w:val="Sumrio1"/>
            <w:rPr>
              <w:rStyle w:val="apple-style-span"/>
              <w:rFonts w:eastAsiaTheme="minorEastAsia"/>
              <w:noProof/>
            </w:rPr>
          </w:pPr>
          <w:hyperlink w:anchor="_Toc226636727" w:history="1">
            <w:r w:rsidRPr="0040455C">
              <w:rPr>
                <w:rStyle w:val="apple-style-span"/>
                <w:noProof/>
              </w:rPr>
              <w:t>7.</w:t>
            </w:r>
            <w:r w:rsidRPr="0040455C">
              <w:rPr>
                <w:rStyle w:val="apple-style-span"/>
                <w:rFonts w:eastAsiaTheme="minorEastAsia"/>
                <w:noProof/>
              </w:rPr>
              <w:tab/>
            </w:r>
            <w:r w:rsidRPr="0040455C">
              <w:rPr>
                <w:rStyle w:val="apple-style-span"/>
                <w:noProof/>
              </w:rPr>
              <w:t>DA FASE DE JULGAMENTO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_Toc226636727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29</w:t>
            </w:r>
            <w:r w:rsidRPr="0040455C">
              <w:rPr>
                <w:rStyle w:val="apple-style-span"/>
                <w:noProof/>
                <w:webHidden/>
              </w:rPr>
              <w:fldChar w:fldCharType="end"/>
            </w:r>
          </w:hyperlink>
        </w:p>
        <w:p w14:paraId="2CDA19F8" w14:textId="204E1BD1" w:rsidR="0040455C" w:rsidRPr="0040455C" w:rsidRDefault="0040455C" w:rsidP="0040455C">
          <w:pPr>
            <w:pStyle w:val="Sumrio1"/>
            <w:rPr>
              <w:rStyle w:val="apple-style-span"/>
              <w:rFonts w:eastAsiaTheme="minorEastAsia"/>
              <w:noProof/>
            </w:rPr>
          </w:pPr>
          <w:hyperlink w:anchor="_Toc226636728" w:history="1">
            <w:r w:rsidRPr="0040455C">
              <w:rPr>
                <w:rStyle w:val="apple-style-span"/>
                <w:noProof/>
              </w:rPr>
              <w:t>8.</w:t>
            </w:r>
            <w:r w:rsidRPr="0040455C">
              <w:rPr>
                <w:rStyle w:val="apple-style-span"/>
                <w:rFonts w:eastAsiaTheme="minorEastAsia"/>
                <w:noProof/>
              </w:rPr>
              <w:tab/>
            </w:r>
            <w:r w:rsidRPr="0040455C">
              <w:rPr>
                <w:rStyle w:val="apple-style-span"/>
                <w:noProof/>
              </w:rPr>
              <w:t>DA FASE DE HABILITAÇÃO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_Toc226636728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33</w:t>
            </w:r>
            <w:r w:rsidRPr="0040455C">
              <w:rPr>
                <w:rStyle w:val="apple-style-span"/>
                <w:noProof/>
                <w:webHidden/>
              </w:rPr>
              <w:fldChar w:fldCharType="end"/>
            </w:r>
          </w:hyperlink>
        </w:p>
        <w:p w14:paraId="462311BD" w14:textId="4C4A09C2" w:rsidR="0040455C" w:rsidRPr="0040455C" w:rsidRDefault="0040455C" w:rsidP="0040455C">
          <w:pPr>
            <w:pStyle w:val="Sumrio1"/>
            <w:rPr>
              <w:rStyle w:val="apple-style-span"/>
              <w:rFonts w:eastAsiaTheme="minorEastAsia"/>
              <w:noProof/>
            </w:rPr>
          </w:pPr>
          <w:hyperlink w:anchor="_Toc226636729" w:history="1">
            <w:r w:rsidRPr="0040455C">
              <w:rPr>
                <w:rStyle w:val="apple-style-span"/>
                <w:noProof/>
              </w:rPr>
              <w:t>9.</w:t>
            </w:r>
            <w:r w:rsidRPr="0040455C">
              <w:rPr>
                <w:rStyle w:val="apple-style-span"/>
                <w:rFonts w:eastAsiaTheme="minorEastAsia"/>
                <w:noProof/>
              </w:rPr>
              <w:tab/>
            </w:r>
            <w:r w:rsidRPr="0040455C">
              <w:rPr>
                <w:rStyle w:val="apple-style-span"/>
                <w:noProof/>
              </w:rPr>
              <w:t>DO TERMO DE CONTRATO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_Toc226636729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49</w:t>
            </w:r>
            <w:r w:rsidRPr="0040455C">
              <w:rPr>
                <w:rStyle w:val="apple-style-span"/>
                <w:noProof/>
                <w:webHidden/>
              </w:rPr>
              <w:fldChar w:fldCharType="end"/>
            </w:r>
          </w:hyperlink>
        </w:p>
        <w:p w14:paraId="4A6C66E9" w14:textId="326DC676" w:rsidR="0040455C" w:rsidRPr="0040455C" w:rsidRDefault="0040455C" w:rsidP="0040455C">
          <w:pPr>
            <w:pStyle w:val="Sumrio1"/>
            <w:rPr>
              <w:rStyle w:val="apple-style-span"/>
              <w:rFonts w:eastAsiaTheme="minorEastAsia"/>
              <w:noProof/>
            </w:rPr>
          </w:pPr>
          <w:hyperlink w:anchor="_Toc226636730" w:history="1">
            <w:r w:rsidRPr="0040455C">
              <w:rPr>
                <w:rStyle w:val="apple-style-span"/>
                <w:noProof/>
              </w:rPr>
              <w:t>10.</w:t>
            </w:r>
            <w:r w:rsidRPr="0040455C">
              <w:rPr>
                <w:rStyle w:val="apple-style-span"/>
                <w:rFonts w:eastAsiaTheme="minorEastAsia"/>
                <w:noProof/>
              </w:rPr>
              <w:tab/>
            </w:r>
            <w:r w:rsidRPr="0040455C">
              <w:rPr>
                <w:rStyle w:val="apple-style-span"/>
                <w:noProof/>
              </w:rPr>
              <w:t>DA FORMAÇÃO DO CADASTRO DE RESERVA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_Toc226636730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50</w:t>
            </w:r>
            <w:r w:rsidRPr="0040455C">
              <w:rPr>
                <w:rStyle w:val="apple-style-span"/>
                <w:noProof/>
                <w:webHidden/>
              </w:rPr>
              <w:fldChar w:fldCharType="end"/>
            </w:r>
          </w:hyperlink>
        </w:p>
        <w:p w14:paraId="3BB4DE06" w14:textId="2AEF50A8" w:rsidR="0040455C" w:rsidRPr="0040455C" w:rsidRDefault="0040455C" w:rsidP="0040455C">
          <w:pPr>
            <w:pStyle w:val="Sumrio1"/>
            <w:rPr>
              <w:rStyle w:val="apple-style-span"/>
              <w:rFonts w:eastAsiaTheme="minorEastAsia"/>
              <w:noProof/>
            </w:rPr>
          </w:pPr>
          <w:hyperlink w:anchor="_Toc226636731" w:history="1">
            <w:r w:rsidRPr="0040455C">
              <w:rPr>
                <w:rStyle w:val="apple-style-span"/>
                <w:noProof/>
              </w:rPr>
              <w:t>11.</w:t>
            </w:r>
            <w:r w:rsidRPr="0040455C">
              <w:rPr>
                <w:rStyle w:val="apple-style-span"/>
                <w:rFonts w:eastAsiaTheme="minorEastAsia"/>
                <w:noProof/>
              </w:rPr>
              <w:tab/>
            </w:r>
            <w:r w:rsidRPr="0040455C">
              <w:rPr>
                <w:rStyle w:val="apple-style-span"/>
                <w:noProof/>
              </w:rPr>
              <w:t>DO REAJUSTE</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_Toc226636731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52</w:t>
            </w:r>
            <w:r w:rsidRPr="0040455C">
              <w:rPr>
                <w:rStyle w:val="apple-style-span"/>
                <w:noProof/>
                <w:webHidden/>
              </w:rPr>
              <w:fldChar w:fldCharType="end"/>
            </w:r>
          </w:hyperlink>
        </w:p>
        <w:p w14:paraId="24B65CCE" w14:textId="660B8C05" w:rsidR="0040455C" w:rsidRPr="0040455C" w:rsidRDefault="0040455C" w:rsidP="0040455C">
          <w:pPr>
            <w:pStyle w:val="Sumrio1"/>
            <w:rPr>
              <w:rStyle w:val="apple-style-span"/>
              <w:rFonts w:eastAsiaTheme="minorEastAsia"/>
              <w:noProof/>
            </w:rPr>
          </w:pPr>
          <w:hyperlink w:anchor="_Toc226636732" w:history="1">
            <w:r w:rsidRPr="0040455C">
              <w:rPr>
                <w:rStyle w:val="apple-style-span"/>
                <w:noProof/>
              </w:rPr>
              <w:t>12.</w:t>
            </w:r>
            <w:r w:rsidRPr="0040455C">
              <w:rPr>
                <w:rStyle w:val="apple-style-span"/>
                <w:rFonts w:eastAsiaTheme="minorEastAsia"/>
                <w:noProof/>
              </w:rPr>
              <w:tab/>
            </w:r>
            <w:r w:rsidRPr="0040455C">
              <w:rPr>
                <w:rStyle w:val="apple-style-span"/>
                <w:noProof/>
              </w:rPr>
              <w:t>CONTROLE E FISCALIZAÇÃO DA EXECUÇÃO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_Toc226636732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52</w:t>
            </w:r>
            <w:r w:rsidRPr="0040455C">
              <w:rPr>
                <w:rStyle w:val="apple-style-span"/>
                <w:noProof/>
                <w:webHidden/>
              </w:rPr>
              <w:fldChar w:fldCharType="end"/>
            </w:r>
          </w:hyperlink>
        </w:p>
        <w:p w14:paraId="03130F66" w14:textId="54AEC577" w:rsidR="0040455C" w:rsidRPr="0040455C" w:rsidRDefault="0040455C" w:rsidP="0040455C">
          <w:pPr>
            <w:pStyle w:val="Sumrio1"/>
            <w:rPr>
              <w:rStyle w:val="apple-style-span"/>
              <w:rFonts w:eastAsiaTheme="minorEastAsia"/>
              <w:noProof/>
            </w:rPr>
          </w:pPr>
          <w:hyperlink w:anchor="_Toc226636733" w:history="1">
            <w:r w:rsidRPr="0040455C">
              <w:rPr>
                <w:rStyle w:val="apple-style-span"/>
                <w:noProof/>
              </w:rPr>
              <w:t>13.</w:t>
            </w:r>
            <w:r w:rsidRPr="0040455C">
              <w:rPr>
                <w:rStyle w:val="apple-style-span"/>
                <w:rFonts w:eastAsiaTheme="minorEastAsia"/>
                <w:noProof/>
              </w:rPr>
              <w:tab/>
            </w:r>
            <w:r w:rsidRPr="0040455C">
              <w:rPr>
                <w:rStyle w:val="apple-style-span"/>
                <w:noProof/>
              </w:rPr>
              <w:t>OBRIGAÇÕES DA CONTRATANTE</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_Toc226636733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55</w:t>
            </w:r>
            <w:r w:rsidRPr="0040455C">
              <w:rPr>
                <w:rStyle w:val="apple-style-span"/>
                <w:noProof/>
                <w:webHidden/>
              </w:rPr>
              <w:fldChar w:fldCharType="end"/>
            </w:r>
          </w:hyperlink>
        </w:p>
        <w:p w14:paraId="0D427740" w14:textId="3CF5EE09" w:rsidR="0040455C" w:rsidRPr="0040455C" w:rsidRDefault="0040455C" w:rsidP="0040455C">
          <w:pPr>
            <w:pStyle w:val="Sumrio1"/>
            <w:rPr>
              <w:rStyle w:val="apple-style-span"/>
              <w:rFonts w:eastAsiaTheme="minorEastAsia"/>
              <w:noProof/>
            </w:rPr>
          </w:pPr>
          <w:hyperlink w:anchor="_Toc226636734" w:history="1">
            <w:r w:rsidRPr="0040455C">
              <w:rPr>
                <w:rStyle w:val="apple-style-span"/>
                <w:noProof/>
              </w:rPr>
              <w:t>14.</w:t>
            </w:r>
            <w:r w:rsidRPr="0040455C">
              <w:rPr>
                <w:rStyle w:val="apple-style-span"/>
                <w:rFonts w:eastAsiaTheme="minorEastAsia"/>
                <w:noProof/>
              </w:rPr>
              <w:tab/>
            </w:r>
            <w:r w:rsidRPr="0040455C">
              <w:rPr>
                <w:rStyle w:val="apple-style-span"/>
                <w:noProof/>
              </w:rPr>
              <w:t>DAS OBRIGAÇÕES DA CONTRATADA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_Toc226636734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56</w:t>
            </w:r>
            <w:r w:rsidRPr="0040455C">
              <w:rPr>
                <w:rStyle w:val="apple-style-span"/>
                <w:noProof/>
                <w:webHidden/>
              </w:rPr>
              <w:fldChar w:fldCharType="end"/>
            </w:r>
          </w:hyperlink>
        </w:p>
        <w:p w14:paraId="49E598C2" w14:textId="17BCD4E4" w:rsidR="0040455C" w:rsidRPr="0040455C" w:rsidRDefault="0040455C" w:rsidP="0040455C">
          <w:pPr>
            <w:pStyle w:val="Sumrio1"/>
            <w:rPr>
              <w:rStyle w:val="apple-style-span"/>
              <w:rFonts w:eastAsiaTheme="minorEastAsia"/>
              <w:noProof/>
            </w:rPr>
          </w:pPr>
          <w:hyperlink w:anchor="_Toc226636735" w:history="1">
            <w:r w:rsidRPr="0040455C">
              <w:rPr>
                <w:rStyle w:val="apple-style-span"/>
                <w:noProof/>
              </w:rPr>
              <w:t>15.</w:t>
            </w:r>
            <w:r w:rsidRPr="0040455C">
              <w:rPr>
                <w:rStyle w:val="apple-style-span"/>
                <w:rFonts w:eastAsiaTheme="minorEastAsia"/>
                <w:noProof/>
              </w:rPr>
              <w:tab/>
            </w:r>
            <w:r w:rsidRPr="0040455C">
              <w:rPr>
                <w:rStyle w:val="apple-style-span"/>
                <w:noProof/>
              </w:rPr>
              <w:t>DA GARANTIA DE EXECUÇÃO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_Toc226636735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61</w:t>
            </w:r>
            <w:r w:rsidRPr="0040455C">
              <w:rPr>
                <w:rStyle w:val="apple-style-span"/>
                <w:noProof/>
                <w:webHidden/>
              </w:rPr>
              <w:fldChar w:fldCharType="end"/>
            </w:r>
          </w:hyperlink>
        </w:p>
        <w:p w14:paraId="08223864" w14:textId="6B118151" w:rsidR="0040455C" w:rsidRPr="0040455C" w:rsidRDefault="0040455C" w:rsidP="0040455C">
          <w:pPr>
            <w:pStyle w:val="Sumrio1"/>
            <w:rPr>
              <w:rStyle w:val="apple-style-span"/>
              <w:rFonts w:eastAsiaTheme="minorEastAsia"/>
              <w:noProof/>
            </w:rPr>
          </w:pPr>
          <w:hyperlink w:anchor="_Toc226636736" w:history="1">
            <w:r w:rsidRPr="0040455C">
              <w:rPr>
                <w:rStyle w:val="apple-style-span"/>
                <w:noProof/>
              </w:rPr>
              <w:t>16.</w:t>
            </w:r>
            <w:r w:rsidRPr="0040455C">
              <w:rPr>
                <w:rStyle w:val="apple-style-span"/>
                <w:rFonts w:eastAsiaTheme="minorEastAsia"/>
                <w:noProof/>
              </w:rPr>
              <w:tab/>
            </w:r>
            <w:r w:rsidRPr="0040455C">
              <w:rPr>
                <w:rStyle w:val="apple-style-span"/>
                <w:noProof/>
              </w:rPr>
              <w:t>DOS RECURSOS</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_Toc226636736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63</w:t>
            </w:r>
            <w:r w:rsidRPr="0040455C">
              <w:rPr>
                <w:rStyle w:val="apple-style-span"/>
                <w:noProof/>
                <w:webHidden/>
              </w:rPr>
              <w:fldChar w:fldCharType="end"/>
            </w:r>
          </w:hyperlink>
        </w:p>
        <w:p w14:paraId="23DA0A6E" w14:textId="784E130E" w:rsidR="0040455C" w:rsidRPr="0040455C" w:rsidRDefault="0040455C" w:rsidP="0040455C">
          <w:pPr>
            <w:pStyle w:val="Sumrio1"/>
            <w:rPr>
              <w:rStyle w:val="apple-style-span"/>
              <w:rFonts w:eastAsiaTheme="minorEastAsia"/>
              <w:noProof/>
            </w:rPr>
          </w:pPr>
          <w:hyperlink w:anchor="_Toc226636737" w:history="1">
            <w:r w:rsidRPr="0040455C">
              <w:rPr>
                <w:rStyle w:val="apple-style-span"/>
                <w:noProof/>
              </w:rPr>
              <w:t>17.</w:t>
            </w:r>
            <w:r w:rsidRPr="0040455C">
              <w:rPr>
                <w:rStyle w:val="apple-style-span"/>
                <w:rFonts w:eastAsiaTheme="minorEastAsia"/>
                <w:noProof/>
              </w:rPr>
              <w:tab/>
            </w:r>
            <w:r w:rsidRPr="0040455C">
              <w:rPr>
                <w:rStyle w:val="apple-style-span"/>
                <w:noProof/>
              </w:rPr>
              <w:t>DAS INFRAÇÕES ADMINISTRATIVAS E SANÇÕES</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_Toc226636737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64</w:t>
            </w:r>
            <w:r w:rsidRPr="0040455C">
              <w:rPr>
                <w:rStyle w:val="apple-style-span"/>
                <w:noProof/>
                <w:webHidden/>
              </w:rPr>
              <w:fldChar w:fldCharType="end"/>
            </w:r>
          </w:hyperlink>
        </w:p>
        <w:p w14:paraId="7ECED6FA" w14:textId="4E83602F" w:rsidR="0040455C" w:rsidRPr="0040455C" w:rsidRDefault="0040455C" w:rsidP="0040455C">
          <w:pPr>
            <w:pStyle w:val="Sumrio1"/>
            <w:rPr>
              <w:rStyle w:val="apple-style-span"/>
              <w:rFonts w:eastAsiaTheme="minorEastAsia"/>
              <w:noProof/>
            </w:rPr>
          </w:pPr>
          <w:hyperlink w:anchor="_Toc226636738" w:history="1">
            <w:r w:rsidRPr="0040455C">
              <w:rPr>
                <w:rStyle w:val="apple-style-span"/>
                <w:noProof/>
              </w:rPr>
              <w:t>18.</w:t>
            </w:r>
            <w:r w:rsidRPr="0040455C">
              <w:rPr>
                <w:rStyle w:val="apple-style-span"/>
                <w:rFonts w:eastAsiaTheme="minorEastAsia"/>
                <w:noProof/>
              </w:rPr>
              <w:tab/>
            </w:r>
            <w:r w:rsidRPr="0040455C">
              <w:rPr>
                <w:rStyle w:val="apple-style-span"/>
                <w:noProof/>
              </w:rPr>
              <w:t>DO PAGAMENTO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_Toc226636738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68</w:t>
            </w:r>
            <w:r w:rsidRPr="0040455C">
              <w:rPr>
                <w:rStyle w:val="apple-style-span"/>
                <w:noProof/>
                <w:webHidden/>
              </w:rPr>
              <w:fldChar w:fldCharType="end"/>
            </w:r>
          </w:hyperlink>
        </w:p>
        <w:p w14:paraId="601A3DCA" w14:textId="5F1FE1C1" w:rsidR="0040455C" w:rsidRPr="0040455C" w:rsidRDefault="0040455C" w:rsidP="0040455C">
          <w:pPr>
            <w:pStyle w:val="Sumrio1"/>
            <w:rPr>
              <w:rStyle w:val="apple-style-span"/>
              <w:rFonts w:eastAsiaTheme="minorEastAsia"/>
              <w:noProof/>
            </w:rPr>
          </w:pPr>
          <w:hyperlink w:anchor="_Toc226636739" w:history="1">
            <w:r w:rsidRPr="0040455C">
              <w:rPr>
                <w:rStyle w:val="apple-style-span"/>
                <w:noProof/>
              </w:rPr>
              <w:t>19.</w:t>
            </w:r>
            <w:r w:rsidRPr="0040455C">
              <w:rPr>
                <w:rStyle w:val="apple-style-span"/>
                <w:rFonts w:eastAsiaTheme="minorEastAsia"/>
                <w:noProof/>
              </w:rPr>
              <w:tab/>
            </w:r>
            <w:r w:rsidRPr="0040455C">
              <w:rPr>
                <w:rStyle w:val="apple-style-span"/>
                <w:noProof/>
              </w:rPr>
              <w:t>DA IMPUGNAÇÃO AO EDITAL E DO PEDIDO DE ESCLARECIMENTO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_Toc226636739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72</w:t>
            </w:r>
            <w:r w:rsidRPr="0040455C">
              <w:rPr>
                <w:rStyle w:val="apple-style-span"/>
                <w:noProof/>
                <w:webHidden/>
              </w:rPr>
              <w:fldChar w:fldCharType="end"/>
            </w:r>
          </w:hyperlink>
        </w:p>
        <w:p w14:paraId="69C149B8" w14:textId="63EFCC72" w:rsidR="0040455C" w:rsidRPr="0040455C" w:rsidRDefault="0040455C" w:rsidP="0040455C">
          <w:pPr>
            <w:pStyle w:val="Sumrio1"/>
            <w:rPr>
              <w:rStyle w:val="apple-style-span"/>
              <w:rFonts w:eastAsiaTheme="minorEastAsia"/>
              <w:noProof/>
            </w:rPr>
          </w:pPr>
          <w:hyperlink w:anchor="_Toc226636740" w:history="1">
            <w:r w:rsidRPr="0040455C">
              <w:rPr>
                <w:rStyle w:val="apple-style-span"/>
                <w:noProof/>
              </w:rPr>
              <w:t>20.</w:t>
            </w:r>
            <w:r w:rsidRPr="0040455C">
              <w:rPr>
                <w:rStyle w:val="apple-style-span"/>
                <w:rFonts w:eastAsiaTheme="minorEastAsia"/>
                <w:noProof/>
              </w:rPr>
              <w:tab/>
            </w:r>
            <w:r w:rsidRPr="0040455C">
              <w:rPr>
                <w:rStyle w:val="apple-style-span"/>
                <w:noProof/>
              </w:rPr>
              <w:t>DA ADJUDICAÇÃO, HOMOLOGAÇÃO E CONTRATAÇÃO.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_Toc226636740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72</w:t>
            </w:r>
            <w:r w:rsidRPr="0040455C">
              <w:rPr>
                <w:rStyle w:val="apple-style-span"/>
                <w:noProof/>
                <w:webHidden/>
              </w:rPr>
              <w:fldChar w:fldCharType="end"/>
            </w:r>
          </w:hyperlink>
        </w:p>
        <w:p w14:paraId="373601CB" w14:textId="64781AED" w:rsidR="0040455C" w:rsidRPr="0040455C" w:rsidRDefault="0040455C" w:rsidP="0040455C">
          <w:pPr>
            <w:pStyle w:val="Sumrio1"/>
            <w:rPr>
              <w:rStyle w:val="apple-style-span"/>
              <w:rFonts w:eastAsiaTheme="minorEastAsia"/>
              <w:noProof/>
            </w:rPr>
          </w:pPr>
          <w:hyperlink w:anchor="_Toc226636741" w:history="1">
            <w:r w:rsidRPr="0040455C">
              <w:rPr>
                <w:rStyle w:val="apple-style-span"/>
                <w:noProof/>
              </w:rPr>
              <w:t>21.</w:t>
            </w:r>
            <w:r w:rsidRPr="0040455C">
              <w:rPr>
                <w:rStyle w:val="apple-style-span"/>
                <w:rFonts w:eastAsiaTheme="minorEastAsia"/>
                <w:noProof/>
              </w:rPr>
              <w:tab/>
            </w:r>
            <w:r w:rsidRPr="0040455C">
              <w:rPr>
                <w:rStyle w:val="apple-style-span"/>
                <w:noProof/>
              </w:rPr>
              <w:t>DA DOTAÇÃO ORÇAMENTÁRIA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_Toc226636741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73</w:t>
            </w:r>
            <w:r w:rsidRPr="0040455C">
              <w:rPr>
                <w:rStyle w:val="apple-style-span"/>
                <w:noProof/>
                <w:webHidden/>
              </w:rPr>
              <w:fldChar w:fldCharType="end"/>
            </w:r>
          </w:hyperlink>
        </w:p>
        <w:p w14:paraId="2DEF9C71" w14:textId="29232D2B" w:rsidR="0040455C" w:rsidRPr="0040455C" w:rsidRDefault="0040455C" w:rsidP="0040455C">
          <w:pPr>
            <w:pStyle w:val="Sumrio1"/>
            <w:rPr>
              <w:rStyle w:val="apple-style-span"/>
              <w:rFonts w:eastAsiaTheme="minorEastAsia"/>
              <w:noProof/>
            </w:rPr>
          </w:pPr>
          <w:hyperlink w:anchor="_Toc226636742" w:history="1">
            <w:r w:rsidRPr="0040455C">
              <w:rPr>
                <w:rStyle w:val="apple-style-span"/>
                <w:noProof/>
              </w:rPr>
              <w:t>22.</w:t>
            </w:r>
            <w:r w:rsidRPr="0040455C">
              <w:rPr>
                <w:rStyle w:val="apple-style-span"/>
                <w:rFonts w:eastAsiaTheme="minorEastAsia"/>
                <w:noProof/>
              </w:rPr>
              <w:tab/>
            </w:r>
            <w:r w:rsidRPr="0040455C">
              <w:rPr>
                <w:rStyle w:val="apple-style-span"/>
                <w:noProof/>
              </w:rPr>
              <w:t>DO RECEBIMENTO DO OBJETO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_Toc226636742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73</w:t>
            </w:r>
            <w:r w:rsidRPr="0040455C">
              <w:rPr>
                <w:rStyle w:val="apple-style-span"/>
                <w:noProof/>
                <w:webHidden/>
              </w:rPr>
              <w:fldChar w:fldCharType="end"/>
            </w:r>
          </w:hyperlink>
        </w:p>
        <w:p w14:paraId="5C5170C4" w14:textId="73CCC0AF" w:rsidR="0040455C" w:rsidRPr="0040455C" w:rsidRDefault="0040455C" w:rsidP="0040455C">
          <w:pPr>
            <w:pStyle w:val="Sumrio1"/>
            <w:rPr>
              <w:rStyle w:val="apple-style-span"/>
              <w:rFonts w:eastAsiaTheme="minorEastAsia"/>
              <w:noProof/>
            </w:rPr>
          </w:pPr>
          <w:hyperlink w:anchor="_Toc226636743" w:history="1">
            <w:r w:rsidRPr="0040455C">
              <w:rPr>
                <w:rStyle w:val="apple-style-span"/>
                <w:noProof/>
              </w:rPr>
              <w:t>23.</w:t>
            </w:r>
            <w:r w:rsidRPr="0040455C">
              <w:rPr>
                <w:rStyle w:val="apple-style-span"/>
                <w:rFonts w:eastAsiaTheme="minorEastAsia"/>
                <w:noProof/>
              </w:rPr>
              <w:tab/>
            </w:r>
            <w:r w:rsidRPr="0040455C">
              <w:rPr>
                <w:rStyle w:val="apple-style-span"/>
                <w:noProof/>
              </w:rPr>
              <w:t>DO ACOMPANHAMENTO E DA FISCALIZAÇÃO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_Toc226636743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74</w:t>
            </w:r>
            <w:r w:rsidRPr="0040455C">
              <w:rPr>
                <w:rStyle w:val="apple-style-span"/>
                <w:noProof/>
                <w:webHidden/>
              </w:rPr>
              <w:fldChar w:fldCharType="end"/>
            </w:r>
          </w:hyperlink>
        </w:p>
        <w:p w14:paraId="3B60079D" w14:textId="05CE7171" w:rsidR="0040455C" w:rsidRPr="0040455C" w:rsidRDefault="0040455C" w:rsidP="0040455C">
          <w:pPr>
            <w:pStyle w:val="Sumrio1"/>
            <w:rPr>
              <w:rStyle w:val="apple-style-span"/>
              <w:rFonts w:eastAsiaTheme="minorEastAsia"/>
              <w:noProof/>
            </w:rPr>
          </w:pPr>
          <w:hyperlink w:anchor="_Toc226636744" w:history="1">
            <w:r w:rsidRPr="0040455C">
              <w:rPr>
                <w:rStyle w:val="apple-style-span"/>
                <w:noProof/>
              </w:rPr>
              <w:t>24.</w:t>
            </w:r>
            <w:r w:rsidRPr="0040455C">
              <w:rPr>
                <w:rStyle w:val="apple-style-span"/>
                <w:rFonts w:eastAsiaTheme="minorEastAsia"/>
                <w:noProof/>
              </w:rPr>
              <w:tab/>
            </w:r>
            <w:r w:rsidRPr="0040455C">
              <w:rPr>
                <w:rStyle w:val="apple-style-span"/>
                <w:noProof/>
              </w:rPr>
              <w:t>DAS HIPÓTESES DE RESCISÃO CONTRATUAL</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_Toc226636744 \h </w:instrText>
            </w:r>
            <w:r w:rsidRPr="0040455C">
              <w:rPr>
                <w:rStyle w:val="apple-style-span"/>
                <w:noProof/>
                <w:webHidden/>
              </w:rPr>
            </w:r>
            <w:r w:rsidRPr="0040455C">
              <w:rPr>
                <w:rStyle w:val="apple-style-span"/>
                <w:noProof/>
                <w:webHidden/>
              </w:rPr>
              <w:fldChar w:fldCharType="separate"/>
            </w:r>
            <w:r w:rsidR="005F34D6">
              <w:rPr>
                <w:rStyle w:val="apple-style-span"/>
                <w:noProof/>
                <w:webHidden/>
              </w:rPr>
              <w:t>75</w:t>
            </w:r>
            <w:r w:rsidRPr="0040455C">
              <w:rPr>
                <w:rStyle w:val="apple-style-span"/>
                <w:noProof/>
                <w:webHidden/>
              </w:rPr>
              <w:fldChar w:fldCharType="end"/>
            </w:r>
          </w:hyperlink>
        </w:p>
        <w:p w14:paraId="6E10E7E7" w14:textId="521752A8" w:rsidR="0040455C" w:rsidRPr="0040455C" w:rsidRDefault="0040455C">
          <w:pPr>
            <w:pStyle w:val="Sumrio1"/>
            <w:rPr>
              <w:rFonts w:asciiTheme="minorHAnsi" w:eastAsiaTheme="minorEastAsia" w:hAnsiTheme="minorHAnsi" w:cstheme="minorBidi"/>
              <w:noProof/>
              <w:kern w:val="2"/>
              <w:sz w:val="24"/>
            </w:rPr>
          </w:pPr>
          <w:hyperlink w:anchor="_Toc226636745" w:history="1">
            <w:r w:rsidRPr="006F3A53">
              <w:rPr>
                <w:rStyle w:val="Hyperlink"/>
                <w:rFonts w:cs="Times New Roman"/>
                <w:noProof/>
              </w:rPr>
              <w:t>25.</w:t>
            </w:r>
            <w:r w:rsidRPr="0040455C">
              <w:rPr>
                <w:rFonts w:asciiTheme="minorHAnsi" w:eastAsiaTheme="minorEastAsia" w:hAnsiTheme="minorHAnsi" w:cstheme="minorBidi"/>
                <w:noProof/>
                <w:kern w:val="2"/>
                <w:sz w:val="24"/>
              </w:rPr>
              <w:tab/>
            </w:r>
            <w:r w:rsidRPr="0040455C">
              <w:rPr>
                <w:rStyle w:val="apple-style-span"/>
                <w:noProof/>
              </w:rPr>
              <w:t>DAS DISPOSIÇÕES GERAIS</w:t>
            </w:r>
            <w:r>
              <w:rPr>
                <w:noProof/>
                <w:webHidden/>
              </w:rPr>
              <w:tab/>
            </w:r>
            <w:r>
              <w:rPr>
                <w:noProof/>
                <w:webHidden/>
              </w:rPr>
              <w:fldChar w:fldCharType="begin"/>
            </w:r>
            <w:r>
              <w:rPr>
                <w:noProof/>
                <w:webHidden/>
              </w:rPr>
              <w:instrText xml:space="preserve"> PAGEREF _Toc226636745 \h </w:instrText>
            </w:r>
            <w:r>
              <w:rPr>
                <w:noProof/>
                <w:webHidden/>
              </w:rPr>
            </w:r>
            <w:r>
              <w:rPr>
                <w:noProof/>
                <w:webHidden/>
              </w:rPr>
              <w:fldChar w:fldCharType="separate"/>
            </w:r>
            <w:r w:rsidR="005F34D6">
              <w:rPr>
                <w:noProof/>
                <w:webHidden/>
              </w:rPr>
              <w:t>77</w:t>
            </w:r>
            <w:r>
              <w:rPr>
                <w:noProof/>
                <w:webHidden/>
              </w:rPr>
              <w:fldChar w:fldCharType="end"/>
            </w:r>
          </w:hyperlink>
        </w:p>
        <w:p w14:paraId="199D68E7" w14:textId="4AED4738" w:rsidR="0040455C" w:rsidRPr="0040455C" w:rsidRDefault="0040455C">
          <w:pPr>
            <w:pStyle w:val="Sumrio1"/>
            <w:rPr>
              <w:rFonts w:asciiTheme="minorHAnsi" w:eastAsiaTheme="minorEastAsia" w:hAnsiTheme="minorHAnsi" w:cstheme="minorBidi"/>
              <w:noProof/>
              <w:kern w:val="2"/>
              <w:sz w:val="24"/>
            </w:rPr>
          </w:pPr>
          <w:hyperlink w:anchor="_Toc226636746" w:history="1">
            <w:r w:rsidRPr="006F3A53">
              <w:rPr>
                <w:rStyle w:val="Hyperlink"/>
                <w:rFonts w:cs="Times New Roman"/>
                <w:noProof/>
              </w:rPr>
              <w:t>26.</w:t>
            </w:r>
            <w:r w:rsidRPr="0040455C">
              <w:rPr>
                <w:rFonts w:asciiTheme="minorHAnsi" w:eastAsiaTheme="minorEastAsia" w:hAnsiTheme="minorHAnsi" w:cstheme="minorBidi"/>
                <w:noProof/>
                <w:kern w:val="2"/>
                <w:sz w:val="24"/>
              </w:rPr>
              <w:tab/>
            </w:r>
            <w:r w:rsidRPr="006F3A53">
              <w:rPr>
                <w:rStyle w:val="Hyperlink"/>
                <w:rFonts w:cs="Times New Roman"/>
                <w:noProof/>
              </w:rPr>
              <w:t>ANEXO I – ESPECIFICAÇÕES TÉCNICAS</w:t>
            </w:r>
            <w:r>
              <w:rPr>
                <w:noProof/>
                <w:webHidden/>
              </w:rPr>
              <w:tab/>
            </w:r>
            <w:r>
              <w:rPr>
                <w:noProof/>
                <w:webHidden/>
              </w:rPr>
              <w:fldChar w:fldCharType="begin"/>
            </w:r>
            <w:r>
              <w:rPr>
                <w:noProof/>
                <w:webHidden/>
              </w:rPr>
              <w:instrText xml:space="preserve"> PAGEREF _Toc226636746 \h </w:instrText>
            </w:r>
            <w:r>
              <w:rPr>
                <w:noProof/>
                <w:webHidden/>
              </w:rPr>
            </w:r>
            <w:r>
              <w:rPr>
                <w:noProof/>
                <w:webHidden/>
              </w:rPr>
              <w:fldChar w:fldCharType="separate"/>
            </w:r>
            <w:r w:rsidR="005F34D6">
              <w:rPr>
                <w:noProof/>
                <w:webHidden/>
              </w:rPr>
              <w:t>82</w:t>
            </w:r>
            <w:r>
              <w:rPr>
                <w:noProof/>
                <w:webHidden/>
              </w:rPr>
              <w:fldChar w:fldCharType="end"/>
            </w:r>
          </w:hyperlink>
        </w:p>
        <w:p w14:paraId="46CE339E" w14:textId="20EA4461" w:rsidR="0040455C" w:rsidRPr="0040455C" w:rsidRDefault="0040455C">
          <w:pPr>
            <w:pStyle w:val="Sumrio1"/>
            <w:rPr>
              <w:rFonts w:asciiTheme="minorHAnsi" w:eastAsiaTheme="minorEastAsia" w:hAnsiTheme="minorHAnsi" w:cstheme="minorBidi"/>
              <w:noProof/>
              <w:kern w:val="2"/>
              <w:sz w:val="24"/>
            </w:rPr>
          </w:pPr>
          <w:hyperlink w:anchor="_Toc226636747" w:history="1">
            <w:r w:rsidRPr="006F3A53">
              <w:rPr>
                <w:rStyle w:val="Hyperlink"/>
                <w:rFonts w:cs="Times New Roman"/>
                <w:noProof/>
              </w:rPr>
              <w:t>27.</w:t>
            </w:r>
            <w:r w:rsidRPr="0040455C">
              <w:rPr>
                <w:rFonts w:asciiTheme="minorHAnsi" w:eastAsiaTheme="minorEastAsia" w:hAnsiTheme="minorHAnsi" w:cstheme="minorBidi"/>
                <w:noProof/>
                <w:kern w:val="2"/>
                <w:sz w:val="24"/>
              </w:rPr>
              <w:tab/>
            </w:r>
            <w:r w:rsidRPr="006F3A53">
              <w:rPr>
                <w:rStyle w:val="Hyperlink"/>
                <w:rFonts w:cs="Times New Roman"/>
                <w:noProof/>
              </w:rPr>
              <w:t>ANEXO II – PLANILHA ORÇAMENTÁRIA, CRONOGRAMA FISICO FINANCEIRO E COMPOSIÇÃO DO BDI</w:t>
            </w:r>
            <w:r>
              <w:rPr>
                <w:noProof/>
                <w:webHidden/>
              </w:rPr>
              <w:tab/>
            </w:r>
            <w:r>
              <w:rPr>
                <w:noProof/>
                <w:webHidden/>
              </w:rPr>
              <w:fldChar w:fldCharType="begin"/>
            </w:r>
            <w:r>
              <w:rPr>
                <w:noProof/>
                <w:webHidden/>
              </w:rPr>
              <w:instrText xml:space="preserve"> PAGEREF _Toc226636747 \h </w:instrText>
            </w:r>
            <w:r>
              <w:rPr>
                <w:noProof/>
                <w:webHidden/>
              </w:rPr>
            </w:r>
            <w:r>
              <w:rPr>
                <w:noProof/>
                <w:webHidden/>
              </w:rPr>
              <w:fldChar w:fldCharType="separate"/>
            </w:r>
            <w:r w:rsidR="005F34D6">
              <w:rPr>
                <w:noProof/>
                <w:webHidden/>
              </w:rPr>
              <w:t>83</w:t>
            </w:r>
            <w:r>
              <w:rPr>
                <w:noProof/>
                <w:webHidden/>
              </w:rPr>
              <w:fldChar w:fldCharType="end"/>
            </w:r>
          </w:hyperlink>
        </w:p>
        <w:p w14:paraId="6F9F1C19" w14:textId="44A33D8B" w:rsidR="0040455C" w:rsidRPr="0040455C" w:rsidRDefault="0040455C">
          <w:pPr>
            <w:pStyle w:val="Sumrio1"/>
            <w:rPr>
              <w:rFonts w:asciiTheme="minorHAnsi" w:eastAsiaTheme="minorEastAsia" w:hAnsiTheme="minorHAnsi" w:cstheme="minorBidi"/>
              <w:noProof/>
              <w:kern w:val="2"/>
              <w:sz w:val="24"/>
            </w:rPr>
          </w:pPr>
          <w:hyperlink w:anchor="_Toc226636748" w:history="1">
            <w:r w:rsidRPr="006F3A53">
              <w:rPr>
                <w:rStyle w:val="Hyperlink"/>
                <w:rFonts w:cs="Times New Roman"/>
                <w:noProof/>
              </w:rPr>
              <w:t>28.</w:t>
            </w:r>
            <w:r w:rsidRPr="0040455C">
              <w:rPr>
                <w:rFonts w:asciiTheme="minorHAnsi" w:eastAsiaTheme="minorEastAsia" w:hAnsiTheme="minorHAnsi" w:cstheme="minorBidi"/>
                <w:noProof/>
                <w:kern w:val="2"/>
                <w:sz w:val="24"/>
              </w:rPr>
              <w:tab/>
            </w:r>
            <w:r w:rsidRPr="006F3A53">
              <w:rPr>
                <w:rStyle w:val="Hyperlink"/>
                <w:rFonts w:cs="Times New Roman"/>
                <w:noProof/>
              </w:rPr>
              <w:t>ANEXO III - MODELO DE PROPOSTA DE PREÇOS</w:t>
            </w:r>
            <w:r>
              <w:rPr>
                <w:noProof/>
                <w:webHidden/>
              </w:rPr>
              <w:tab/>
            </w:r>
            <w:r>
              <w:rPr>
                <w:noProof/>
                <w:webHidden/>
              </w:rPr>
              <w:fldChar w:fldCharType="begin"/>
            </w:r>
            <w:r>
              <w:rPr>
                <w:noProof/>
                <w:webHidden/>
              </w:rPr>
              <w:instrText xml:space="preserve"> PAGEREF _Toc226636748 \h </w:instrText>
            </w:r>
            <w:r>
              <w:rPr>
                <w:noProof/>
                <w:webHidden/>
              </w:rPr>
            </w:r>
            <w:r>
              <w:rPr>
                <w:noProof/>
                <w:webHidden/>
              </w:rPr>
              <w:fldChar w:fldCharType="separate"/>
            </w:r>
            <w:r w:rsidR="005F34D6">
              <w:rPr>
                <w:noProof/>
                <w:webHidden/>
              </w:rPr>
              <w:t>84</w:t>
            </w:r>
            <w:r>
              <w:rPr>
                <w:noProof/>
                <w:webHidden/>
              </w:rPr>
              <w:fldChar w:fldCharType="end"/>
            </w:r>
          </w:hyperlink>
        </w:p>
        <w:p w14:paraId="4605D3E8" w14:textId="77EE271E" w:rsidR="0040455C" w:rsidRPr="0040455C" w:rsidRDefault="0040455C">
          <w:pPr>
            <w:pStyle w:val="Sumrio1"/>
            <w:rPr>
              <w:rFonts w:asciiTheme="minorHAnsi" w:eastAsiaTheme="minorEastAsia" w:hAnsiTheme="minorHAnsi" w:cstheme="minorBidi"/>
              <w:noProof/>
              <w:kern w:val="2"/>
              <w:sz w:val="24"/>
            </w:rPr>
          </w:pPr>
          <w:hyperlink w:anchor="_Toc226636749" w:history="1">
            <w:r w:rsidRPr="006F3A53">
              <w:rPr>
                <w:rStyle w:val="Hyperlink"/>
                <w:rFonts w:cs="Times New Roman"/>
                <w:noProof/>
              </w:rPr>
              <w:t>29.</w:t>
            </w:r>
            <w:r w:rsidRPr="0040455C">
              <w:rPr>
                <w:rFonts w:asciiTheme="minorHAnsi" w:eastAsiaTheme="minorEastAsia" w:hAnsiTheme="minorHAnsi" w:cstheme="minorBidi"/>
                <w:noProof/>
                <w:kern w:val="2"/>
                <w:sz w:val="24"/>
              </w:rPr>
              <w:tab/>
            </w:r>
            <w:r w:rsidRPr="006F3A53">
              <w:rPr>
                <w:rStyle w:val="Hyperlink"/>
                <w:rFonts w:cs="Times New Roman"/>
                <w:noProof/>
              </w:rPr>
              <w:t xml:space="preserve">ANEXO </w:t>
            </w:r>
            <w:r w:rsidR="00EB486B">
              <w:rPr>
                <w:rStyle w:val="Hyperlink"/>
                <w:rFonts w:cs="Times New Roman"/>
                <w:noProof/>
              </w:rPr>
              <w:t>I</w:t>
            </w:r>
            <w:r w:rsidRPr="006F3A53">
              <w:rPr>
                <w:rStyle w:val="Hyperlink"/>
                <w:rFonts w:cs="Times New Roman"/>
                <w:noProof/>
              </w:rPr>
              <w:t>V - MODELO DE ATESTADO DE CAPACIDADE TÉCNICA</w:t>
            </w:r>
            <w:r>
              <w:rPr>
                <w:noProof/>
                <w:webHidden/>
              </w:rPr>
              <w:tab/>
            </w:r>
            <w:r>
              <w:rPr>
                <w:noProof/>
                <w:webHidden/>
              </w:rPr>
              <w:fldChar w:fldCharType="begin"/>
            </w:r>
            <w:r>
              <w:rPr>
                <w:noProof/>
                <w:webHidden/>
              </w:rPr>
              <w:instrText xml:space="preserve"> PAGEREF _Toc226636749 \h </w:instrText>
            </w:r>
            <w:r>
              <w:rPr>
                <w:noProof/>
                <w:webHidden/>
              </w:rPr>
            </w:r>
            <w:r>
              <w:rPr>
                <w:noProof/>
                <w:webHidden/>
              </w:rPr>
              <w:fldChar w:fldCharType="separate"/>
            </w:r>
            <w:r w:rsidR="005F34D6">
              <w:rPr>
                <w:noProof/>
                <w:webHidden/>
              </w:rPr>
              <w:t>85</w:t>
            </w:r>
            <w:r>
              <w:rPr>
                <w:noProof/>
                <w:webHidden/>
              </w:rPr>
              <w:fldChar w:fldCharType="end"/>
            </w:r>
          </w:hyperlink>
        </w:p>
        <w:p w14:paraId="689F499D" w14:textId="065FA10A" w:rsidR="0040455C" w:rsidRPr="0040455C" w:rsidRDefault="0040455C">
          <w:pPr>
            <w:pStyle w:val="Sumrio1"/>
            <w:rPr>
              <w:rFonts w:asciiTheme="minorHAnsi" w:eastAsiaTheme="minorEastAsia" w:hAnsiTheme="minorHAnsi" w:cstheme="minorBidi"/>
              <w:noProof/>
              <w:kern w:val="2"/>
              <w:sz w:val="24"/>
            </w:rPr>
          </w:pPr>
          <w:hyperlink w:anchor="_Toc226636750" w:history="1">
            <w:r w:rsidRPr="006F3A53">
              <w:rPr>
                <w:rStyle w:val="Hyperlink"/>
                <w:rFonts w:cs="Times New Roman"/>
                <w:noProof/>
              </w:rPr>
              <w:t>30.</w:t>
            </w:r>
            <w:r w:rsidRPr="0040455C">
              <w:rPr>
                <w:rFonts w:asciiTheme="minorHAnsi" w:eastAsiaTheme="minorEastAsia" w:hAnsiTheme="minorHAnsi" w:cstheme="minorBidi"/>
                <w:noProof/>
                <w:kern w:val="2"/>
                <w:sz w:val="24"/>
              </w:rPr>
              <w:tab/>
            </w:r>
            <w:r w:rsidRPr="006F3A53">
              <w:rPr>
                <w:rStyle w:val="Hyperlink"/>
                <w:rFonts w:cs="Times New Roman"/>
                <w:noProof/>
              </w:rPr>
              <w:t>ANEXO V - MODELO DE DECLARAÇÃO DE CUMPRIMENTO DE REQUISITOS LEGAIS</w:t>
            </w:r>
            <w:r>
              <w:rPr>
                <w:noProof/>
                <w:webHidden/>
              </w:rPr>
              <w:tab/>
            </w:r>
            <w:r>
              <w:rPr>
                <w:noProof/>
                <w:webHidden/>
              </w:rPr>
              <w:fldChar w:fldCharType="begin"/>
            </w:r>
            <w:r>
              <w:rPr>
                <w:noProof/>
                <w:webHidden/>
              </w:rPr>
              <w:instrText xml:space="preserve"> PAGEREF _Toc226636750 \h </w:instrText>
            </w:r>
            <w:r>
              <w:rPr>
                <w:noProof/>
                <w:webHidden/>
              </w:rPr>
            </w:r>
            <w:r>
              <w:rPr>
                <w:noProof/>
                <w:webHidden/>
              </w:rPr>
              <w:fldChar w:fldCharType="separate"/>
            </w:r>
            <w:r w:rsidR="005F34D6">
              <w:rPr>
                <w:noProof/>
                <w:webHidden/>
              </w:rPr>
              <w:t>86</w:t>
            </w:r>
            <w:r>
              <w:rPr>
                <w:noProof/>
                <w:webHidden/>
              </w:rPr>
              <w:fldChar w:fldCharType="end"/>
            </w:r>
          </w:hyperlink>
        </w:p>
        <w:p w14:paraId="41D8002D" w14:textId="1DB1B44F" w:rsidR="0040455C" w:rsidRPr="0040455C" w:rsidRDefault="0040455C">
          <w:pPr>
            <w:pStyle w:val="Sumrio1"/>
            <w:rPr>
              <w:rFonts w:asciiTheme="minorHAnsi" w:eastAsiaTheme="minorEastAsia" w:hAnsiTheme="minorHAnsi" w:cstheme="minorBidi"/>
              <w:noProof/>
              <w:kern w:val="2"/>
              <w:sz w:val="24"/>
            </w:rPr>
          </w:pPr>
          <w:hyperlink w:anchor="_Toc226636751" w:history="1">
            <w:r w:rsidRPr="006F3A53">
              <w:rPr>
                <w:rStyle w:val="Hyperlink"/>
                <w:rFonts w:cs="Times New Roman"/>
                <w:noProof/>
              </w:rPr>
              <w:t>31.</w:t>
            </w:r>
            <w:r w:rsidRPr="0040455C">
              <w:rPr>
                <w:rFonts w:asciiTheme="minorHAnsi" w:eastAsiaTheme="minorEastAsia" w:hAnsiTheme="minorHAnsi" w:cstheme="minorBidi"/>
                <w:noProof/>
                <w:kern w:val="2"/>
                <w:sz w:val="24"/>
              </w:rPr>
              <w:tab/>
            </w:r>
            <w:r w:rsidRPr="006F3A53">
              <w:rPr>
                <w:rStyle w:val="Hyperlink"/>
                <w:rFonts w:cs="Times New Roman"/>
                <w:noProof/>
              </w:rPr>
              <w:t>ANEXO VI - MODELO DE DECLARAÇÃO DANDO CIÊNCIA DE QUE CUMPRE PLENAMENTE OS REQUISITOS DE HABILITAÇÃO</w:t>
            </w:r>
            <w:r>
              <w:rPr>
                <w:noProof/>
                <w:webHidden/>
              </w:rPr>
              <w:tab/>
            </w:r>
            <w:r>
              <w:rPr>
                <w:noProof/>
                <w:webHidden/>
              </w:rPr>
              <w:fldChar w:fldCharType="begin"/>
            </w:r>
            <w:r>
              <w:rPr>
                <w:noProof/>
                <w:webHidden/>
              </w:rPr>
              <w:instrText xml:space="preserve"> PAGEREF _Toc226636751 \h </w:instrText>
            </w:r>
            <w:r>
              <w:rPr>
                <w:noProof/>
                <w:webHidden/>
              </w:rPr>
            </w:r>
            <w:r>
              <w:rPr>
                <w:noProof/>
                <w:webHidden/>
              </w:rPr>
              <w:fldChar w:fldCharType="separate"/>
            </w:r>
            <w:r w:rsidR="005F34D6">
              <w:rPr>
                <w:noProof/>
                <w:webHidden/>
              </w:rPr>
              <w:t>87</w:t>
            </w:r>
            <w:r>
              <w:rPr>
                <w:noProof/>
                <w:webHidden/>
              </w:rPr>
              <w:fldChar w:fldCharType="end"/>
            </w:r>
          </w:hyperlink>
        </w:p>
        <w:p w14:paraId="168B86A8" w14:textId="65A7A8BC" w:rsidR="0040455C" w:rsidRPr="0040455C" w:rsidRDefault="0040455C">
          <w:pPr>
            <w:pStyle w:val="Sumrio1"/>
            <w:rPr>
              <w:rFonts w:asciiTheme="minorHAnsi" w:eastAsiaTheme="minorEastAsia" w:hAnsiTheme="minorHAnsi" w:cstheme="minorBidi"/>
              <w:noProof/>
              <w:kern w:val="2"/>
              <w:sz w:val="24"/>
            </w:rPr>
          </w:pPr>
          <w:hyperlink w:anchor="_Toc226636752" w:history="1">
            <w:r w:rsidRPr="006F3A53">
              <w:rPr>
                <w:rStyle w:val="Hyperlink"/>
                <w:rFonts w:cs="Times New Roman"/>
                <w:noProof/>
              </w:rPr>
              <w:t>32.</w:t>
            </w:r>
            <w:r w:rsidRPr="0040455C">
              <w:rPr>
                <w:rFonts w:asciiTheme="minorHAnsi" w:eastAsiaTheme="minorEastAsia" w:hAnsiTheme="minorHAnsi" w:cstheme="minorBidi"/>
                <w:noProof/>
                <w:kern w:val="2"/>
                <w:sz w:val="24"/>
              </w:rPr>
              <w:tab/>
            </w:r>
            <w:r w:rsidRPr="006F3A53">
              <w:rPr>
                <w:rStyle w:val="Hyperlink"/>
                <w:rFonts w:cs="Times New Roman"/>
                <w:noProof/>
              </w:rPr>
              <w:t>ANEXO VI</w:t>
            </w:r>
            <w:r w:rsidR="00EB486B">
              <w:rPr>
                <w:rStyle w:val="Hyperlink"/>
                <w:rFonts w:cs="Times New Roman"/>
                <w:noProof/>
              </w:rPr>
              <w:t>I</w:t>
            </w:r>
            <w:r w:rsidRPr="006F3A53">
              <w:rPr>
                <w:rStyle w:val="Hyperlink"/>
                <w:rFonts w:cs="Times New Roman"/>
                <w:noProof/>
              </w:rPr>
              <w:t>– MODELO DE REQUERIMENTO DE BENEFÍCIO DO TRATAMENTO DIFERENCIADO E DECLARAÇÃO PARA MICROEMPRESAS E EMPRESAS DE PEQUENO PORTE</w:t>
            </w:r>
            <w:r>
              <w:rPr>
                <w:noProof/>
                <w:webHidden/>
              </w:rPr>
              <w:tab/>
            </w:r>
            <w:r>
              <w:rPr>
                <w:noProof/>
                <w:webHidden/>
              </w:rPr>
              <w:fldChar w:fldCharType="begin"/>
            </w:r>
            <w:r>
              <w:rPr>
                <w:noProof/>
                <w:webHidden/>
              </w:rPr>
              <w:instrText xml:space="preserve"> PAGEREF _Toc226636752 \h </w:instrText>
            </w:r>
            <w:r>
              <w:rPr>
                <w:noProof/>
                <w:webHidden/>
              </w:rPr>
            </w:r>
            <w:r>
              <w:rPr>
                <w:noProof/>
                <w:webHidden/>
              </w:rPr>
              <w:fldChar w:fldCharType="separate"/>
            </w:r>
            <w:r w:rsidR="005F34D6">
              <w:rPr>
                <w:noProof/>
                <w:webHidden/>
              </w:rPr>
              <w:t>88</w:t>
            </w:r>
            <w:r>
              <w:rPr>
                <w:noProof/>
                <w:webHidden/>
              </w:rPr>
              <w:fldChar w:fldCharType="end"/>
            </w:r>
          </w:hyperlink>
        </w:p>
        <w:p w14:paraId="01B99960" w14:textId="7E7766FF" w:rsidR="0040455C" w:rsidRPr="0040455C" w:rsidRDefault="0040455C">
          <w:pPr>
            <w:pStyle w:val="Sumrio1"/>
            <w:rPr>
              <w:rFonts w:asciiTheme="minorHAnsi" w:eastAsiaTheme="minorEastAsia" w:hAnsiTheme="minorHAnsi" w:cstheme="minorBidi"/>
              <w:noProof/>
              <w:kern w:val="2"/>
              <w:sz w:val="24"/>
            </w:rPr>
          </w:pPr>
          <w:hyperlink w:anchor="_Toc226636753" w:history="1">
            <w:r w:rsidRPr="006F3A53">
              <w:rPr>
                <w:rStyle w:val="Hyperlink"/>
                <w:rFonts w:cs="Times New Roman"/>
                <w:noProof/>
              </w:rPr>
              <w:t>33.</w:t>
            </w:r>
            <w:r w:rsidRPr="0040455C">
              <w:rPr>
                <w:rFonts w:asciiTheme="minorHAnsi" w:eastAsiaTheme="minorEastAsia" w:hAnsiTheme="minorHAnsi" w:cstheme="minorBidi"/>
                <w:noProof/>
                <w:kern w:val="2"/>
                <w:sz w:val="24"/>
              </w:rPr>
              <w:tab/>
            </w:r>
            <w:r w:rsidRPr="006F3A53">
              <w:rPr>
                <w:rStyle w:val="Hyperlink"/>
                <w:rFonts w:cs="Times New Roman"/>
                <w:noProof/>
              </w:rPr>
              <w:t xml:space="preserve">ANEXO </w:t>
            </w:r>
            <w:r w:rsidR="00EB486B">
              <w:rPr>
                <w:rStyle w:val="Hyperlink"/>
                <w:rFonts w:cs="Times New Roman"/>
                <w:noProof/>
              </w:rPr>
              <w:t>VIII</w:t>
            </w:r>
            <w:r w:rsidRPr="006F3A53">
              <w:rPr>
                <w:rStyle w:val="Hyperlink"/>
                <w:rFonts w:cs="Times New Roman"/>
                <w:noProof/>
              </w:rPr>
              <w:t xml:space="preserve"> - MODELO ATESTADO DE VISITA TÉCNICA</w:t>
            </w:r>
            <w:r>
              <w:rPr>
                <w:noProof/>
                <w:webHidden/>
              </w:rPr>
              <w:tab/>
            </w:r>
            <w:r>
              <w:rPr>
                <w:noProof/>
                <w:webHidden/>
              </w:rPr>
              <w:fldChar w:fldCharType="begin"/>
            </w:r>
            <w:r>
              <w:rPr>
                <w:noProof/>
                <w:webHidden/>
              </w:rPr>
              <w:instrText xml:space="preserve"> PAGEREF _Toc226636753 \h </w:instrText>
            </w:r>
            <w:r>
              <w:rPr>
                <w:noProof/>
                <w:webHidden/>
              </w:rPr>
            </w:r>
            <w:r>
              <w:rPr>
                <w:noProof/>
                <w:webHidden/>
              </w:rPr>
              <w:fldChar w:fldCharType="separate"/>
            </w:r>
            <w:r w:rsidR="005F34D6">
              <w:rPr>
                <w:noProof/>
                <w:webHidden/>
              </w:rPr>
              <w:t>89</w:t>
            </w:r>
            <w:r>
              <w:rPr>
                <w:noProof/>
                <w:webHidden/>
              </w:rPr>
              <w:fldChar w:fldCharType="end"/>
            </w:r>
          </w:hyperlink>
        </w:p>
        <w:p w14:paraId="483DB025" w14:textId="45B73781" w:rsidR="0040455C" w:rsidRPr="0040455C" w:rsidRDefault="0040455C">
          <w:pPr>
            <w:pStyle w:val="Sumrio1"/>
            <w:rPr>
              <w:rFonts w:asciiTheme="minorHAnsi" w:eastAsiaTheme="minorEastAsia" w:hAnsiTheme="minorHAnsi" w:cstheme="minorBidi"/>
              <w:noProof/>
              <w:kern w:val="2"/>
              <w:sz w:val="24"/>
            </w:rPr>
          </w:pPr>
          <w:hyperlink w:anchor="_Toc226636754" w:history="1">
            <w:r w:rsidRPr="006F3A53">
              <w:rPr>
                <w:rStyle w:val="Hyperlink"/>
                <w:rFonts w:cs="Times New Roman"/>
                <w:noProof/>
              </w:rPr>
              <w:t>34.</w:t>
            </w:r>
            <w:r w:rsidRPr="0040455C">
              <w:rPr>
                <w:rFonts w:asciiTheme="minorHAnsi" w:eastAsiaTheme="minorEastAsia" w:hAnsiTheme="minorHAnsi" w:cstheme="minorBidi"/>
                <w:noProof/>
                <w:kern w:val="2"/>
                <w:sz w:val="24"/>
              </w:rPr>
              <w:tab/>
            </w:r>
            <w:r w:rsidRPr="006F3A53">
              <w:rPr>
                <w:rStyle w:val="Hyperlink"/>
                <w:rFonts w:cs="Times New Roman"/>
                <w:noProof/>
              </w:rPr>
              <w:t xml:space="preserve">ANEXO </w:t>
            </w:r>
            <w:r w:rsidR="00EB486B">
              <w:rPr>
                <w:rStyle w:val="Hyperlink"/>
                <w:rFonts w:cs="Times New Roman"/>
                <w:noProof/>
              </w:rPr>
              <w:t>I</w:t>
            </w:r>
            <w:r w:rsidRPr="006F3A53">
              <w:rPr>
                <w:rStyle w:val="Hyperlink"/>
                <w:rFonts w:cs="Times New Roman"/>
                <w:noProof/>
              </w:rPr>
              <w:t>X – MODELO DE DECLARAÇÃO DE ABSTENÇÃO DE VISITA TÉCNICA</w:t>
            </w:r>
            <w:r>
              <w:rPr>
                <w:noProof/>
                <w:webHidden/>
              </w:rPr>
              <w:tab/>
            </w:r>
            <w:r>
              <w:rPr>
                <w:noProof/>
                <w:webHidden/>
              </w:rPr>
              <w:fldChar w:fldCharType="begin"/>
            </w:r>
            <w:r>
              <w:rPr>
                <w:noProof/>
                <w:webHidden/>
              </w:rPr>
              <w:instrText xml:space="preserve"> PAGEREF _Toc226636754 \h </w:instrText>
            </w:r>
            <w:r>
              <w:rPr>
                <w:noProof/>
                <w:webHidden/>
              </w:rPr>
            </w:r>
            <w:r>
              <w:rPr>
                <w:noProof/>
                <w:webHidden/>
              </w:rPr>
              <w:fldChar w:fldCharType="separate"/>
            </w:r>
            <w:r w:rsidR="005F34D6">
              <w:rPr>
                <w:noProof/>
                <w:webHidden/>
              </w:rPr>
              <w:t>90</w:t>
            </w:r>
            <w:r>
              <w:rPr>
                <w:noProof/>
                <w:webHidden/>
              </w:rPr>
              <w:fldChar w:fldCharType="end"/>
            </w:r>
          </w:hyperlink>
        </w:p>
        <w:p w14:paraId="019B6519" w14:textId="20D92BCD" w:rsidR="0040455C" w:rsidRPr="0040455C" w:rsidRDefault="0040455C">
          <w:pPr>
            <w:pStyle w:val="Sumrio1"/>
            <w:rPr>
              <w:rFonts w:asciiTheme="minorHAnsi" w:eastAsiaTheme="minorEastAsia" w:hAnsiTheme="minorHAnsi" w:cstheme="minorBidi"/>
              <w:noProof/>
              <w:kern w:val="2"/>
              <w:sz w:val="24"/>
            </w:rPr>
          </w:pPr>
          <w:hyperlink w:anchor="_Toc226636755" w:history="1">
            <w:r w:rsidRPr="006F3A53">
              <w:rPr>
                <w:rStyle w:val="Hyperlink"/>
                <w:rFonts w:cs="Times New Roman"/>
                <w:noProof/>
              </w:rPr>
              <w:t>35.</w:t>
            </w:r>
            <w:r w:rsidRPr="0040455C">
              <w:rPr>
                <w:rFonts w:asciiTheme="minorHAnsi" w:eastAsiaTheme="minorEastAsia" w:hAnsiTheme="minorHAnsi" w:cstheme="minorBidi"/>
                <w:noProof/>
                <w:kern w:val="2"/>
                <w:sz w:val="24"/>
              </w:rPr>
              <w:tab/>
            </w:r>
            <w:r w:rsidRPr="006F3A53">
              <w:rPr>
                <w:rStyle w:val="Hyperlink"/>
                <w:rFonts w:cs="Times New Roman"/>
                <w:noProof/>
              </w:rPr>
              <w:t>ANEXO X – MODELO DE DECLARAÇÃO DE OPERACIONALIDADE DOS EQUIPAMENTOS</w:t>
            </w:r>
            <w:r>
              <w:rPr>
                <w:noProof/>
                <w:webHidden/>
              </w:rPr>
              <w:tab/>
            </w:r>
            <w:r>
              <w:rPr>
                <w:noProof/>
                <w:webHidden/>
              </w:rPr>
              <w:fldChar w:fldCharType="begin"/>
            </w:r>
            <w:r>
              <w:rPr>
                <w:noProof/>
                <w:webHidden/>
              </w:rPr>
              <w:instrText xml:space="preserve"> PAGEREF _Toc226636755 \h </w:instrText>
            </w:r>
            <w:r>
              <w:rPr>
                <w:noProof/>
                <w:webHidden/>
              </w:rPr>
            </w:r>
            <w:r>
              <w:rPr>
                <w:noProof/>
                <w:webHidden/>
              </w:rPr>
              <w:fldChar w:fldCharType="separate"/>
            </w:r>
            <w:r w:rsidR="005F34D6">
              <w:rPr>
                <w:noProof/>
                <w:webHidden/>
              </w:rPr>
              <w:t>91</w:t>
            </w:r>
            <w:r>
              <w:rPr>
                <w:noProof/>
                <w:webHidden/>
              </w:rPr>
              <w:fldChar w:fldCharType="end"/>
            </w:r>
          </w:hyperlink>
        </w:p>
        <w:p w14:paraId="4182188B" w14:textId="46722C71" w:rsidR="0040455C" w:rsidRPr="0040455C" w:rsidRDefault="0040455C">
          <w:pPr>
            <w:pStyle w:val="Sumrio1"/>
            <w:rPr>
              <w:rFonts w:asciiTheme="minorHAnsi" w:eastAsiaTheme="minorEastAsia" w:hAnsiTheme="minorHAnsi" w:cstheme="minorBidi"/>
              <w:noProof/>
              <w:kern w:val="2"/>
              <w:sz w:val="24"/>
            </w:rPr>
          </w:pPr>
          <w:hyperlink w:anchor="_Toc226636756" w:history="1">
            <w:r w:rsidRPr="006F3A53">
              <w:rPr>
                <w:rStyle w:val="Hyperlink"/>
                <w:rFonts w:cs="Times New Roman"/>
                <w:noProof/>
              </w:rPr>
              <w:t>36.</w:t>
            </w:r>
            <w:r w:rsidRPr="0040455C">
              <w:rPr>
                <w:rFonts w:asciiTheme="minorHAnsi" w:eastAsiaTheme="minorEastAsia" w:hAnsiTheme="minorHAnsi" w:cstheme="minorBidi"/>
                <w:noProof/>
                <w:kern w:val="2"/>
                <w:sz w:val="24"/>
              </w:rPr>
              <w:tab/>
            </w:r>
            <w:r w:rsidRPr="006F3A53">
              <w:rPr>
                <w:rStyle w:val="Hyperlink"/>
                <w:rFonts w:cs="Times New Roman"/>
                <w:noProof/>
              </w:rPr>
              <w:t>ANEXO XI – MODELO DE DECLARAÇÃO DE DISPONIBILIDADE DE PESSOAL E CONDIÇÕES DE EXECUÇÃO DO OBJETO</w:t>
            </w:r>
            <w:r>
              <w:rPr>
                <w:noProof/>
                <w:webHidden/>
              </w:rPr>
              <w:tab/>
            </w:r>
            <w:r>
              <w:rPr>
                <w:noProof/>
                <w:webHidden/>
              </w:rPr>
              <w:fldChar w:fldCharType="begin"/>
            </w:r>
            <w:r>
              <w:rPr>
                <w:noProof/>
                <w:webHidden/>
              </w:rPr>
              <w:instrText xml:space="preserve"> PAGEREF _Toc226636756 \h </w:instrText>
            </w:r>
            <w:r>
              <w:rPr>
                <w:noProof/>
                <w:webHidden/>
              </w:rPr>
            </w:r>
            <w:r>
              <w:rPr>
                <w:noProof/>
                <w:webHidden/>
              </w:rPr>
              <w:fldChar w:fldCharType="separate"/>
            </w:r>
            <w:r w:rsidR="005F34D6">
              <w:rPr>
                <w:noProof/>
                <w:webHidden/>
              </w:rPr>
              <w:t>92</w:t>
            </w:r>
            <w:r>
              <w:rPr>
                <w:noProof/>
                <w:webHidden/>
              </w:rPr>
              <w:fldChar w:fldCharType="end"/>
            </w:r>
          </w:hyperlink>
        </w:p>
        <w:p w14:paraId="36F469A2" w14:textId="251FC424" w:rsidR="0040455C" w:rsidRPr="0040455C" w:rsidRDefault="0040455C">
          <w:pPr>
            <w:pStyle w:val="Sumrio1"/>
            <w:rPr>
              <w:rFonts w:asciiTheme="minorHAnsi" w:eastAsiaTheme="minorEastAsia" w:hAnsiTheme="minorHAnsi" w:cstheme="minorBidi"/>
              <w:noProof/>
              <w:kern w:val="2"/>
              <w:sz w:val="24"/>
            </w:rPr>
          </w:pPr>
          <w:hyperlink w:anchor="_Toc226636757" w:history="1">
            <w:r w:rsidRPr="006F3A53">
              <w:rPr>
                <w:rStyle w:val="Hyperlink"/>
                <w:rFonts w:cs="Times New Roman"/>
                <w:noProof/>
              </w:rPr>
              <w:t>37.</w:t>
            </w:r>
            <w:r w:rsidRPr="0040455C">
              <w:rPr>
                <w:rFonts w:asciiTheme="minorHAnsi" w:eastAsiaTheme="minorEastAsia" w:hAnsiTheme="minorHAnsi" w:cstheme="minorBidi"/>
                <w:noProof/>
                <w:kern w:val="2"/>
                <w:sz w:val="24"/>
              </w:rPr>
              <w:tab/>
            </w:r>
            <w:r w:rsidRPr="006F3A53">
              <w:rPr>
                <w:rStyle w:val="Hyperlink"/>
                <w:rFonts w:cs="Times New Roman"/>
                <w:noProof/>
              </w:rPr>
              <w:t>ANEXO XII – MODELO DE DECLARAÇÃO DE CONHECIMENTO DO CRONOGRAMA FINANCEIRO DA OBRA</w:t>
            </w:r>
            <w:r>
              <w:rPr>
                <w:noProof/>
                <w:webHidden/>
              </w:rPr>
              <w:tab/>
            </w:r>
            <w:r>
              <w:rPr>
                <w:noProof/>
                <w:webHidden/>
              </w:rPr>
              <w:fldChar w:fldCharType="begin"/>
            </w:r>
            <w:r>
              <w:rPr>
                <w:noProof/>
                <w:webHidden/>
              </w:rPr>
              <w:instrText xml:space="preserve"> PAGEREF _Toc226636757 \h </w:instrText>
            </w:r>
            <w:r>
              <w:rPr>
                <w:noProof/>
                <w:webHidden/>
              </w:rPr>
            </w:r>
            <w:r>
              <w:rPr>
                <w:noProof/>
                <w:webHidden/>
              </w:rPr>
              <w:fldChar w:fldCharType="separate"/>
            </w:r>
            <w:r w:rsidR="005F34D6">
              <w:rPr>
                <w:noProof/>
                <w:webHidden/>
              </w:rPr>
              <w:t>93</w:t>
            </w:r>
            <w:r>
              <w:rPr>
                <w:noProof/>
                <w:webHidden/>
              </w:rPr>
              <w:fldChar w:fldCharType="end"/>
            </w:r>
          </w:hyperlink>
        </w:p>
        <w:p w14:paraId="598548B0" w14:textId="0F2CBB92" w:rsidR="0040455C" w:rsidRPr="0040455C" w:rsidRDefault="0040455C">
          <w:pPr>
            <w:pStyle w:val="Sumrio1"/>
            <w:rPr>
              <w:rFonts w:asciiTheme="minorHAnsi" w:eastAsiaTheme="minorEastAsia" w:hAnsiTheme="minorHAnsi" w:cstheme="minorBidi"/>
              <w:noProof/>
              <w:kern w:val="2"/>
              <w:sz w:val="24"/>
            </w:rPr>
          </w:pPr>
          <w:hyperlink w:anchor="_Toc226636758" w:history="1">
            <w:r w:rsidRPr="006F3A53">
              <w:rPr>
                <w:rStyle w:val="Hyperlink"/>
                <w:rFonts w:cs="Times New Roman"/>
                <w:noProof/>
              </w:rPr>
              <w:t>38.</w:t>
            </w:r>
            <w:r w:rsidRPr="0040455C">
              <w:rPr>
                <w:rFonts w:asciiTheme="minorHAnsi" w:eastAsiaTheme="minorEastAsia" w:hAnsiTheme="minorHAnsi" w:cstheme="minorBidi"/>
                <w:noProof/>
                <w:kern w:val="2"/>
                <w:sz w:val="24"/>
              </w:rPr>
              <w:tab/>
            </w:r>
            <w:r w:rsidRPr="006F3A53">
              <w:rPr>
                <w:rStyle w:val="Hyperlink"/>
                <w:rFonts w:cs="Times New Roman"/>
                <w:noProof/>
              </w:rPr>
              <w:t>ANEXO XIII – MODELO DE TERMO DE CONTRATO</w:t>
            </w:r>
            <w:r>
              <w:rPr>
                <w:noProof/>
                <w:webHidden/>
              </w:rPr>
              <w:tab/>
            </w:r>
            <w:r>
              <w:rPr>
                <w:noProof/>
                <w:webHidden/>
              </w:rPr>
              <w:fldChar w:fldCharType="begin"/>
            </w:r>
            <w:r>
              <w:rPr>
                <w:noProof/>
                <w:webHidden/>
              </w:rPr>
              <w:instrText xml:space="preserve"> PAGEREF _Toc226636758 \h </w:instrText>
            </w:r>
            <w:r>
              <w:rPr>
                <w:noProof/>
                <w:webHidden/>
              </w:rPr>
            </w:r>
            <w:r>
              <w:rPr>
                <w:noProof/>
                <w:webHidden/>
              </w:rPr>
              <w:fldChar w:fldCharType="separate"/>
            </w:r>
            <w:r w:rsidR="005F34D6">
              <w:rPr>
                <w:noProof/>
                <w:webHidden/>
              </w:rPr>
              <w:t>94</w:t>
            </w:r>
            <w:r>
              <w:rPr>
                <w:noProof/>
                <w:webHidden/>
              </w:rPr>
              <w:fldChar w:fldCharType="end"/>
            </w:r>
          </w:hyperlink>
        </w:p>
        <w:p w14:paraId="694263CC" w14:textId="25E7E98F" w:rsidR="0040455C" w:rsidRDefault="0040455C">
          <w:pPr>
            <w:pStyle w:val="Sumrio1"/>
          </w:pPr>
          <w:hyperlink w:anchor="_Toc226636759" w:history="1">
            <w:r w:rsidRPr="006F3A53">
              <w:rPr>
                <w:rStyle w:val="Hyperlink"/>
                <w:noProof/>
              </w:rPr>
              <w:t xml:space="preserve">39.ANEXO </w:t>
            </w:r>
            <w:r w:rsidR="002945E2">
              <w:rPr>
                <w:rStyle w:val="Hyperlink"/>
                <w:noProof/>
              </w:rPr>
              <w:t>X</w:t>
            </w:r>
            <w:r w:rsidR="00EB486B">
              <w:rPr>
                <w:rStyle w:val="Hyperlink"/>
                <w:noProof/>
              </w:rPr>
              <w:t>IV</w:t>
            </w:r>
            <w:r w:rsidRPr="006F3A53">
              <w:rPr>
                <w:rStyle w:val="Hyperlink"/>
                <w:noProof/>
              </w:rPr>
              <w:t xml:space="preserve"> – MODELO DE GARANTIA</w:t>
            </w:r>
            <w:r>
              <w:rPr>
                <w:noProof/>
                <w:webHidden/>
              </w:rPr>
              <w:tab/>
            </w:r>
            <w:r>
              <w:rPr>
                <w:noProof/>
                <w:webHidden/>
              </w:rPr>
              <w:fldChar w:fldCharType="begin"/>
            </w:r>
            <w:r>
              <w:rPr>
                <w:noProof/>
                <w:webHidden/>
              </w:rPr>
              <w:instrText xml:space="preserve"> PAGEREF _Toc226636759 \h </w:instrText>
            </w:r>
            <w:r>
              <w:rPr>
                <w:noProof/>
                <w:webHidden/>
              </w:rPr>
            </w:r>
            <w:r>
              <w:rPr>
                <w:noProof/>
                <w:webHidden/>
              </w:rPr>
              <w:fldChar w:fldCharType="separate"/>
            </w:r>
            <w:r w:rsidR="005F34D6">
              <w:rPr>
                <w:noProof/>
                <w:webHidden/>
              </w:rPr>
              <w:t>115</w:t>
            </w:r>
            <w:r>
              <w:rPr>
                <w:noProof/>
                <w:webHidden/>
              </w:rPr>
              <w:fldChar w:fldCharType="end"/>
            </w:r>
          </w:hyperlink>
        </w:p>
        <w:p w14:paraId="2417D4C0" w14:textId="5A783EC4" w:rsidR="00EB486B" w:rsidRPr="00EB486B" w:rsidRDefault="00EB486B" w:rsidP="00EB486B">
          <w:r>
            <w:t>40.ANEXO</w:t>
          </w:r>
          <w:r w:rsidR="007B70EE">
            <w:t xml:space="preserve"> X</w:t>
          </w:r>
          <w:r w:rsidR="002945E2">
            <w:t>V</w:t>
          </w:r>
          <w:r w:rsidR="007B70EE">
            <w:t xml:space="preserve"> -</w:t>
          </w:r>
          <w:r w:rsidR="002945E2" w:rsidRPr="002945E2">
            <w:rPr>
              <w:rFonts w:ascii="Arial" w:hAnsi="Arial" w:cs="Arial"/>
              <w:sz w:val="20"/>
              <w:szCs w:val="20"/>
            </w:rPr>
            <w:t xml:space="preserve"> </w:t>
          </w:r>
          <w:r w:rsidR="002945E2" w:rsidRPr="00F86757">
            <w:rPr>
              <w:rFonts w:ascii="Arial" w:hAnsi="Arial" w:cs="Arial"/>
              <w:sz w:val="20"/>
              <w:szCs w:val="20"/>
            </w:rPr>
            <w:t>CERTIDÃO DE PESQUISA DE FORNECEDORES LOCAIS E REGIONAIS PARA FINS DE APLICAÇÃO DO TRATAMENTO DIFERENCIADO PREVISTO NA LEI MUNICIPAL Nº 1.953/2021, COM REDAÇÃO DADA PELA LEI MUNICIPAL Nº 2.523/2026</w:t>
          </w:r>
        </w:p>
        <w:p w14:paraId="7A832CA7" w14:textId="7D96B2CF" w:rsidR="0040455C" w:rsidRDefault="0040455C">
          <w:r>
            <w:rPr>
              <w:b/>
              <w:bCs/>
            </w:rPr>
            <w:fldChar w:fldCharType="end"/>
          </w:r>
        </w:p>
      </w:sdtContent>
    </w:sdt>
    <w:p w14:paraId="1CDD922E" w14:textId="77777777" w:rsidR="00E33CE6" w:rsidRDefault="00584E1A">
      <w:pPr>
        <w:rPr>
          <w:rFonts w:ascii="Times New Roman" w:hAnsi="Times New Roman" w:cs="Times New Roman"/>
          <w:b/>
          <w:bCs/>
          <w:color w:val="5B5B5F"/>
          <w:sz w:val="22"/>
          <w:szCs w:val="22"/>
        </w:rPr>
      </w:pPr>
      <w:r>
        <w:br w:type="page"/>
      </w:r>
    </w:p>
    <w:p w14:paraId="3380DB88" w14:textId="77777777" w:rsidR="00CF4B56" w:rsidRDefault="00CF4B56">
      <w:pPr>
        <w:widowControl w:val="0"/>
        <w:tabs>
          <w:tab w:val="left" w:pos="4230"/>
        </w:tabs>
        <w:jc w:val="center"/>
        <w:rPr>
          <w:rFonts w:ascii="Arial" w:hAnsi="Arial" w:cs="Times New Roman"/>
          <w:b/>
        </w:rPr>
      </w:pPr>
    </w:p>
    <w:p w14:paraId="34EE2CF9" w14:textId="7741D477" w:rsidR="00E33CE6" w:rsidRDefault="00584E1A">
      <w:pPr>
        <w:widowControl w:val="0"/>
        <w:tabs>
          <w:tab w:val="left" w:pos="4230"/>
        </w:tabs>
        <w:jc w:val="center"/>
        <w:rPr>
          <w:rFonts w:ascii="Arial" w:hAnsi="Arial" w:cs="Times New Roman"/>
          <w:b/>
        </w:rPr>
      </w:pPr>
      <w:r>
        <w:rPr>
          <w:rFonts w:ascii="Arial" w:hAnsi="Arial" w:cs="Times New Roman"/>
          <w:b/>
        </w:rPr>
        <w:t xml:space="preserve">CONCORRÊNCIA N° </w:t>
      </w:r>
      <w:r w:rsidR="00CF4B56">
        <w:rPr>
          <w:rFonts w:ascii="Arial" w:hAnsi="Arial" w:cs="Times New Roman"/>
          <w:b/>
        </w:rPr>
        <w:t>010/2026</w:t>
      </w:r>
    </w:p>
    <w:p w14:paraId="30401C08" w14:textId="4B69C64F" w:rsidR="00E33CE6" w:rsidRDefault="00584E1A">
      <w:pPr>
        <w:spacing w:before="288" w:after="288" w:line="312" w:lineRule="auto"/>
        <w:ind w:firstLine="567"/>
        <w:jc w:val="center"/>
        <w:rPr>
          <w:rFonts w:ascii="Arial" w:hAnsi="Arial"/>
        </w:rPr>
      </w:pPr>
      <w:r>
        <w:rPr>
          <w:rFonts w:ascii="Arial" w:hAnsi="Arial" w:cs="Times New Roman"/>
          <w:b/>
        </w:rPr>
        <w:t>PROCESSO ADMINISTRATIVO N°</w:t>
      </w:r>
      <w:r w:rsidR="00EB486B">
        <w:rPr>
          <w:rFonts w:ascii="Arial" w:hAnsi="Arial" w:cs="Times New Roman"/>
          <w:b/>
        </w:rPr>
        <w:t>119</w:t>
      </w:r>
      <w:r>
        <w:rPr>
          <w:rFonts w:ascii="Arial" w:hAnsi="Arial" w:cs="Times New Roman"/>
          <w:b/>
        </w:rPr>
        <w:t>/2026</w:t>
      </w:r>
    </w:p>
    <w:p w14:paraId="26803500" w14:textId="1215475E" w:rsidR="00E33CE6" w:rsidRDefault="00584E1A" w:rsidP="00344AF0">
      <w:pPr>
        <w:pStyle w:val="11-Numerao1"/>
        <w:spacing w:beforeAutospacing="0" w:after="280" w:line="360" w:lineRule="auto"/>
      </w:pPr>
      <w:r>
        <w:rPr>
          <w:rFonts w:cs="Times New Roman"/>
          <w:sz w:val="24"/>
          <w:szCs w:val="24"/>
        </w:rPr>
        <w:t xml:space="preserve">O Município de Primavera do Leste por intermédio da </w:t>
      </w:r>
      <w:r w:rsidR="00CF4B56">
        <w:rPr>
          <w:rFonts w:cs="Times New Roman"/>
          <w:b/>
          <w:bCs/>
          <w:iCs/>
          <w:sz w:val="24"/>
          <w:szCs w:val="24"/>
        </w:rPr>
        <w:t>SECRETARIA MUNICIPAL DE EDUCAÇÃO</w:t>
      </w:r>
      <w:r w:rsidRPr="00823AEB">
        <w:rPr>
          <w:rFonts w:cs="Times New Roman"/>
          <w:bCs/>
          <w:iCs/>
          <w:sz w:val="24"/>
          <w:szCs w:val="24"/>
        </w:rPr>
        <w:t xml:space="preserve"> </w:t>
      </w:r>
      <w:r w:rsidRPr="00823AEB">
        <w:rPr>
          <w:rFonts w:cs="Times New Roman"/>
          <w:iCs/>
          <w:sz w:val="24"/>
          <w:szCs w:val="24"/>
        </w:rPr>
        <w:t xml:space="preserve">através da Comissão </w:t>
      </w:r>
      <w:r w:rsidR="00EA6EB3">
        <w:rPr>
          <w:rFonts w:cs="Times New Roman"/>
          <w:iCs/>
          <w:sz w:val="24"/>
          <w:szCs w:val="24"/>
        </w:rPr>
        <w:t>de Contratação</w:t>
      </w:r>
      <w:r>
        <w:rPr>
          <w:rFonts w:cs="Times New Roman"/>
          <w:sz w:val="24"/>
          <w:szCs w:val="24"/>
        </w:rPr>
        <w:t xml:space="preserve">, designada pela PORTARIA N° </w:t>
      </w:r>
      <w:r w:rsidR="00823AEB">
        <w:rPr>
          <w:rFonts w:cs="Times New Roman"/>
          <w:sz w:val="24"/>
          <w:szCs w:val="24"/>
        </w:rPr>
        <w:t>226</w:t>
      </w:r>
      <w:r>
        <w:rPr>
          <w:rFonts w:cs="Times New Roman"/>
          <w:sz w:val="24"/>
          <w:szCs w:val="24"/>
        </w:rPr>
        <w:t xml:space="preserve">/2026 de </w:t>
      </w:r>
      <w:r w:rsidR="00823AEB">
        <w:rPr>
          <w:rFonts w:cs="Times New Roman"/>
          <w:sz w:val="24"/>
          <w:szCs w:val="24"/>
        </w:rPr>
        <w:t>02</w:t>
      </w:r>
      <w:r>
        <w:rPr>
          <w:rFonts w:cs="Times New Roman"/>
          <w:sz w:val="24"/>
          <w:szCs w:val="24"/>
        </w:rPr>
        <w:t xml:space="preserve"> de </w:t>
      </w:r>
      <w:r w:rsidR="00823AEB">
        <w:rPr>
          <w:rFonts w:cs="Times New Roman"/>
          <w:sz w:val="24"/>
          <w:szCs w:val="24"/>
        </w:rPr>
        <w:t>março</w:t>
      </w:r>
      <w:r>
        <w:rPr>
          <w:rFonts w:cs="Times New Roman"/>
          <w:sz w:val="24"/>
          <w:szCs w:val="24"/>
        </w:rPr>
        <w:t xml:space="preserve"> de 2026, Torna-se público que realizará licitação, para contratação na modalidade CONCORRÊNCIA, na forma ELETRÔNICA, nos termos da </w:t>
      </w:r>
      <w:hyperlink r:id="rId15">
        <w:r>
          <w:rPr>
            <w:rFonts w:cs="Times New Roman"/>
            <w:sz w:val="24"/>
            <w:szCs w:val="24"/>
          </w:rPr>
          <w:t>Lei nº 14.133, de 2021</w:t>
        </w:r>
      </w:hyperlink>
      <w:r>
        <w:rPr>
          <w:rFonts w:cs="Times New Roman"/>
          <w:sz w:val="24"/>
          <w:szCs w:val="24"/>
        </w:rPr>
        <w:t>, e demais legislação aplicável e, ainda, de acordo com as condições estabelecidas neste Edital.</w:t>
      </w:r>
    </w:p>
    <w:p w14:paraId="1F7E0F87" w14:textId="77777777" w:rsidR="00E33CE6" w:rsidRDefault="00584E1A" w:rsidP="00344AF0">
      <w:pPr>
        <w:pStyle w:val="11-Numerao1"/>
        <w:spacing w:beforeAutospacing="0" w:after="280" w:line="360" w:lineRule="auto"/>
        <w:rPr>
          <w:sz w:val="24"/>
          <w:szCs w:val="24"/>
        </w:rPr>
      </w:pPr>
      <w:r>
        <w:rPr>
          <w:rFonts w:cs="Times New Roman"/>
          <w:sz w:val="24"/>
          <w:szCs w:val="24"/>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42266F4E" w14:textId="77777777" w:rsidR="00E33CE6" w:rsidRDefault="00584E1A" w:rsidP="00344AF0">
      <w:pPr>
        <w:pStyle w:val="01-Titulo"/>
        <w:spacing w:before="0" w:line="360" w:lineRule="auto"/>
      </w:pPr>
      <w:bookmarkStart w:id="0" w:name="_Toc226636721"/>
      <w:r>
        <w:rPr>
          <w:lang w:eastAsia="en-US"/>
        </w:rPr>
        <w:t xml:space="preserve">DO </w:t>
      </w:r>
      <w:r>
        <w:t>OBJETO</w:t>
      </w:r>
      <w:bookmarkEnd w:id="0"/>
    </w:p>
    <w:p w14:paraId="5788E531" w14:textId="4E1275FD" w:rsidR="00E33CE6" w:rsidRDefault="00584E1A" w:rsidP="00344AF0">
      <w:pPr>
        <w:pStyle w:val="Nivel2"/>
        <w:numPr>
          <w:ilvl w:val="1"/>
          <w:numId w:val="22"/>
        </w:numPr>
        <w:spacing w:before="0" w:line="360" w:lineRule="auto"/>
        <w:ind w:left="0" w:firstLine="0"/>
        <w:rPr>
          <w:sz w:val="24"/>
          <w:szCs w:val="24"/>
        </w:rPr>
      </w:pPr>
      <w:r>
        <w:rPr>
          <w:rFonts w:cs="Times New Roman"/>
          <w:sz w:val="24"/>
          <w:szCs w:val="24"/>
        </w:rPr>
        <w:t xml:space="preserve">O objeto da presente licitação é a </w:t>
      </w:r>
      <w:r w:rsidR="00CB6B64">
        <w:rPr>
          <w:rFonts w:cs="Times New Roman"/>
          <w:b/>
          <w:bCs/>
          <w:sz w:val="22"/>
          <w:szCs w:val="22"/>
        </w:rPr>
        <w:t xml:space="preserve">CONTRATAÇÃO DE EMPRESA ESPECIALIZADA PARA PRESTAÇÃO DE SERVIÇOS DE </w:t>
      </w:r>
      <w:r w:rsidR="007B70EE">
        <w:rPr>
          <w:rFonts w:cs="Times New Roman"/>
          <w:b/>
          <w:bCs/>
          <w:sz w:val="22"/>
          <w:szCs w:val="22"/>
        </w:rPr>
        <w:t>CONSTRUÇÃO</w:t>
      </w:r>
      <w:r w:rsidR="00CB6B64">
        <w:rPr>
          <w:rFonts w:cs="Times New Roman"/>
          <w:b/>
          <w:bCs/>
          <w:sz w:val="22"/>
          <w:szCs w:val="22"/>
        </w:rPr>
        <w:t xml:space="preserve"> DE UM CENTRO MUNICIPAL DE EDUCAÇÃO INFANTIL-EMEI PONCHO VERDE, CONFORME TERMO DE COMPROMISSO FMTE Nº 008/2025 FORNECENDO OS MATERIAIS, MÃO DE OBRA E EQUIPAMENTOS</w:t>
      </w:r>
      <w:r w:rsidR="0040455C">
        <w:rPr>
          <w:rFonts w:cs="Times New Roman"/>
          <w:b/>
          <w:bCs/>
          <w:sz w:val="22"/>
          <w:szCs w:val="22"/>
        </w:rPr>
        <w:t xml:space="preserve"> CONFORME PROJETO, MEMORIAL DESCRITIVO, EDITAL E SEUS ANEXOS</w:t>
      </w:r>
      <w:r>
        <w:rPr>
          <w:rFonts w:cs="Times New Roman"/>
          <w:sz w:val="24"/>
          <w:szCs w:val="24"/>
        </w:rPr>
        <w:t>.</w:t>
      </w:r>
    </w:p>
    <w:p w14:paraId="39CD6B2F" w14:textId="23EED51C" w:rsidR="00E33CE6" w:rsidRDefault="00584E1A" w:rsidP="00344AF0">
      <w:pPr>
        <w:pStyle w:val="Nivel2"/>
        <w:numPr>
          <w:ilvl w:val="1"/>
          <w:numId w:val="22"/>
        </w:numPr>
        <w:spacing w:before="0" w:line="360" w:lineRule="auto"/>
        <w:rPr>
          <w:sz w:val="24"/>
          <w:szCs w:val="24"/>
        </w:rPr>
      </w:pPr>
      <w:r>
        <w:rPr>
          <w:rFonts w:cs="Times New Roman"/>
          <w:sz w:val="24"/>
          <w:szCs w:val="24"/>
        </w:rPr>
        <w:t>A licitação será realizada em único item.</w:t>
      </w:r>
    </w:p>
    <w:tbl>
      <w:tblPr>
        <w:tblStyle w:val="Tabelacomgrade"/>
        <w:tblW w:w="9394" w:type="dxa"/>
        <w:tblInd w:w="108" w:type="dxa"/>
        <w:tblLayout w:type="fixed"/>
        <w:tblLook w:val="04A0" w:firstRow="1" w:lastRow="0" w:firstColumn="1" w:lastColumn="0" w:noHBand="0" w:noVBand="1"/>
      </w:tblPr>
      <w:tblGrid>
        <w:gridCol w:w="1481"/>
        <w:gridCol w:w="3339"/>
        <w:gridCol w:w="1017"/>
        <w:gridCol w:w="682"/>
        <w:gridCol w:w="1419"/>
        <w:gridCol w:w="1456"/>
      </w:tblGrid>
      <w:tr w:rsidR="00E33CE6" w:rsidRPr="00ED464D" w14:paraId="7C34E217" w14:textId="77777777">
        <w:trPr>
          <w:trHeight w:val="880"/>
        </w:trPr>
        <w:tc>
          <w:tcPr>
            <w:tcW w:w="1481" w:type="dxa"/>
            <w:shd w:val="clear" w:color="auto" w:fill="BFBFBF" w:themeFill="background1" w:themeFillShade="BF"/>
            <w:vAlign w:val="center"/>
          </w:tcPr>
          <w:p w14:paraId="1895B082"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Item</w:t>
            </w:r>
          </w:p>
        </w:tc>
        <w:tc>
          <w:tcPr>
            <w:tcW w:w="3339" w:type="dxa"/>
            <w:shd w:val="clear" w:color="auto" w:fill="BFBFBF" w:themeFill="background1" w:themeFillShade="BF"/>
            <w:vAlign w:val="center"/>
          </w:tcPr>
          <w:p w14:paraId="41A13B2D"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Item</w:t>
            </w:r>
          </w:p>
        </w:tc>
        <w:tc>
          <w:tcPr>
            <w:tcW w:w="1017" w:type="dxa"/>
            <w:shd w:val="clear" w:color="auto" w:fill="BFBFBF" w:themeFill="background1" w:themeFillShade="BF"/>
            <w:vAlign w:val="center"/>
          </w:tcPr>
          <w:p w14:paraId="6167FFEB"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 xml:space="preserve">Un. </w:t>
            </w:r>
          </w:p>
        </w:tc>
        <w:tc>
          <w:tcPr>
            <w:tcW w:w="682" w:type="dxa"/>
            <w:shd w:val="clear" w:color="auto" w:fill="BFBFBF" w:themeFill="background1" w:themeFillShade="BF"/>
            <w:vAlign w:val="center"/>
          </w:tcPr>
          <w:p w14:paraId="6DD1BAA7" w14:textId="77777777" w:rsidR="00E33CE6" w:rsidRPr="00ED464D" w:rsidRDefault="00584E1A">
            <w:pPr>
              <w:spacing w:after="120"/>
              <w:jc w:val="center"/>
              <w:rPr>
                <w:rFonts w:ascii="Arial" w:hAnsi="Arial"/>
                <w:sz w:val="18"/>
                <w:szCs w:val="18"/>
              </w:rPr>
            </w:pPr>
            <w:proofErr w:type="spellStart"/>
            <w:r w:rsidRPr="00ED464D">
              <w:rPr>
                <w:rFonts w:ascii="Arial" w:hAnsi="Arial" w:cstheme="majorHAnsi"/>
                <w:b/>
                <w:bCs/>
                <w:sz w:val="18"/>
                <w:szCs w:val="18"/>
              </w:rPr>
              <w:t>Qtde</w:t>
            </w:r>
            <w:proofErr w:type="spellEnd"/>
            <w:r w:rsidRPr="00ED464D">
              <w:rPr>
                <w:rFonts w:ascii="Arial" w:hAnsi="Arial" w:cstheme="majorHAnsi"/>
                <w:b/>
                <w:bCs/>
                <w:sz w:val="18"/>
                <w:szCs w:val="18"/>
              </w:rPr>
              <w:t>.</w:t>
            </w:r>
          </w:p>
        </w:tc>
        <w:tc>
          <w:tcPr>
            <w:tcW w:w="1419" w:type="dxa"/>
            <w:shd w:val="clear" w:color="auto" w:fill="BFBFBF" w:themeFill="background1" w:themeFillShade="BF"/>
            <w:vAlign w:val="center"/>
          </w:tcPr>
          <w:p w14:paraId="21F2822B"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Valor Unit. R$</w:t>
            </w:r>
          </w:p>
        </w:tc>
        <w:tc>
          <w:tcPr>
            <w:tcW w:w="1456" w:type="dxa"/>
            <w:shd w:val="clear" w:color="auto" w:fill="BFBFBF" w:themeFill="background1" w:themeFillShade="BF"/>
            <w:vAlign w:val="center"/>
          </w:tcPr>
          <w:p w14:paraId="6F787BDE"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Valor Total R$</w:t>
            </w:r>
          </w:p>
        </w:tc>
      </w:tr>
      <w:tr w:rsidR="0040455C" w:rsidRPr="00ED464D" w14:paraId="799520BA" w14:textId="77777777">
        <w:trPr>
          <w:trHeight w:val="566"/>
        </w:trPr>
        <w:tc>
          <w:tcPr>
            <w:tcW w:w="1481" w:type="dxa"/>
            <w:vAlign w:val="center"/>
          </w:tcPr>
          <w:p w14:paraId="13D282AC" w14:textId="77777777" w:rsidR="0040455C" w:rsidRPr="00ED464D" w:rsidRDefault="0040455C" w:rsidP="0040455C">
            <w:pPr>
              <w:spacing w:after="120"/>
              <w:jc w:val="both"/>
              <w:rPr>
                <w:rFonts w:ascii="Arial" w:hAnsi="Arial"/>
                <w:b/>
                <w:bCs/>
                <w:sz w:val="18"/>
                <w:szCs w:val="18"/>
              </w:rPr>
            </w:pPr>
            <w:r w:rsidRPr="00ED464D">
              <w:rPr>
                <w:rFonts w:ascii="Arial" w:hAnsi="Arial" w:cstheme="majorHAnsi"/>
                <w:b/>
                <w:bCs/>
                <w:sz w:val="18"/>
                <w:szCs w:val="18"/>
              </w:rPr>
              <w:t>1</w:t>
            </w:r>
          </w:p>
        </w:tc>
        <w:tc>
          <w:tcPr>
            <w:tcW w:w="3339" w:type="dxa"/>
            <w:vAlign w:val="center"/>
          </w:tcPr>
          <w:p w14:paraId="0DEBACC5" w14:textId="3AB668AD" w:rsidR="0040455C" w:rsidRPr="0040455C" w:rsidRDefault="00CB6B64" w:rsidP="0040455C">
            <w:pPr>
              <w:jc w:val="both"/>
              <w:rPr>
                <w:rFonts w:ascii="Arial" w:hAnsi="Arial"/>
                <w:b/>
                <w:bCs/>
                <w:sz w:val="18"/>
                <w:szCs w:val="18"/>
              </w:rPr>
            </w:pPr>
            <w:r>
              <w:rPr>
                <w:rFonts w:ascii="Arial" w:hAnsi="Arial" w:cs="Times New Roman"/>
                <w:b/>
                <w:bCs/>
                <w:sz w:val="18"/>
                <w:szCs w:val="18"/>
              </w:rPr>
              <w:t xml:space="preserve">CONTRATAÇÃO DE EMPRESA ESPECIALIZADA PARA PRESTAÇÃO DE SERVIÇOS DE </w:t>
            </w:r>
            <w:r w:rsidR="007B70EE">
              <w:rPr>
                <w:rFonts w:ascii="Arial" w:hAnsi="Arial" w:cs="Times New Roman"/>
                <w:b/>
                <w:bCs/>
                <w:sz w:val="18"/>
                <w:szCs w:val="18"/>
              </w:rPr>
              <w:t>CONSTRUÇÃO</w:t>
            </w:r>
            <w:r>
              <w:rPr>
                <w:rFonts w:ascii="Arial" w:hAnsi="Arial" w:cs="Times New Roman"/>
                <w:b/>
                <w:bCs/>
                <w:sz w:val="18"/>
                <w:szCs w:val="18"/>
              </w:rPr>
              <w:t xml:space="preserve"> DE UM CENTRO MUNICIPAL DE EDUCAÇÃO INFANTIL-EMEI PONCHO VERDE, CONFORME TERMO DE COMPROMISSO FMTE Nº 008/2025 FORNECENDO OS MATERIAIS, MÃO DE OBRA E EQUIPAMENTOS</w:t>
            </w:r>
            <w:r w:rsidR="0040455C" w:rsidRPr="0040455C">
              <w:rPr>
                <w:rFonts w:ascii="Arial" w:hAnsi="Arial" w:cs="Times New Roman"/>
                <w:b/>
                <w:bCs/>
                <w:sz w:val="18"/>
                <w:szCs w:val="18"/>
              </w:rPr>
              <w:t xml:space="preserve"> CONFORME PROJETO, MEMORIAL DESCRITIVO, EDITAL E SEUS ANEXOS</w:t>
            </w:r>
          </w:p>
        </w:tc>
        <w:tc>
          <w:tcPr>
            <w:tcW w:w="1017" w:type="dxa"/>
            <w:vAlign w:val="center"/>
          </w:tcPr>
          <w:p w14:paraId="254FC275" w14:textId="77777777" w:rsidR="0040455C" w:rsidRPr="00ED464D" w:rsidRDefault="0040455C" w:rsidP="0040455C">
            <w:pPr>
              <w:spacing w:after="120"/>
              <w:jc w:val="both"/>
              <w:rPr>
                <w:rFonts w:ascii="Arial" w:hAnsi="Arial"/>
                <w:b/>
                <w:bCs/>
                <w:sz w:val="18"/>
                <w:szCs w:val="18"/>
              </w:rPr>
            </w:pPr>
            <w:r w:rsidRPr="00ED464D">
              <w:rPr>
                <w:rFonts w:ascii="Arial" w:hAnsi="Arial" w:cstheme="majorHAnsi"/>
                <w:b/>
                <w:bCs/>
                <w:sz w:val="18"/>
                <w:szCs w:val="18"/>
              </w:rPr>
              <w:t>SERV</w:t>
            </w:r>
          </w:p>
        </w:tc>
        <w:tc>
          <w:tcPr>
            <w:tcW w:w="682" w:type="dxa"/>
            <w:vAlign w:val="center"/>
          </w:tcPr>
          <w:p w14:paraId="7FE3C184" w14:textId="77777777" w:rsidR="0040455C" w:rsidRPr="00ED464D" w:rsidRDefault="0040455C" w:rsidP="0040455C">
            <w:pPr>
              <w:spacing w:after="120"/>
              <w:jc w:val="both"/>
              <w:rPr>
                <w:rFonts w:ascii="Arial" w:hAnsi="Arial"/>
                <w:b/>
                <w:bCs/>
                <w:sz w:val="18"/>
                <w:szCs w:val="18"/>
              </w:rPr>
            </w:pPr>
            <w:r w:rsidRPr="00ED464D">
              <w:rPr>
                <w:rFonts w:ascii="Arial" w:hAnsi="Arial" w:cstheme="majorHAnsi"/>
                <w:b/>
                <w:bCs/>
                <w:sz w:val="18"/>
                <w:szCs w:val="18"/>
              </w:rPr>
              <w:t>1</w:t>
            </w:r>
          </w:p>
        </w:tc>
        <w:tc>
          <w:tcPr>
            <w:tcW w:w="1419" w:type="dxa"/>
            <w:vAlign w:val="center"/>
          </w:tcPr>
          <w:p w14:paraId="5F83DBF0" w14:textId="5A3FE7C0" w:rsidR="0040455C" w:rsidRPr="00ED464D" w:rsidRDefault="009408A4" w:rsidP="0040455C">
            <w:pPr>
              <w:spacing w:after="120"/>
              <w:jc w:val="both"/>
              <w:rPr>
                <w:rFonts w:ascii="Arial" w:hAnsi="Arial"/>
                <w:b/>
                <w:bCs/>
                <w:sz w:val="18"/>
                <w:szCs w:val="18"/>
              </w:rPr>
            </w:pPr>
            <w:bookmarkStart w:id="1" w:name="_Hlk187908896_Copia_1"/>
            <w:bookmarkEnd w:id="1"/>
            <w:r>
              <w:rPr>
                <w:rFonts w:ascii="Arial" w:hAnsi="Arial"/>
                <w:b/>
                <w:bCs/>
                <w:sz w:val="18"/>
                <w:szCs w:val="18"/>
              </w:rPr>
              <w:t>3.207.016,98</w:t>
            </w:r>
          </w:p>
        </w:tc>
        <w:tc>
          <w:tcPr>
            <w:tcW w:w="1456" w:type="dxa"/>
            <w:vAlign w:val="center"/>
          </w:tcPr>
          <w:p w14:paraId="6099711C" w14:textId="7EAB9561" w:rsidR="0040455C" w:rsidRPr="00ED464D" w:rsidRDefault="009408A4" w:rsidP="0040455C">
            <w:pPr>
              <w:spacing w:after="120"/>
              <w:jc w:val="both"/>
              <w:rPr>
                <w:rFonts w:ascii="Arial" w:hAnsi="Arial"/>
                <w:b/>
                <w:bCs/>
                <w:sz w:val="18"/>
                <w:szCs w:val="18"/>
              </w:rPr>
            </w:pPr>
            <w:bookmarkStart w:id="2" w:name="_Hlk187908896"/>
            <w:bookmarkEnd w:id="2"/>
            <w:r>
              <w:rPr>
                <w:rFonts w:ascii="Arial" w:hAnsi="Arial"/>
                <w:b/>
                <w:bCs/>
                <w:sz w:val="18"/>
                <w:szCs w:val="18"/>
              </w:rPr>
              <w:t>3.207.016,98</w:t>
            </w:r>
          </w:p>
        </w:tc>
      </w:tr>
    </w:tbl>
    <w:p w14:paraId="69156C70" w14:textId="77777777" w:rsidR="00E33CE6" w:rsidRDefault="00E33CE6">
      <w:pPr>
        <w:spacing w:after="120"/>
        <w:jc w:val="both"/>
        <w:rPr>
          <w:rFonts w:ascii="Times New Roman" w:hAnsi="Times New Roman" w:cs="Times New Roman"/>
          <w:b/>
          <w:bCs/>
          <w:sz w:val="22"/>
          <w:szCs w:val="22"/>
        </w:rPr>
      </w:pPr>
    </w:p>
    <w:p w14:paraId="62FB000B" w14:textId="13F6417F" w:rsidR="00E33CE6" w:rsidRPr="00CB6B64" w:rsidRDefault="00584E1A" w:rsidP="00AF22D6">
      <w:pPr>
        <w:pStyle w:val="PargrafodaLista"/>
        <w:numPr>
          <w:ilvl w:val="1"/>
          <w:numId w:val="22"/>
        </w:numPr>
        <w:spacing w:after="120" w:line="360" w:lineRule="auto"/>
        <w:ind w:left="0" w:firstLine="0"/>
        <w:jc w:val="both"/>
        <w:rPr>
          <w:rFonts w:ascii="Arial" w:hAnsi="Arial"/>
          <w:b/>
          <w:bCs/>
        </w:rPr>
      </w:pPr>
      <w:r w:rsidRPr="00142DFF">
        <w:rPr>
          <w:rFonts w:ascii="Arial" w:hAnsi="Arial" w:cs="Times New Roman"/>
          <w:b/>
          <w:bCs/>
        </w:rPr>
        <w:t xml:space="preserve">As disposições constantes dos </w:t>
      </w:r>
      <w:proofErr w:type="spellStart"/>
      <w:r w:rsidRPr="00142DFF">
        <w:rPr>
          <w:rFonts w:ascii="Arial" w:hAnsi="Arial" w:cs="Times New Roman"/>
          <w:b/>
          <w:bCs/>
        </w:rPr>
        <w:t>arts</w:t>
      </w:r>
      <w:proofErr w:type="spellEnd"/>
      <w:r w:rsidRPr="00142DFF">
        <w:rPr>
          <w:rFonts w:ascii="Arial" w:hAnsi="Arial" w:cs="Times New Roman"/>
          <w:b/>
          <w:bCs/>
        </w:rPr>
        <w:t xml:space="preserve">. 42 a 49 da Lei Complementar nº 123, de 14 de dezembro de 2006, se aplicam ao presente certame (Lei nº14.133 Art. 4º, II) Visto que o valor estimado da contratação </w:t>
      </w:r>
      <w:r w:rsidR="00772AF6" w:rsidRPr="00142DFF">
        <w:rPr>
          <w:rFonts w:ascii="Arial" w:hAnsi="Arial" w:cs="Times New Roman"/>
          <w:b/>
          <w:bCs/>
        </w:rPr>
        <w:t xml:space="preserve">não </w:t>
      </w:r>
      <w:r w:rsidRPr="00142DFF">
        <w:rPr>
          <w:rFonts w:ascii="Arial" w:hAnsi="Arial" w:cs="Times New Roman"/>
          <w:b/>
          <w:bCs/>
        </w:rPr>
        <w:t>é superior à receita bruta máxima admitida para fins de enquadramento como empresa de pequeno porte</w:t>
      </w:r>
      <w:r w:rsidR="00772AF6" w:rsidRPr="00142DFF">
        <w:rPr>
          <w:rFonts w:ascii="Arial" w:hAnsi="Arial" w:cs="Times New Roman"/>
          <w:b/>
          <w:bCs/>
        </w:rPr>
        <w:t>/micro empre</w:t>
      </w:r>
      <w:r w:rsidR="00E3721F" w:rsidRPr="00142DFF">
        <w:rPr>
          <w:rFonts w:ascii="Arial" w:hAnsi="Arial" w:cs="Times New Roman"/>
          <w:b/>
          <w:bCs/>
        </w:rPr>
        <w:t>endedor</w:t>
      </w:r>
      <w:r w:rsidRPr="00142DFF">
        <w:rPr>
          <w:rFonts w:ascii="Arial" w:hAnsi="Arial" w:cs="Times New Roman"/>
          <w:b/>
          <w:bCs/>
        </w:rPr>
        <w:t>.</w:t>
      </w:r>
    </w:p>
    <w:p w14:paraId="523D8C59" w14:textId="3FF218D3" w:rsidR="00E33CE6" w:rsidRDefault="00584E1A" w:rsidP="00AF22D6">
      <w:pPr>
        <w:pStyle w:val="Nivel2"/>
        <w:numPr>
          <w:ilvl w:val="1"/>
          <w:numId w:val="22"/>
        </w:numPr>
        <w:spacing w:line="360" w:lineRule="auto"/>
        <w:ind w:left="0" w:firstLine="0"/>
        <w:rPr>
          <w:sz w:val="24"/>
          <w:szCs w:val="24"/>
        </w:rPr>
      </w:pPr>
      <w:r>
        <w:rPr>
          <w:rFonts w:cs="Times New Roman"/>
          <w:sz w:val="24"/>
          <w:szCs w:val="24"/>
        </w:rPr>
        <w:t>Ao efetuar e apresentar a proposta, a Licitante deverá estar ciente de que está concordando integral e incondicionalmente com os termos do presente edital e seus anexos e, entende a Administração, que a mesma tomou conhecimento do local da obra e da situação existente e que dispõe de equipamento e pessoal para execução da obra, conforme memorial descritivo;</w:t>
      </w:r>
    </w:p>
    <w:p w14:paraId="1E3E10D2" w14:textId="393CDA8C"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A proposta deverá ser formulada respeitando os valores máximos unitários e totais, estipulados nas </w:t>
      </w:r>
      <w:r w:rsidR="00EA6EB3" w:rsidRPr="00EA6EB3">
        <w:rPr>
          <w:rFonts w:cs="Times New Roman"/>
          <w:sz w:val="24"/>
          <w:szCs w:val="24"/>
        </w:rPr>
        <w:t>planilhas orçamentárias constantes dos anexos deste Edital</w:t>
      </w:r>
      <w:r>
        <w:rPr>
          <w:rFonts w:cs="Times New Roman"/>
          <w:sz w:val="24"/>
          <w:szCs w:val="24"/>
        </w:rPr>
        <w:t>, sob pena de desclassificação;</w:t>
      </w:r>
    </w:p>
    <w:p w14:paraId="4E17FDA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licitação compõe-se de lote único, sagrando-se vencedor o licitante que ofertar o menor preço.</w:t>
      </w:r>
    </w:p>
    <w:p w14:paraId="096A3CA5" w14:textId="15755A8A" w:rsidR="00E33CE6" w:rsidRPr="008B53C8" w:rsidRDefault="00584E1A" w:rsidP="008B53C8">
      <w:pPr>
        <w:pStyle w:val="Nivel2"/>
        <w:numPr>
          <w:ilvl w:val="0"/>
          <w:numId w:val="22"/>
        </w:numPr>
        <w:spacing w:line="360" w:lineRule="auto"/>
        <w:rPr>
          <w:rStyle w:val="normaltextrun"/>
          <w:rFonts w:cs="Times New Roman"/>
          <w:b/>
          <w:bCs/>
          <w:color w:val="auto"/>
          <w:sz w:val="24"/>
          <w:szCs w:val="24"/>
        </w:rPr>
      </w:pPr>
      <w:bookmarkStart w:id="3" w:name="_Toc226636722"/>
      <w:r w:rsidRPr="008B53C8">
        <w:rPr>
          <w:rStyle w:val="normaltextrun"/>
          <w:rFonts w:cs="Times New Roman"/>
          <w:b/>
          <w:bCs/>
          <w:color w:val="auto"/>
          <w:sz w:val="24"/>
          <w:szCs w:val="24"/>
        </w:rPr>
        <w:t>DA PARTICIPAÇÃO NA LICITAÇÃO</w:t>
      </w:r>
      <w:bookmarkEnd w:id="3"/>
    </w:p>
    <w:p w14:paraId="4BA54508" w14:textId="77777777" w:rsidR="00E33CE6" w:rsidRDefault="00584E1A" w:rsidP="00AF22D6">
      <w:pPr>
        <w:pStyle w:val="Nivel2"/>
        <w:numPr>
          <w:ilvl w:val="1"/>
          <w:numId w:val="22"/>
        </w:numPr>
        <w:spacing w:line="360" w:lineRule="auto"/>
        <w:ind w:left="0" w:firstLine="0"/>
      </w:pPr>
      <w:r>
        <w:rPr>
          <w:rStyle w:val="normaltextrun"/>
          <w:rFonts w:cs="Times New Roman"/>
          <w:sz w:val="24"/>
          <w:szCs w:val="24"/>
        </w:rPr>
        <w:t xml:space="preserve">Para </w:t>
      </w:r>
      <w:r>
        <w:rPr>
          <w:rFonts w:cs="Times New Roman"/>
          <w:sz w:val="24"/>
          <w:szCs w:val="24"/>
        </w:rPr>
        <w:t>participar</w:t>
      </w:r>
      <w:r>
        <w:rPr>
          <w:rStyle w:val="normaltextrun"/>
          <w:rFonts w:cs="Times New Roman"/>
          <w:sz w:val="24"/>
          <w:szCs w:val="24"/>
        </w:rPr>
        <w:t xml:space="preserve"> desta Concorrência, em sua forma eletrônica (</w:t>
      </w:r>
      <w:hyperlink r:id="rId16" w:anchor="art17" w:history="1">
        <w:r>
          <w:rPr>
            <w:rStyle w:val="Hyperlink1"/>
            <w:rFonts w:cs="Times New Roman"/>
            <w:sz w:val="24"/>
            <w:szCs w:val="24"/>
          </w:rPr>
          <w:t>art. 17, § 2º, da Lei Federal nº 14.133, de 2021</w:t>
        </w:r>
      </w:hyperlink>
      <w:r>
        <w:rPr>
          <w:rStyle w:val="normaltextrun"/>
          <w:rFonts w:cs="Times New Roman"/>
          <w:sz w:val="24"/>
          <w:szCs w:val="24"/>
        </w:rPr>
        <w:t>), a licitante deverá preencher os requisitos constante neste edital</w:t>
      </w:r>
      <w:r>
        <w:rPr>
          <w:rFonts w:cs="Times New Roman"/>
          <w:sz w:val="24"/>
          <w:szCs w:val="24"/>
        </w:rPr>
        <w:t>.</w:t>
      </w:r>
    </w:p>
    <w:p w14:paraId="1E561B80" w14:textId="77777777" w:rsidR="00E33CE6" w:rsidRDefault="00584E1A" w:rsidP="00AF22D6">
      <w:pPr>
        <w:pStyle w:val="Nivel2"/>
        <w:numPr>
          <w:ilvl w:val="1"/>
          <w:numId w:val="22"/>
        </w:numPr>
        <w:spacing w:line="360" w:lineRule="auto"/>
        <w:ind w:left="0" w:firstLine="0"/>
      </w:pPr>
      <w:r>
        <w:rPr>
          <w:rFonts w:cs="Times New Roman"/>
          <w:sz w:val="24"/>
          <w:szCs w:val="24"/>
        </w:rPr>
        <w:t xml:space="preserve">As empresas licitantes interessadas deverão proceder ao credenciamento antes da data marcada para início da Sessão Pública via internet; através do site: </w:t>
      </w:r>
      <w:hyperlink r:id="rId17">
        <w:r>
          <w:rPr>
            <w:rFonts w:cs="Times New Roman"/>
            <w:sz w:val="24"/>
            <w:szCs w:val="24"/>
          </w:rPr>
          <w:t>https://licitanet.com.br/</w:t>
        </w:r>
      </w:hyperlink>
      <w:r>
        <w:rPr>
          <w:rFonts w:cs="Times New Roman"/>
          <w:sz w:val="24"/>
          <w:szCs w:val="24"/>
        </w:rPr>
        <w:t xml:space="preserve">  </w:t>
      </w:r>
    </w:p>
    <w:p w14:paraId="6869BDF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A8821F"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A94A23F" w14:textId="77777777" w:rsidR="00E33CE6" w:rsidRPr="00DA4245" w:rsidRDefault="00584E1A" w:rsidP="00AF22D6">
      <w:pPr>
        <w:pStyle w:val="Nivel2"/>
        <w:numPr>
          <w:ilvl w:val="1"/>
          <w:numId w:val="22"/>
        </w:numPr>
        <w:spacing w:line="360" w:lineRule="auto"/>
        <w:ind w:left="0" w:firstLine="0"/>
        <w:rPr>
          <w:sz w:val="24"/>
          <w:szCs w:val="24"/>
        </w:rPr>
      </w:pPr>
      <w:r>
        <w:rPr>
          <w:rFonts w:cs="Times New Roman"/>
          <w:sz w:val="24"/>
          <w:szCs w:val="24"/>
        </w:rPr>
        <w:t>A não observância do disposto no item anterior poderá ensejar desclassificação no momento da habilitação.</w:t>
      </w:r>
    </w:p>
    <w:p w14:paraId="43213390" w14:textId="77777777" w:rsidR="00E33CE6" w:rsidRDefault="00584E1A" w:rsidP="00AF22D6">
      <w:pPr>
        <w:pStyle w:val="Nivel2"/>
        <w:numPr>
          <w:ilvl w:val="1"/>
          <w:numId w:val="22"/>
        </w:numPr>
        <w:spacing w:line="360" w:lineRule="auto"/>
        <w:ind w:left="0" w:firstLine="0"/>
      </w:pPr>
      <w:r>
        <w:rPr>
          <w:rFonts w:cs="Times New Roman"/>
          <w:color w:val="auto"/>
          <w:sz w:val="24"/>
          <w:szCs w:val="24"/>
        </w:rPr>
        <w:t xml:space="preserve">Será concedido tratamento favorecido para as microempresas e empresas de pequeno porte, para as sociedades cooperativas </w:t>
      </w:r>
      <w:r>
        <w:rPr>
          <w:rFonts w:eastAsia="Times New Roman" w:cs="Times New Roman"/>
          <w:color w:val="auto"/>
          <w:sz w:val="24"/>
          <w:szCs w:val="24"/>
        </w:rPr>
        <w:t xml:space="preserve">mencionadas no </w:t>
      </w:r>
      <w:hyperlink r:id="rId18" w:anchor="art16" w:history="1">
        <w:r>
          <w:rPr>
            <w:rStyle w:val="Hyperlink1"/>
            <w:rFonts w:eastAsia="Times New Roman" w:cs="Times New Roman"/>
            <w:color w:val="auto"/>
            <w:sz w:val="24"/>
            <w:szCs w:val="24"/>
          </w:rPr>
          <w:t xml:space="preserve">artigo </w:t>
        </w:r>
      </w:hyperlink>
      <w:r>
        <w:rPr>
          <w:rStyle w:val="Hyperlink1"/>
          <w:rFonts w:cs="Times New Roman"/>
          <w:color w:val="auto"/>
          <w:sz w:val="24"/>
          <w:szCs w:val="24"/>
        </w:rPr>
        <w:t>16 da Lei nº 14.133, de 2021</w:t>
      </w:r>
      <w:r>
        <w:rPr>
          <w:rFonts w:cs="Times New Roman"/>
          <w:color w:val="auto"/>
          <w:sz w:val="24"/>
          <w:szCs w:val="24"/>
        </w:rPr>
        <w:t xml:space="preserve">, nos limites previstos da </w:t>
      </w:r>
      <w:hyperlink r:id="rId19">
        <w:r>
          <w:rPr>
            <w:rStyle w:val="Hyperlink1"/>
            <w:rFonts w:cs="Times New Roman"/>
            <w:color w:val="auto"/>
            <w:sz w:val="24"/>
            <w:szCs w:val="24"/>
          </w:rPr>
          <w:t>Lei Complementar nº 123, de 2006</w:t>
        </w:r>
      </w:hyperlink>
      <w:r>
        <w:rPr>
          <w:rFonts w:cs="Times New Roman"/>
          <w:color w:val="auto"/>
          <w:sz w:val="24"/>
          <w:szCs w:val="24"/>
        </w:rPr>
        <w:t>.</w:t>
      </w:r>
    </w:p>
    <w:p w14:paraId="14D84B75" w14:textId="77777777" w:rsidR="00E33CE6" w:rsidRDefault="00584E1A" w:rsidP="00AF22D6">
      <w:pPr>
        <w:pStyle w:val="Nivel2"/>
        <w:numPr>
          <w:ilvl w:val="1"/>
          <w:numId w:val="22"/>
        </w:numPr>
        <w:spacing w:line="360" w:lineRule="auto"/>
        <w:ind w:left="0" w:firstLine="0"/>
        <w:rPr>
          <w:rFonts w:cs="Times New Roman"/>
          <w:sz w:val="24"/>
          <w:szCs w:val="24"/>
        </w:rPr>
      </w:pPr>
      <w:bookmarkStart w:id="4" w:name="_Ref117000692"/>
      <w:r>
        <w:rPr>
          <w:rFonts w:cs="Times New Roman"/>
          <w:sz w:val="24"/>
          <w:szCs w:val="24"/>
        </w:rPr>
        <w:t>Não poderão disputar esta licitação:</w:t>
      </w:r>
      <w:bookmarkEnd w:id="4"/>
    </w:p>
    <w:p w14:paraId="48D3937B"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aquele que não atenda às condições deste Edital e seu(s) anexo(s);</w:t>
      </w:r>
    </w:p>
    <w:p w14:paraId="77CDB690" w14:textId="77777777" w:rsidR="00E33CE6" w:rsidRDefault="00584E1A" w:rsidP="00AF22D6">
      <w:pPr>
        <w:pStyle w:val="Nivel3"/>
        <w:numPr>
          <w:ilvl w:val="2"/>
          <w:numId w:val="22"/>
        </w:numPr>
        <w:spacing w:line="360" w:lineRule="auto"/>
        <w:ind w:left="284" w:firstLine="0"/>
        <w:rPr>
          <w:sz w:val="24"/>
          <w:szCs w:val="24"/>
        </w:rPr>
      </w:pPr>
      <w:bookmarkStart w:id="5" w:name="_Ref114659912"/>
      <w:bookmarkStart w:id="6" w:name="_Ref113883338"/>
      <w:r>
        <w:rPr>
          <w:rFonts w:cs="Times New Roman"/>
          <w:sz w:val="24"/>
          <w:szCs w:val="24"/>
        </w:rPr>
        <w:t>autor do anteprojeto, do projeto básico ou do projeto executivo, pessoa física ou jurídica, quando a licitação versar sobre serviços ou fornecimento de bens a ele relacionados;</w:t>
      </w:r>
      <w:bookmarkEnd w:id="5"/>
      <w:bookmarkEnd w:id="6"/>
    </w:p>
    <w:p w14:paraId="29E1AD32" w14:textId="77777777" w:rsidR="00E33CE6" w:rsidRDefault="00584E1A" w:rsidP="00AF22D6">
      <w:pPr>
        <w:pStyle w:val="Nivel3"/>
        <w:numPr>
          <w:ilvl w:val="2"/>
          <w:numId w:val="22"/>
        </w:numPr>
        <w:spacing w:line="360" w:lineRule="auto"/>
        <w:ind w:left="284" w:firstLine="0"/>
        <w:rPr>
          <w:sz w:val="24"/>
          <w:szCs w:val="24"/>
        </w:rPr>
      </w:pPr>
      <w:bookmarkStart w:id="7" w:name="_Ref114659913"/>
      <w:bookmarkStart w:id="8" w:name="_Ref113883339"/>
      <w:r>
        <w:rPr>
          <w:rFonts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cs="Times New Roman"/>
          <w:sz w:val="24"/>
          <w:szCs w:val="24"/>
        </w:rPr>
        <w:t xml:space="preserve"> </w:t>
      </w:r>
      <w:bookmarkEnd w:id="8"/>
    </w:p>
    <w:p w14:paraId="51BE2CCE" w14:textId="77777777" w:rsidR="00E33CE6" w:rsidRDefault="00584E1A" w:rsidP="00AF22D6">
      <w:pPr>
        <w:pStyle w:val="Nivel3"/>
        <w:numPr>
          <w:ilvl w:val="2"/>
          <w:numId w:val="22"/>
        </w:numPr>
        <w:spacing w:line="360" w:lineRule="auto"/>
        <w:ind w:left="284" w:firstLine="0"/>
        <w:rPr>
          <w:sz w:val="24"/>
          <w:szCs w:val="24"/>
        </w:rPr>
      </w:pPr>
      <w:bookmarkStart w:id="9" w:name="_Ref113883003"/>
      <w:r>
        <w:rPr>
          <w:rFonts w:cs="Times New Roman"/>
          <w:sz w:val="24"/>
          <w:szCs w:val="24"/>
        </w:rPr>
        <w:t>pessoa física ou jurídica que se encontre, ao tempo da licitação, impossibilitada de participar da licitação em decorrência de sanção que lhe foi imposta;</w:t>
      </w:r>
      <w:bookmarkEnd w:id="9"/>
    </w:p>
    <w:p w14:paraId="07C9CC48"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AE99C8" w14:textId="77777777" w:rsidR="00E33CE6" w:rsidRDefault="00584E1A" w:rsidP="00AF22D6">
      <w:pPr>
        <w:pStyle w:val="Nivel3"/>
        <w:numPr>
          <w:ilvl w:val="2"/>
          <w:numId w:val="22"/>
        </w:numPr>
        <w:spacing w:line="360" w:lineRule="auto"/>
        <w:ind w:left="284" w:firstLine="0"/>
        <w:rPr>
          <w:sz w:val="24"/>
          <w:szCs w:val="24"/>
        </w:rPr>
      </w:pPr>
      <w:bookmarkStart w:id="10" w:name="_Ref113883579"/>
      <w:r>
        <w:rPr>
          <w:rFonts w:cs="Times New Roman"/>
          <w:sz w:val="24"/>
          <w:szCs w:val="24"/>
        </w:rPr>
        <w:t>empresas controladoras, controladas ou coligadas, nos termos da Lei nº 6.404, de 15 de dezembro de 1976, concorrendo entre si;</w:t>
      </w:r>
      <w:bookmarkEnd w:id="10"/>
    </w:p>
    <w:p w14:paraId="3C4E6D44"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C29ADA" w14:textId="77777777" w:rsidR="00E33CE6" w:rsidRDefault="00584E1A" w:rsidP="00AF22D6">
      <w:pPr>
        <w:pStyle w:val="Nivel3"/>
        <w:numPr>
          <w:ilvl w:val="2"/>
          <w:numId w:val="22"/>
        </w:numPr>
        <w:spacing w:line="360" w:lineRule="auto"/>
        <w:ind w:left="284" w:firstLine="0"/>
        <w:rPr>
          <w:sz w:val="24"/>
          <w:szCs w:val="24"/>
        </w:rPr>
      </w:pPr>
      <w:bookmarkStart w:id="11" w:name="_Ref113962336"/>
      <w:r>
        <w:rPr>
          <w:rFonts w:cs="Times New Roman"/>
          <w:sz w:val="24"/>
          <w:szCs w:val="24"/>
        </w:rPr>
        <w:t>agente público do órgão ou entidade licitante;</w:t>
      </w:r>
      <w:bookmarkEnd w:id="11"/>
    </w:p>
    <w:p w14:paraId="6FBB6C2B" w14:textId="77777777" w:rsidR="00E33CE6" w:rsidRPr="00DA4245" w:rsidRDefault="00584E1A" w:rsidP="00AF22D6">
      <w:pPr>
        <w:pStyle w:val="Nvel3-R"/>
        <w:numPr>
          <w:ilvl w:val="2"/>
          <w:numId w:val="22"/>
        </w:numPr>
        <w:spacing w:line="360" w:lineRule="auto"/>
        <w:ind w:left="284" w:firstLine="0"/>
        <w:rPr>
          <w:sz w:val="24"/>
          <w:szCs w:val="24"/>
        </w:rPr>
      </w:pPr>
      <w:r>
        <w:rPr>
          <w:rFonts w:cs="Times New Roman"/>
          <w:i w:val="0"/>
          <w:iCs w:val="0"/>
          <w:color w:val="000000"/>
          <w:sz w:val="24"/>
          <w:szCs w:val="24"/>
        </w:rPr>
        <w:t>pessoas jurídicas reunidas em consórcio;</w:t>
      </w:r>
    </w:p>
    <w:p w14:paraId="043198B3"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Organizações da Sociedade Civil de Interesse Público - OSCIP, atuando nessa condição;</w:t>
      </w:r>
    </w:p>
    <w:p w14:paraId="7DBBADDE" w14:textId="77777777" w:rsidR="00E33CE6" w:rsidRDefault="00584E1A" w:rsidP="00AF22D6">
      <w:pPr>
        <w:pStyle w:val="Nivel3"/>
        <w:numPr>
          <w:ilvl w:val="2"/>
          <w:numId w:val="22"/>
        </w:numPr>
        <w:spacing w:line="360" w:lineRule="auto"/>
        <w:ind w:left="284" w:firstLine="0"/>
      </w:pPr>
      <w:r>
        <w:rPr>
          <w:rFonts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C2%A71" w:history="1">
        <w:r>
          <w:rPr>
            <w:rStyle w:val="Hyperlink1"/>
            <w:rFonts w:cs="Times New Roman"/>
            <w:sz w:val="24"/>
            <w:szCs w:val="24"/>
          </w:rPr>
          <w:t>§ 1º do art. 9º da Lei nº 14.133, de 2021</w:t>
        </w:r>
      </w:hyperlink>
      <w:r>
        <w:rPr>
          <w:rFonts w:cs="Times New Roman"/>
          <w:sz w:val="24"/>
          <w:szCs w:val="24"/>
        </w:rPr>
        <w:t>.</w:t>
      </w:r>
    </w:p>
    <w:p w14:paraId="3011896F" w14:textId="36632BD7" w:rsidR="00E33CE6" w:rsidRPr="00E3721F"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O impedimento de que trata o item </w:t>
      </w:r>
      <w:r>
        <w:rPr>
          <w:rFonts w:cs="Times New Roman"/>
          <w:sz w:val="24"/>
          <w:szCs w:val="24"/>
        </w:rPr>
        <w:fldChar w:fldCharType="begin"/>
      </w:r>
      <w:r>
        <w:rPr>
          <w:rFonts w:cs="Times New Roman"/>
          <w:sz w:val="24"/>
          <w:szCs w:val="24"/>
        </w:rPr>
        <w:instrText xml:space="preserve"> REF _Ref113883003 \r \r \h </w:instrText>
      </w:r>
      <w:r>
        <w:rPr>
          <w:rFonts w:cs="Times New Roman"/>
          <w:sz w:val="24"/>
          <w:szCs w:val="24"/>
        </w:rPr>
      </w:r>
      <w:r>
        <w:rPr>
          <w:rFonts w:cs="Times New Roman"/>
          <w:sz w:val="24"/>
          <w:szCs w:val="24"/>
        </w:rPr>
        <w:fldChar w:fldCharType="separate"/>
      </w:r>
      <w:r w:rsidR="00752B77">
        <w:rPr>
          <w:rFonts w:cs="Times New Roman"/>
          <w:sz w:val="24"/>
          <w:szCs w:val="24"/>
        </w:rPr>
        <w:t>2.7.4</w:t>
      </w:r>
      <w:r>
        <w:rPr>
          <w:rFonts w:cs="Times New Roman"/>
          <w:sz w:val="24"/>
          <w:szCs w:val="24"/>
        </w:rPr>
        <w:fldChar w:fldCharType="end"/>
      </w:r>
      <w:r>
        <w:rPr>
          <w:rFonts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w:t>
      </w:r>
    </w:p>
    <w:p w14:paraId="3965F919"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 devidamente comprovado o ilícito ou a utilização fraudulenta da personalidade jurídica do licitante.</w:t>
      </w:r>
    </w:p>
    <w:p w14:paraId="18120934" w14:textId="39B81E43" w:rsidR="00E33CE6" w:rsidRDefault="00584E1A" w:rsidP="00AF22D6">
      <w:pPr>
        <w:pStyle w:val="Nivel2"/>
        <w:numPr>
          <w:ilvl w:val="1"/>
          <w:numId w:val="22"/>
        </w:numPr>
        <w:spacing w:line="360" w:lineRule="auto"/>
        <w:ind w:left="0" w:firstLine="0"/>
        <w:rPr>
          <w:sz w:val="24"/>
          <w:szCs w:val="24"/>
        </w:rPr>
      </w:pPr>
      <w:bookmarkStart w:id="12" w:name="art14§2"/>
      <w:bookmarkEnd w:id="12"/>
      <w:r>
        <w:rPr>
          <w:rFonts w:cs="Times New Roman"/>
          <w:sz w:val="24"/>
          <w:szCs w:val="24"/>
        </w:rPr>
        <w:t xml:space="preserve">A critério da Administração e exclusivamente a seu serviço, o autor dos projetos e a empresa a que se referem os itens </w:t>
      </w:r>
      <w:r>
        <w:rPr>
          <w:rFonts w:cs="Times New Roman"/>
          <w:sz w:val="24"/>
          <w:szCs w:val="24"/>
        </w:rPr>
        <w:fldChar w:fldCharType="begin"/>
      </w:r>
      <w:r>
        <w:rPr>
          <w:rFonts w:cs="Times New Roman"/>
          <w:sz w:val="24"/>
          <w:szCs w:val="24"/>
        </w:rPr>
        <w:instrText xml:space="preserve"> REF _Ref114659912 \r \r \h </w:instrText>
      </w:r>
      <w:r>
        <w:rPr>
          <w:rFonts w:cs="Times New Roman"/>
          <w:sz w:val="24"/>
          <w:szCs w:val="24"/>
        </w:rPr>
      </w:r>
      <w:r>
        <w:rPr>
          <w:rFonts w:cs="Times New Roman"/>
          <w:sz w:val="24"/>
          <w:szCs w:val="24"/>
        </w:rPr>
        <w:fldChar w:fldCharType="separate"/>
      </w:r>
      <w:r w:rsidR="00752B77">
        <w:rPr>
          <w:rFonts w:cs="Times New Roman"/>
          <w:sz w:val="24"/>
          <w:szCs w:val="24"/>
        </w:rPr>
        <w:t>2.7.2</w:t>
      </w:r>
      <w:r>
        <w:rPr>
          <w:rFonts w:cs="Times New Roman"/>
          <w:sz w:val="24"/>
          <w:szCs w:val="24"/>
        </w:rPr>
        <w:fldChar w:fldCharType="end"/>
      </w:r>
      <w:r>
        <w:rPr>
          <w:rFonts w:cs="Times New Roman"/>
          <w:sz w:val="24"/>
          <w:szCs w:val="24"/>
        </w:rPr>
        <w:t xml:space="preserve"> e </w:t>
      </w:r>
      <w:r>
        <w:rPr>
          <w:rFonts w:cs="Times New Roman"/>
          <w:sz w:val="24"/>
          <w:szCs w:val="24"/>
        </w:rPr>
        <w:fldChar w:fldCharType="begin"/>
      </w:r>
      <w:r>
        <w:rPr>
          <w:rFonts w:cs="Times New Roman"/>
          <w:sz w:val="24"/>
          <w:szCs w:val="24"/>
        </w:rPr>
        <w:instrText xml:space="preserve"> REF _Ref114659913 \r \r \h </w:instrText>
      </w:r>
      <w:r>
        <w:rPr>
          <w:rFonts w:cs="Times New Roman"/>
          <w:sz w:val="24"/>
          <w:szCs w:val="24"/>
        </w:rPr>
      </w:r>
      <w:r>
        <w:rPr>
          <w:rFonts w:cs="Times New Roman"/>
          <w:sz w:val="24"/>
          <w:szCs w:val="24"/>
        </w:rPr>
        <w:fldChar w:fldCharType="separate"/>
      </w:r>
      <w:r w:rsidR="00752B77">
        <w:rPr>
          <w:rFonts w:cs="Times New Roman"/>
          <w:sz w:val="24"/>
          <w:szCs w:val="24"/>
        </w:rPr>
        <w:t>2.7.3</w:t>
      </w:r>
      <w:r>
        <w:rPr>
          <w:rFonts w:cs="Times New Roman"/>
          <w:sz w:val="24"/>
          <w:szCs w:val="24"/>
        </w:rPr>
        <w:fldChar w:fldCharType="end"/>
      </w:r>
      <w:r>
        <w:rPr>
          <w:rFonts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6F7D08F" w14:textId="77777777" w:rsidR="00E33CE6" w:rsidRDefault="00584E1A" w:rsidP="00AF22D6">
      <w:pPr>
        <w:pStyle w:val="Nivel2"/>
        <w:numPr>
          <w:ilvl w:val="1"/>
          <w:numId w:val="22"/>
        </w:numPr>
        <w:spacing w:line="360" w:lineRule="auto"/>
        <w:ind w:left="0" w:firstLine="0"/>
        <w:rPr>
          <w:sz w:val="24"/>
          <w:szCs w:val="24"/>
        </w:rPr>
      </w:pPr>
      <w:bookmarkStart w:id="13" w:name="art14§3"/>
      <w:bookmarkEnd w:id="13"/>
      <w:r>
        <w:rPr>
          <w:rFonts w:cs="Times New Roman"/>
          <w:sz w:val="24"/>
          <w:szCs w:val="24"/>
        </w:rPr>
        <w:t>Equiparam-se aos autores do projeto as empresas integrantes do mesmo grupo econômico.</w:t>
      </w:r>
    </w:p>
    <w:p w14:paraId="6C08A80E" w14:textId="4988E440" w:rsidR="00E33CE6" w:rsidRDefault="00584E1A" w:rsidP="00AF22D6">
      <w:pPr>
        <w:pStyle w:val="Nivel2"/>
        <w:numPr>
          <w:ilvl w:val="1"/>
          <w:numId w:val="22"/>
        </w:numPr>
        <w:spacing w:line="360" w:lineRule="auto"/>
        <w:ind w:left="0" w:firstLine="0"/>
        <w:rPr>
          <w:sz w:val="24"/>
          <w:szCs w:val="24"/>
        </w:rPr>
      </w:pPr>
      <w:bookmarkStart w:id="14" w:name="art14§4"/>
      <w:bookmarkEnd w:id="14"/>
      <w:r>
        <w:rPr>
          <w:rFonts w:cs="Times New Roman"/>
          <w:sz w:val="24"/>
          <w:szCs w:val="24"/>
        </w:rPr>
        <w:t xml:space="preserve">O disposto nos itens </w:t>
      </w:r>
      <w:r>
        <w:rPr>
          <w:rFonts w:cs="Times New Roman"/>
          <w:sz w:val="24"/>
          <w:szCs w:val="24"/>
        </w:rPr>
        <w:fldChar w:fldCharType="begin"/>
      </w:r>
      <w:r>
        <w:rPr>
          <w:rFonts w:cs="Times New Roman"/>
          <w:sz w:val="24"/>
          <w:szCs w:val="24"/>
        </w:rPr>
        <w:instrText xml:space="preserve"> REF _Ref114659912 \r \r \h </w:instrText>
      </w:r>
      <w:r>
        <w:rPr>
          <w:rFonts w:cs="Times New Roman"/>
          <w:sz w:val="24"/>
          <w:szCs w:val="24"/>
        </w:rPr>
      </w:r>
      <w:r>
        <w:rPr>
          <w:rFonts w:cs="Times New Roman"/>
          <w:sz w:val="24"/>
          <w:szCs w:val="24"/>
        </w:rPr>
        <w:fldChar w:fldCharType="separate"/>
      </w:r>
      <w:r w:rsidR="00752B77">
        <w:rPr>
          <w:rFonts w:cs="Times New Roman"/>
          <w:sz w:val="24"/>
          <w:szCs w:val="24"/>
        </w:rPr>
        <w:t>2.7.2</w:t>
      </w:r>
      <w:r>
        <w:rPr>
          <w:rFonts w:cs="Times New Roman"/>
          <w:sz w:val="24"/>
          <w:szCs w:val="24"/>
        </w:rPr>
        <w:fldChar w:fldCharType="end"/>
      </w:r>
      <w:r>
        <w:rPr>
          <w:rFonts w:cs="Times New Roman"/>
          <w:sz w:val="24"/>
          <w:szCs w:val="24"/>
        </w:rPr>
        <w:t xml:space="preserve"> e </w:t>
      </w:r>
      <w:r>
        <w:rPr>
          <w:rFonts w:cs="Times New Roman"/>
          <w:sz w:val="24"/>
          <w:szCs w:val="24"/>
        </w:rPr>
        <w:fldChar w:fldCharType="begin"/>
      </w:r>
      <w:r>
        <w:rPr>
          <w:rFonts w:cs="Times New Roman"/>
          <w:sz w:val="24"/>
          <w:szCs w:val="24"/>
        </w:rPr>
        <w:instrText xml:space="preserve"> REF _Ref114659913 \r \r \h </w:instrText>
      </w:r>
      <w:r>
        <w:rPr>
          <w:rFonts w:cs="Times New Roman"/>
          <w:sz w:val="24"/>
          <w:szCs w:val="24"/>
        </w:rPr>
      </w:r>
      <w:r>
        <w:rPr>
          <w:rFonts w:cs="Times New Roman"/>
          <w:sz w:val="24"/>
          <w:szCs w:val="24"/>
        </w:rPr>
        <w:fldChar w:fldCharType="separate"/>
      </w:r>
      <w:r w:rsidR="00752B77">
        <w:rPr>
          <w:rFonts w:cs="Times New Roman"/>
          <w:sz w:val="24"/>
          <w:szCs w:val="24"/>
        </w:rPr>
        <w:t>2.7.3</w:t>
      </w:r>
      <w:r>
        <w:rPr>
          <w:rFonts w:cs="Times New Roman"/>
          <w:sz w:val="24"/>
          <w:szCs w:val="24"/>
        </w:rPr>
        <w:fldChar w:fldCharType="end"/>
      </w:r>
      <w:r>
        <w:rPr>
          <w:rFonts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D297B0" w14:textId="34797013" w:rsidR="00DA4245" w:rsidRDefault="00584E1A" w:rsidP="003F41EB">
      <w:pPr>
        <w:pStyle w:val="Nivel2"/>
        <w:numPr>
          <w:ilvl w:val="1"/>
          <w:numId w:val="22"/>
        </w:numPr>
        <w:spacing w:line="360" w:lineRule="auto"/>
        <w:ind w:left="0" w:firstLine="0"/>
      </w:pPr>
      <w:bookmarkStart w:id="15" w:name="art14§5"/>
      <w:bookmarkEnd w:id="15"/>
      <w:r>
        <w:rPr>
          <w:rFonts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r>
          <w:rPr>
            <w:rStyle w:val="Hyperlink1"/>
            <w:rFonts w:cs="Times New Roman"/>
            <w:sz w:val="24"/>
            <w:szCs w:val="24"/>
          </w:rPr>
          <w:t>Lei nº 14.133/2021</w:t>
        </w:r>
      </w:hyperlink>
      <w:r>
        <w:rPr>
          <w:rFonts w:cs="Times New Roman"/>
          <w:sz w:val="24"/>
          <w:szCs w:val="24"/>
        </w:rPr>
        <w:t>.</w:t>
      </w:r>
    </w:p>
    <w:p w14:paraId="3C96A033" w14:textId="3133A4DD"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A vedação de que trata o item </w:t>
      </w:r>
      <w:r>
        <w:rPr>
          <w:rFonts w:cs="Times New Roman"/>
          <w:sz w:val="24"/>
          <w:szCs w:val="24"/>
        </w:rPr>
        <w:fldChar w:fldCharType="begin"/>
      </w:r>
      <w:r>
        <w:rPr>
          <w:rFonts w:cs="Times New Roman"/>
          <w:sz w:val="24"/>
          <w:szCs w:val="24"/>
        </w:rPr>
        <w:instrText xml:space="preserve"> REF _Ref113962336 \r \r \h </w:instrText>
      </w:r>
      <w:r>
        <w:rPr>
          <w:rFonts w:cs="Times New Roman"/>
          <w:sz w:val="24"/>
          <w:szCs w:val="24"/>
        </w:rPr>
      </w:r>
      <w:r>
        <w:rPr>
          <w:rFonts w:cs="Times New Roman"/>
          <w:sz w:val="24"/>
          <w:szCs w:val="24"/>
        </w:rPr>
        <w:fldChar w:fldCharType="separate"/>
      </w:r>
      <w:r w:rsidR="00752B77">
        <w:rPr>
          <w:rFonts w:cs="Times New Roman"/>
          <w:sz w:val="24"/>
          <w:szCs w:val="24"/>
        </w:rPr>
        <w:t>2.7.8</w:t>
      </w:r>
      <w:r>
        <w:rPr>
          <w:rFonts w:cs="Times New Roman"/>
          <w:sz w:val="24"/>
          <w:szCs w:val="24"/>
        </w:rPr>
        <w:fldChar w:fldCharType="end"/>
      </w:r>
      <w:r>
        <w:rPr>
          <w:rFonts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98C914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3FF7CFD3" w14:textId="77777777" w:rsidR="00E33CE6" w:rsidRDefault="00584E1A" w:rsidP="00AF22D6">
      <w:pPr>
        <w:pStyle w:val="Nivel3"/>
        <w:numPr>
          <w:ilvl w:val="2"/>
          <w:numId w:val="22"/>
        </w:numPr>
        <w:spacing w:line="360" w:lineRule="auto"/>
        <w:ind w:left="420" w:firstLine="0"/>
      </w:pPr>
      <w:r>
        <w:rPr>
          <w:rFonts w:cs="Times New Roman"/>
          <w:sz w:val="24"/>
          <w:szCs w:val="24"/>
        </w:rPr>
        <w:t xml:space="preserve">O custo de operacionalização pelo uso da Plataforma de Concorrência, a título de remuneração pela utilização dos recursos da tecnologia da informação ficará a cargo do licitante, que poderá ser obtido através do site: </w:t>
      </w:r>
      <w:hyperlink r:id="rId22">
        <w:r>
          <w:rPr>
            <w:rFonts w:cs="Times New Roman"/>
            <w:b/>
            <w:bCs/>
            <w:sz w:val="24"/>
            <w:szCs w:val="24"/>
          </w:rPr>
          <w:t>https://licitanet.com.br/</w:t>
        </w:r>
      </w:hyperlink>
      <w:r>
        <w:rPr>
          <w:rFonts w:cs="Times New Roman"/>
          <w:b/>
          <w:bCs/>
          <w:sz w:val="24"/>
          <w:szCs w:val="24"/>
        </w:rPr>
        <w:t xml:space="preserve">  </w:t>
      </w:r>
    </w:p>
    <w:p w14:paraId="20EC9BC2"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As empresas licitantes interessadas deverão proceder ao credenciamento antes da data marcada para início da Sessão Pública via internet;</w:t>
      </w:r>
    </w:p>
    <w:p w14:paraId="5D825BC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6D073A7A" w14:textId="77777777" w:rsidR="00E33CE6" w:rsidRDefault="00584E1A" w:rsidP="00AF22D6">
      <w:pPr>
        <w:pStyle w:val="Nivel2"/>
        <w:numPr>
          <w:ilvl w:val="1"/>
          <w:numId w:val="22"/>
        </w:numPr>
        <w:spacing w:line="360" w:lineRule="auto"/>
        <w:ind w:left="0" w:firstLine="0"/>
      </w:pPr>
      <w:r>
        <w:rPr>
          <w:rFonts w:cs="Times New Roman"/>
          <w:sz w:val="24"/>
          <w:szCs w:val="24"/>
        </w:rPr>
        <w:t xml:space="preserve">O credenciamento dar-se-á pela atribuição de chave de identificação e de senha, pessoal e intransferível, para acesso ao Sistema Eletrônico, no site </w:t>
      </w:r>
      <w:hyperlink r:id="rId23">
        <w:r>
          <w:rPr>
            <w:rFonts w:cs="Times New Roman"/>
            <w:sz w:val="24"/>
            <w:szCs w:val="24"/>
          </w:rPr>
          <w:t>https://licitanet.com.br/</w:t>
        </w:r>
      </w:hyperlink>
      <w:r>
        <w:rPr>
          <w:rFonts w:cs="Times New Roman"/>
          <w:sz w:val="24"/>
          <w:szCs w:val="24"/>
        </w:rPr>
        <w:t xml:space="preserve">; </w:t>
      </w:r>
    </w:p>
    <w:p w14:paraId="6986817E" w14:textId="656BB655" w:rsidR="00DA4245" w:rsidRDefault="00584E1A" w:rsidP="00041254">
      <w:pPr>
        <w:pStyle w:val="Nivel2"/>
        <w:numPr>
          <w:ilvl w:val="1"/>
          <w:numId w:val="22"/>
        </w:numPr>
        <w:spacing w:line="360" w:lineRule="auto"/>
        <w:ind w:left="0" w:firstLine="0"/>
      </w:pPr>
      <w:r>
        <w:rPr>
          <w:rFonts w:cs="Times New Roman"/>
          <w:sz w:val="24"/>
          <w:szCs w:val="24"/>
        </w:rPr>
        <w:t xml:space="preserve">O acesso do licitante a concorrência, para efeito de encaminhamento de proposta de preço e lances sucessivos de preços, somente se dará mediante prévio cadastramento e adesão aos planos elencados no site </w:t>
      </w:r>
      <w:hyperlink r:id="rId24">
        <w:r>
          <w:rPr>
            <w:rFonts w:cs="Times New Roman"/>
            <w:sz w:val="24"/>
            <w:szCs w:val="24"/>
          </w:rPr>
          <w:t>https://licitanet.com.br/</w:t>
        </w:r>
      </w:hyperlink>
      <w:r>
        <w:rPr>
          <w:rFonts w:cs="Times New Roman"/>
          <w:sz w:val="24"/>
          <w:szCs w:val="24"/>
        </w:rPr>
        <w:t xml:space="preserve"> </w:t>
      </w:r>
    </w:p>
    <w:p w14:paraId="50285E6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login e a senha do licitante poderão ser utilizados em qualquer Concorrência, salvo quando suspensas por inadimplência do licitante junto a LICITANET – Licitações On-line, ou canceladas por solicitação do licitante.</w:t>
      </w:r>
    </w:p>
    <w:p w14:paraId="37B966FC"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 xml:space="preserve">A manutenção ou alteração da Senha de Acesso será feita através de pedido do licitante junto ao Atendimento On-Line (CHAT) do site LICITANET – Licitações On-line, sendo enviada para seu </w:t>
      </w:r>
      <w:proofErr w:type="spellStart"/>
      <w:r>
        <w:rPr>
          <w:rFonts w:cs="Times New Roman"/>
          <w:sz w:val="24"/>
          <w:szCs w:val="24"/>
        </w:rPr>
        <w:t>email</w:t>
      </w:r>
      <w:proofErr w:type="spellEnd"/>
      <w:r>
        <w:rPr>
          <w:rFonts w:cs="Times New Roman"/>
          <w:sz w:val="24"/>
          <w:szCs w:val="24"/>
        </w:rPr>
        <w:t xml:space="preserve"> a nova senha de forma imediata.</w:t>
      </w:r>
    </w:p>
    <w:p w14:paraId="5EB0B0C7"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3B7ABD5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cadastramento do licitante junto a Plataforma de Concorrência implica a responsabilidade legal pelos atos praticados e a presunção de capacidade técnica para realização das transações inerentes ao certame.</w:t>
      </w:r>
    </w:p>
    <w:p w14:paraId="6EBDFCBB" w14:textId="2C8EE192" w:rsidR="00E33CE6" w:rsidRDefault="00584E1A" w:rsidP="00AF22D6">
      <w:pPr>
        <w:pStyle w:val="Nivel2"/>
        <w:numPr>
          <w:ilvl w:val="1"/>
          <w:numId w:val="22"/>
        </w:numPr>
        <w:spacing w:line="360" w:lineRule="auto"/>
        <w:ind w:left="0" w:firstLine="0"/>
      </w:pPr>
      <w:r>
        <w:rPr>
          <w:rFonts w:cs="Times New Roman"/>
          <w:sz w:val="24"/>
          <w:szCs w:val="24"/>
        </w:rPr>
        <w:t xml:space="preserve">As informações complementares para credenciamento poderão ser obtidas pelos telefones: (34) 3014-6633 e (34) 99807-6633 ou pelo e-mail </w:t>
      </w:r>
      <w:hyperlink r:id="rId25">
        <w:r>
          <w:rPr>
            <w:rFonts w:cs="Times New Roman"/>
            <w:sz w:val="24"/>
            <w:szCs w:val="24"/>
          </w:rPr>
          <w:t>contato@licitanet.com.br</w:t>
        </w:r>
      </w:hyperlink>
      <w:r>
        <w:rPr>
          <w:rFonts w:cs="Times New Roman"/>
          <w:sz w:val="24"/>
          <w:szCs w:val="24"/>
        </w:rPr>
        <w:t>.</w:t>
      </w:r>
    </w:p>
    <w:p w14:paraId="09957B2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As microempresas ou as empresas de pequeno porte no momento de seu cadastro deverão manifestar em campo próprio do Sistema Eletrônico o estabelecido na Lei Complementar nº. 123/2006 e ainda suas alterações na Lei Complementar 147/2014;</w:t>
      </w:r>
    </w:p>
    <w:p w14:paraId="46A1A217"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não declaração da licitante em referência Lei Complementar nº. 123/2006 e ainda suas alterações na Lei Complementar 147/2014 caso se enquadre, implicará no IMPEDIMENTO DA LICITANTE EM BENEFICIAR-SE DA MESMA.</w:t>
      </w:r>
    </w:p>
    <w:p w14:paraId="41D424E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declaração falsa dos requisitos de credenciamento sujeitará o licitante às sanções previstas neste Edital e nas demais cominações legais do certame.</w:t>
      </w:r>
    </w:p>
    <w:p w14:paraId="0299400A"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A perda da senha ou a quebra de sigilo deverá ser comunicada ao provedor do sistema para imediato bloqueio de acesso.</w:t>
      </w:r>
    </w:p>
    <w:p w14:paraId="3AA07CCF" w14:textId="1DE382F2" w:rsidR="00E33CE6" w:rsidRPr="008B53C8" w:rsidRDefault="00584E1A" w:rsidP="00AF22D6">
      <w:pPr>
        <w:pStyle w:val="Nivel01"/>
        <w:numPr>
          <w:ilvl w:val="0"/>
          <w:numId w:val="22"/>
        </w:numPr>
        <w:spacing w:line="360" w:lineRule="auto"/>
        <w:rPr>
          <w:rFonts w:cs="Times New Roman"/>
          <w:sz w:val="24"/>
          <w:szCs w:val="24"/>
          <w:shd w:val="clear" w:color="auto" w:fill="729FCF"/>
        </w:rPr>
      </w:pPr>
      <w:bookmarkStart w:id="16" w:name="_Toc514666335"/>
      <w:bookmarkStart w:id="17" w:name="_Toc226636723"/>
      <w:r w:rsidRPr="008B53C8">
        <w:rPr>
          <w:rFonts w:cs="Times New Roman"/>
          <w:sz w:val="24"/>
          <w:szCs w:val="24"/>
          <w:shd w:val="clear" w:color="auto" w:fill="729FCF"/>
        </w:rPr>
        <w:t>A PARTICIPAÇÃO DE MICROEMPRESA E EMPRESA DE PEQUENO PORTE</w:t>
      </w:r>
      <w:bookmarkEnd w:id="16"/>
      <w:bookmarkEnd w:id="17"/>
    </w:p>
    <w:p w14:paraId="39E0D9F5" w14:textId="3CE35F11" w:rsidR="00E33CE6" w:rsidRPr="00DA4245" w:rsidRDefault="00584E1A" w:rsidP="008B53C8">
      <w:pPr>
        <w:pStyle w:val="Nivel2"/>
        <w:numPr>
          <w:ilvl w:val="1"/>
          <w:numId w:val="22"/>
        </w:numPr>
        <w:spacing w:line="360" w:lineRule="auto"/>
        <w:ind w:left="426" w:firstLine="0"/>
        <w:rPr>
          <w:sz w:val="24"/>
          <w:szCs w:val="24"/>
        </w:rPr>
      </w:pPr>
      <w:r>
        <w:rPr>
          <w:rFonts w:cs="Times New Roman"/>
          <w:sz w:val="24"/>
          <w:szCs w:val="24"/>
        </w:rPr>
        <w:t xml:space="preserve"> As Microempresas ou as Empresas de Pequeno Porte que desejarem usufruir dos benefícios concedidos pela Lei Complementar Federal n° 123/2006, deverão apresentar juntamente com a habilitação: </w:t>
      </w:r>
    </w:p>
    <w:p w14:paraId="02164DCC" w14:textId="77777777" w:rsidR="00E33CE6" w:rsidRDefault="00584E1A" w:rsidP="00AF22D6">
      <w:pPr>
        <w:pStyle w:val="Nivel3"/>
        <w:numPr>
          <w:ilvl w:val="2"/>
          <w:numId w:val="22"/>
        </w:numPr>
        <w:spacing w:line="360" w:lineRule="auto"/>
        <w:ind w:left="420" w:firstLine="0"/>
      </w:pPr>
      <w:r>
        <w:rPr>
          <w:rFonts w:cs="Times New Roman"/>
          <w:sz w:val="24"/>
          <w:szCs w:val="24"/>
        </w:rPr>
        <w:t xml:space="preserve">REQUERIMENTO, assinado por representante/sócio da empresa, solicitando valer-se do tratamento diferenciado concedido à microempresa e empresa de pequeno porte pela LC nº 123, de 2006, regulamentada pelo </w:t>
      </w:r>
      <w:hyperlink r:id="rId26">
        <w:r>
          <w:rPr>
            <w:rFonts w:cs="Times New Roman"/>
            <w:sz w:val="24"/>
            <w:szCs w:val="24"/>
          </w:rPr>
          <w:t>Decreto nº 8.538, de 6 de outubro de 2015</w:t>
        </w:r>
      </w:hyperlink>
      <w:r>
        <w:rPr>
          <w:rFonts w:cs="Times New Roman"/>
          <w:sz w:val="24"/>
          <w:szCs w:val="24"/>
        </w:rPr>
        <w:t>, podendo utilizar o modelo constante do Anexo VIII deste edital;</w:t>
      </w:r>
    </w:p>
    <w:p w14:paraId="2CB32AA8"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Devendo apresentar também:</w:t>
      </w:r>
    </w:p>
    <w:p w14:paraId="70783490"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Quando optante pelo SIMPLES NACIONAL:</w:t>
      </w:r>
    </w:p>
    <w:p w14:paraId="4E857EBC"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Comprovante de opção pelo SIMPLES obtido no sítio da Secretaria da Receita Federal;</w:t>
      </w:r>
    </w:p>
    <w:p w14:paraId="725BC70A"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Declaração de que não se encontra em nenhuma das situações do § 4º, art. 3º, da Lei Complementar Federal 123/2006;</w:t>
      </w:r>
    </w:p>
    <w:p w14:paraId="45EFB52E"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Certidão da Junta Comercial Atualizada.</w:t>
      </w:r>
    </w:p>
    <w:p w14:paraId="18068AF1"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Quando não optante pelo SIMPLES NACIONAL:</w:t>
      </w:r>
    </w:p>
    <w:p w14:paraId="4E0D023D"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Demonstração do resultado do exercício - DRE, comprovando ter receita bruta dentro dos limites estabelecidos nos incisos I e II do art. 3º da LC 123/2006;</w:t>
      </w:r>
    </w:p>
    <w:p w14:paraId="641BAAF6"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Declaração de que não se encontra em nenhuma das situações do § 4º, art. 3º da LC 123/2006;</w:t>
      </w:r>
    </w:p>
    <w:p w14:paraId="147A802D"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Certidão da Junta Comercial Atualizada.</w:t>
      </w:r>
    </w:p>
    <w:p w14:paraId="3A940BE6"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5C995051" w14:textId="77777777" w:rsidR="00E33CE6" w:rsidRPr="00DA4245" w:rsidRDefault="00584E1A" w:rsidP="00AF22D6">
      <w:pPr>
        <w:pStyle w:val="Nivel3"/>
        <w:numPr>
          <w:ilvl w:val="2"/>
          <w:numId w:val="22"/>
        </w:numPr>
        <w:spacing w:line="360" w:lineRule="auto"/>
        <w:ind w:left="420" w:firstLine="0"/>
        <w:rPr>
          <w:sz w:val="24"/>
          <w:szCs w:val="24"/>
        </w:rPr>
      </w:pPr>
      <w:r>
        <w:rPr>
          <w:rFonts w:cs="Times New Roman"/>
          <w:sz w:val="24"/>
          <w:szCs w:val="24"/>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00AB247F" w14:textId="77777777" w:rsidR="00E33CE6" w:rsidRDefault="00584E1A" w:rsidP="00AF22D6">
      <w:pPr>
        <w:pStyle w:val="Nivel3"/>
        <w:numPr>
          <w:ilvl w:val="2"/>
          <w:numId w:val="22"/>
        </w:numPr>
        <w:spacing w:line="360" w:lineRule="auto"/>
        <w:ind w:left="420" w:firstLine="0"/>
        <w:rPr>
          <w:rFonts w:cs="Times New Roman"/>
          <w:sz w:val="24"/>
          <w:szCs w:val="24"/>
        </w:rPr>
      </w:pPr>
      <w:r>
        <w:rPr>
          <w:rFonts w:cs="Times New Roman"/>
          <w:sz w:val="24"/>
          <w:szCs w:val="24"/>
        </w:rPr>
        <w:t>A falsidade de declaração prestada objetivando os benefícios da L.C. 123/2006, caracterizará crime de que trata o art. 299 do código Penal, sem prejuízo do enquadramento em outras figuras penais e das sanções previstas neste deste edital;</w:t>
      </w:r>
    </w:p>
    <w:p w14:paraId="67ED655E"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Será observado às Microempresas e Empresas de Pequeno Porte beneficiadas pelo regime diferenciado da L.C. 123/2006, conforme segue:</w:t>
      </w:r>
    </w:p>
    <w:p w14:paraId="1956C841"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314D17D1"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75977B39"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A fruição dos benefícios licitatórios determinados pela Lei Complementar nº 123/2006 independente da habilitação da Microempresa, Empresa de Pequeno Porte ou Equiparado para a obtenção do regime tributário simplificado;</w:t>
      </w:r>
    </w:p>
    <w:p w14:paraId="4F5F32CA"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 xml:space="preserve">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w:t>
      </w:r>
      <w:proofErr w:type="spellStart"/>
      <w:r>
        <w:rPr>
          <w:rFonts w:cs="Times New Roman"/>
          <w:sz w:val="24"/>
          <w:szCs w:val="24"/>
        </w:rPr>
        <w:t>arts</w:t>
      </w:r>
      <w:proofErr w:type="spellEnd"/>
      <w:r>
        <w:rPr>
          <w:rFonts w:cs="Times New Roman"/>
          <w:sz w:val="24"/>
          <w:szCs w:val="24"/>
        </w:rPr>
        <w:t>. 42 a 49 da referida Lei, conforme modelo do Anexo VIII;</w:t>
      </w:r>
    </w:p>
    <w:p w14:paraId="122C5D9B" w14:textId="77777777" w:rsidR="00E33CE6" w:rsidRPr="00DA4245" w:rsidRDefault="00584E1A" w:rsidP="00AF22D6">
      <w:pPr>
        <w:pStyle w:val="Nivel4"/>
        <w:numPr>
          <w:ilvl w:val="3"/>
          <w:numId w:val="22"/>
        </w:numPr>
        <w:spacing w:line="360" w:lineRule="auto"/>
        <w:ind w:left="840" w:firstLine="0"/>
        <w:rPr>
          <w:sz w:val="24"/>
          <w:szCs w:val="24"/>
        </w:rPr>
      </w:pPr>
      <w:r>
        <w:rPr>
          <w:rFonts w:cs="Times New Roman"/>
          <w:sz w:val="24"/>
          <w:szCs w:val="24"/>
        </w:rPr>
        <w:t>A sociedade que deixar de atender à exigência do item acima não poderá fazê-lo posteriormente. Nesse caso, a não apresentação da declaração importará na renúncia pelo interessado do tratamento consagrado na Lei complementar nº 123/2006.</w:t>
      </w:r>
    </w:p>
    <w:p w14:paraId="4B0FBE34" w14:textId="77777777" w:rsidR="00E33CE6" w:rsidRPr="00E637A6" w:rsidRDefault="00584E1A" w:rsidP="00AF22D6">
      <w:pPr>
        <w:pStyle w:val="Nivel4"/>
        <w:numPr>
          <w:ilvl w:val="3"/>
          <w:numId w:val="22"/>
        </w:numPr>
        <w:spacing w:line="360" w:lineRule="auto"/>
        <w:ind w:left="840" w:firstLine="0"/>
        <w:rPr>
          <w:sz w:val="24"/>
          <w:szCs w:val="24"/>
        </w:rPr>
      </w:pPr>
      <w:r>
        <w:rPr>
          <w:rFonts w:cs="Times New Roman"/>
          <w:sz w:val="24"/>
          <w:szCs w:val="24"/>
        </w:rPr>
        <w:t xml:space="preserve">Não poderá se beneficiar do tratamento jurídico diferenciado previsto na Lei Complementar </w:t>
      </w:r>
      <w:r>
        <w:rPr>
          <w:rFonts w:cs="Times New Roman"/>
          <w:sz w:val="24"/>
          <w:szCs w:val="24"/>
          <w:lang w:eastAsia="en-US"/>
        </w:rPr>
        <w:t>123/06, as microempresas de pequeno porte, assim considerados pelos incisos I, II e § incluído o regime de que trata o art. 12 da mesma Lei Complementar, para nenhum efeito legal, a pessoa jurídica;</w:t>
      </w:r>
    </w:p>
    <w:p w14:paraId="2FBCA17E" w14:textId="398BD356" w:rsidR="00E637A6" w:rsidRPr="00DA4245" w:rsidRDefault="00DA4245" w:rsidP="00E637A6">
      <w:pPr>
        <w:pStyle w:val="Nivel4"/>
        <w:numPr>
          <w:ilvl w:val="3"/>
          <w:numId w:val="22"/>
        </w:numPr>
        <w:spacing w:line="360" w:lineRule="auto"/>
        <w:ind w:left="840" w:firstLine="0"/>
        <w:rPr>
          <w:sz w:val="24"/>
          <w:szCs w:val="24"/>
          <w:highlight w:val="yellow"/>
        </w:rPr>
      </w:pPr>
      <w:r w:rsidRPr="00DA4245">
        <w:rPr>
          <w:rFonts w:eastAsia="Calibri"/>
          <w:iCs/>
          <w:sz w:val="24"/>
          <w:szCs w:val="24"/>
          <w:highlight w:val="yellow"/>
          <w:lang w:eastAsia="en-US"/>
        </w:rPr>
        <w:t>Nos termos do art. 3º da Lei Municipal nº 1.953/2021, com redação dada pela Lei Municipal nº 2.523/2026, bem como do art. 48, §3º, da Lei Complementar Federal nº 123/2006, será assegurada, quando cabível, prioridade de contratação, como critério de desempate ficto, às microempresas e empresas de pequeno porte sediadas local ou regionalmente, desde que suas propostas estejam dentro do limite de até 10% (dez por cento) superior ao melhor preço válido apurado no certame</w:t>
      </w:r>
      <w:r w:rsidR="00E637A6" w:rsidRPr="00DA4245">
        <w:rPr>
          <w:color w:val="000000"/>
          <w:sz w:val="24"/>
          <w:szCs w:val="24"/>
          <w:highlight w:val="yellow"/>
        </w:rPr>
        <w:t xml:space="preserve">. </w:t>
      </w:r>
    </w:p>
    <w:p w14:paraId="04387F51" w14:textId="13916E0D" w:rsidR="00DA4245" w:rsidRDefault="00344AF0" w:rsidP="00344AF0">
      <w:pPr>
        <w:pStyle w:val="Nivel4"/>
        <w:numPr>
          <w:ilvl w:val="0"/>
          <w:numId w:val="0"/>
        </w:numPr>
        <w:spacing w:line="360" w:lineRule="auto"/>
        <w:ind w:left="840"/>
        <w:rPr>
          <w:rFonts w:eastAsia="Calibri"/>
          <w:iCs/>
          <w:sz w:val="24"/>
          <w:szCs w:val="24"/>
          <w:lang w:eastAsia="en-US"/>
        </w:rPr>
      </w:pPr>
      <w:r>
        <w:rPr>
          <w:rFonts w:eastAsia="Calibri"/>
          <w:iCs/>
          <w:sz w:val="24"/>
          <w:szCs w:val="24"/>
          <w:lang w:eastAsia="en-US"/>
        </w:rPr>
        <w:t xml:space="preserve">3.1.8.8 </w:t>
      </w:r>
      <w:r w:rsidR="00DA4245" w:rsidRPr="00344AF0">
        <w:rPr>
          <w:rFonts w:eastAsia="Calibri"/>
          <w:iCs/>
          <w:sz w:val="24"/>
          <w:szCs w:val="24"/>
          <w:lang w:eastAsia="en-US"/>
        </w:rPr>
        <w:t>A</w:t>
      </w:r>
      <w:r w:rsidR="00DA4245" w:rsidRPr="00DA4245">
        <w:rPr>
          <w:rFonts w:eastAsia="Calibri"/>
          <w:iCs/>
          <w:sz w:val="24"/>
          <w:szCs w:val="24"/>
          <w:lang w:eastAsia="en-US"/>
        </w:rPr>
        <w:t xml:space="preserve"> aplicação da prioridade prevista nesta cláusula fica condicionada ao cabimento dos benefícios legais destinados às microempresas e empresas de pequeno porte, observadas as condições, limitações e vedações previstas neste Edital, na Lei Complementar Federal nº 123/2006, na Lei Federal nº 14.133/2021 e na legislação municipal aplicável.</w:t>
      </w:r>
    </w:p>
    <w:p w14:paraId="266195D1" w14:textId="6B4031A6" w:rsidR="00F22535" w:rsidRPr="00F22535" w:rsidRDefault="00F22535" w:rsidP="00F22535">
      <w:pPr>
        <w:pStyle w:val="Nivel4"/>
        <w:numPr>
          <w:ilvl w:val="0"/>
          <w:numId w:val="0"/>
        </w:numPr>
        <w:spacing w:line="360" w:lineRule="auto"/>
        <w:ind w:left="840"/>
        <w:rPr>
          <w:sz w:val="24"/>
          <w:szCs w:val="24"/>
        </w:rPr>
      </w:pPr>
      <w:r>
        <w:rPr>
          <w:sz w:val="24"/>
          <w:szCs w:val="24"/>
        </w:rPr>
        <w:t xml:space="preserve">3.1.8.9 </w:t>
      </w:r>
      <w:r w:rsidRPr="00F22535">
        <w:rPr>
          <w:sz w:val="24"/>
          <w:szCs w:val="24"/>
        </w:rPr>
        <w:t>A condição de empresa local ou regional será aferida com base na situação cadastral existente na data de abertura da sessão pública, não sendo admitida alteração posterior de endereço, abertura de filial ou modificação cadastral realizada apenas para obtenção do benefício.</w:t>
      </w:r>
    </w:p>
    <w:p w14:paraId="08BD48DF" w14:textId="7E686CAA" w:rsidR="00F22535" w:rsidRPr="00F22535" w:rsidRDefault="00F22535" w:rsidP="00F22535">
      <w:pPr>
        <w:pStyle w:val="Nivel4"/>
        <w:numPr>
          <w:ilvl w:val="0"/>
          <w:numId w:val="0"/>
        </w:numPr>
        <w:spacing w:line="360" w:lineRule="auto"/>
        <w:ind w:left="840"/>
        <w:rPr>
          <w:sz w:val="24"/>
          <w:szCs w:val="24"/>
        </w:rPr>
      </w:pPr>
      <w:r>
        <w:rPr>
          <w:sz w:val="24"/>
          <w:szCs w:val="24"/>
        </w:rPr>
        <w:t xml:space="preserve">3.1.8.10 </w:t>
      </w:r>
      <w:r w:rsidRPr="00F22535">
        <w:rPr>
          <w:sz w:val="24"/>
          <w:szCs w:val="24"/>
        </w:rPr>
        <w:t>A aplicação da margem de preferência não prejudica o empate ficto previsto na LC nº 123/2006 e deverá observar a ordem legal dos benefícios, a isonomia, a competitividade e a seleção da proposta mais vantajosa.</w:t>
      </w:r>
    </w:p>
    <w:p w14:paraId="399D345B" w14:textId="20DB53E7" w:rsidR="00DA4245" w:rsidRPr="0044095C" w:rsidRDefault="00344AF0" w:rsidP="00344AF0">
      <w:pPr>
        <w:pStyle w:val="Nivel4"/>
        <w:numPr>
          <w:ilvl w:val="0"/>
          <w:numId w:val="0"/>
        </w:numPr>
        <w:spacing w:line="360" w:lineRule="auto"/>
        <w:ind w:left="840"/>
        <w:rPr>
          <w:sz w:val="24"/>
          <w:szCs w:val="24"/>
          <w:highlight w:val="yellow"/>
        </w:rPr>
      </w:pPr>
      <w:r>
        <w:rPr>
          <w:rFonts w:eastAsia="Calibri"/>
          <w:iCs/>
          <w:sz w:val="24"/>
          <w:szCs w:val="24"/>
          <w:lang w:eastAsia="en-US"/>
        </w:rPr>
        <w:t>3.1.8.</w:t>
      </w:r>
      <w:r w:rsidR="00F22535">
        <w:rPr>
          <w:rFonts w:eastAsia="Calibri"/>
          <w:iCs/>
          <w:sz w:val="24"/>
          <w:szCs w:val="24"/>
          <w:lang w:eastAsia="en-US"/>
        </w:rPr>
        <w:t>11</w:t>
      </w:r>
      <w:r>
        <w:rPr>
          <w:rFonts w:eastAsia="Calibri"/>
          <w:iCs/>
          <w:sz w:val="24"/>
          <w:szCs w:val="24"/>
          <w:lang w:eastAsia="en-US"/>
        </w:rPr>
        <w:t xml:space="preserve"> </w:t>
      </w:r>
      <w:r w:rsidR="00DA4245" w:rsidRPr="00DA4245">
        <w:rPr>
          <w:rFonts w:eastAsia="Calibri"/>
          <w:iCs/>
          <w:sz w:val="24"/>
          <w:szCs w:val="24"/>
          <w:lang w:eastAsia="en-US"/>
        </w:rPr>
        <w:t xml:space="preserve">Nas unidades autônomas de disputa em que não seja cabível a aplicação dos benefícios previstos nos </w:t>
      </w:r>
      <w:proofErr w:type="spellStart"/>
      <w:r w:rsidR="00DA4245" w:rsidRPr="00DA4245">
        <w:rPr>
          <w:rFonts w:eastAsia="Calibri"/>
          <w:iCs/>
          <w:sz w:val="24"/>
          <w:szCs w:val="24"/>
          <w:lang w:eastAsia="en-US"/>
        </w:rPr>
        <w:t>arts</w:t>
      </w:r>
      <w:proofErr w:type="spellEnd"/>
      <w:r w:rsidR="00DA4245" w:rsidRPr="00DA4245">
        <w:rPr>
          <w:rFonts w:eastAsia="Calibri"/>
          <w:iCs/>
          <w:sz w:val="24"/>
          <w:szCs w:val="24"/>
          <w:lang w:eastAsia="en-US"/>
        </w:rPr>
        <w:t>. 42 a 49 da Lei Complementar Federal nº 123/2006, inclusive nas hipóteses previstas no art. 4º, §1º, da Lei Federal nº 14.133/2021, não será aplicada a prioridade de contratação local ou regional prevista nesta cláusula, sem prejuízo da participação das licitantes em igualdade de condições com as demais.</w:t>
      </w:r>
    </w:p>
    <w:p w14:paraId="5078289F" w14:textId="3C051727" w:rsidR="0044095C" w:rsidRPr="0044095C" w:rsidRDefault="00344AF0" w:rsidP="00344AF0">
      <w:pPr>
        <w:pStyle w:val="Nivel4"/>
        <w:numPr>
          <w:ilvl w:val="0"/>
          <w:numId w:val="0"/>
        </w:numPr>
        <w:spacing w:line="360" w:lineRule="auto"/>
        <w:ind w:left="840"/>
        <w:rPr>
          <w:sz w:val="24"/>
          <w:szCs w:val="24"/>
          <w:highlight w:val="yellow"/>
        </w:rPr>
      </w:pPr>
      <w:r>
        <w:rPr>
          <w:rFonts w:eastAsia="Calibri"/>
          <w:iCs/>
          <w:sz w:val="24"/>
          <w:szCs w:val="24"/>
          <w:lang w:eastAsia="en-US"/>
        </w:rPr>
        <w:t>3.1.8</w:t>
      </w:r>
      <w:r w:rsidR="00AB43A9">
        <w:rPr>
          <w:rFonts w:eastAsia="Calibri"/>
          <w:iCs/>
          <w:sz w:val="24"/>
          <w:szCs w:val="24"/>
          <w:lang w:eastAsia="en-US"/>
        </w:rPr>
        <w:t>.</w:t>
      </w:r>
      <w:r w:rsidR="00F22535">
        <w:rPr>
          <w:rFonts w:eastAsia="Calibri"/>
          <w:iCs/>
          <w:sz w:val="24"/>
          <w:szCs w:val="24"/>
          <w:lang w:eastAsia="en-US"/>
        </w:rPr>
        <w:t>12</w:t>
      </w:r>
      <w:r w:rsidR="00AB43A9">
        <w:rPr>
          <w:rFonts w:eastAsia="Calibri"/>
          <w:iCs/>
          <w:sz w:val="24"/>
          <w:szCs w:val="24"/>
          <w:lang w:eastAsia="en-US"/>
        </w:rPr>
        <w:t xml:space="preserve"> </w:t>
      </w:r>
      <w:r w:rsidR="0044095C" w:rsidRPr="0044095C">
        <w:rPr>
          <w:rFonts w:eastAsia="Calibri"/>
          <w:iCs/>
          <w:sz w:val="24"/>
          <w:szCs w:val="24"/>
          <w:lang w:eastAsia="en-US"/>
        </w:rPr>
        <w:t>Para fins de aplicação desta cláusula, considera-se melhor preço válido aquele ofertado por licitante com proposta classificada e aceita, observadas as exigências de habilitação e as demais condições previstas neste Edital e em seus anexos.</w:t>
      </w:r>
    </w:p>
    <w:p w14:paraId="17B9C1CF" w14:textId="64112985" w:rsidR="0044095C" w:rsidRPr="0044095C" w:rsidRDefault="00F22535" w:rsidP="00F22535">
      <w:pPr>
        <w:pStyle w:val="Nivel4"/>
        <w:numPr>
          <w:ilvl w:val="0"/>
          <w:numId w:val="0"/>
        </w:numPr>
        <w:spacing w:line="360" w:lineRule="auto"/>
        <w:ind w:left="851"/>
        <w:rPr>
          <w:sz w:val="24"/>
          <w:szCs w:val="24"/>
          <w:highlight w:val="yellow"/>
        </w:rPr>
      </w:pPr>
      <w:r>
        <w:rPr>
          <w:rFonts w:eastAsia="Calibri"/>
          <w:iCs/>
          <w:sz w:val="24"/>
          <w:szCs w:val="24"/>
          <w:highlight w:val="yellow"/>
          <w:lang w:eastAsia="en-US"/>
        </w:rPr>
        <w:t xml:space="preserve">3.1.8.13 </w:t>
      </w:r>
      <w:r w:rsidR="0044095C" w:rsidRPr="0044095C">
        <w:rPr>
          <w:rFonts w:eastAsia="Calibri"/>
          <w:iCs/>
          <w:sz w:val="24"/>
          <w:szCs w:val="24"/>
          <w:highlight w:val="yellow"/>
          <w:lang w:eastAsia="en-US"/>
        </w:rPr>
        <w:t>A prioridade de contratação observará a seguinte ordem:</w:t>
      </w:r>
    </w:p>
    <w:p w14:paraId="21D640E1" w14:textId="7C8199E4" w:rsidR="00DA4245" w:rsidRPr="0044095C" w:rsidRDefault="00DA4245" w:rsidP="00F22535">
      <w:pPr>
        <w:pStyle w:val="PargrafodaLista"/>
        <w:numPr>
          <w:ilvl w:val="0"/>
          <w:numId w:val="31"/>
        </w:numPr>
        <w:spacing w:line="360" w:lineRule="auto"/>
        <w:ind w:left="851" w:firstLine="0"/>
        <w:jc w:val="both"/>
        <w:rPr>
          <w:rFonts w:ascii="Arial" w:eastAsia="Calibri" w:hAnsi="Arial" w:cs="Arial"/>
          <w:iCs/>
          <w:lang w:eastAsia="en-US"/>
        </w:rPr>
      </w:pPr>
      <w:r w:rsidRPr="0044095C">
        <w:rPr>
          <w:rFonts w:ascii="Arial" w:eastAsia="Calibri" w:hAnsi="Arial" w:cs="Arial"/>
          <w:iCs/>
          <w:lang w:eastAsia="en-US"/>
        </w:rPr>
        <w:t>primeiramente, microempresas e empresas de pequeno porte sediadas no Município de Primavera do Leste/MT, desde que suas propostas estejam dentro do limite de até 10% (dez por cento) superior ao melhor preço válido;</w:t>
      </w:r>
    </w:p>
    <w:p w14:paraId="3383B69B" w14:textId="28BA14F7" w:rsidR="00DA4245" w:rsidRPr="00F22535" w:rsidRDefault="00DA4245" w:rsidP="00F22535">
      <w:pPr>
        <w:pStyle w:val="PargrafodaLista"/>
        <w:numPr>
          <w:ilvl w:val="0"/>
          <w:numId w:val="31"/>
        </w:numPr>
        <w:spacing w:line="360" w:lineRule="auto"/>
        <w:ind w:left="851" w:firstLine="0"/>
        <w:jc w:val="both"/>
        <w:rPr>
          <w:rFonts w:ascii="Arial" w:eastAsia="Calibri" w:hAnsi="Arial" w:cs="Arial"/>
          <w:iCs/>
          <w:lang w:eastAsia="en-US"/>
        </w:rPr>
      </w:pPr>
      <w:r w:rsidRPr="00F22535">
        <w:rPr>
          <w:rFonts w:ascii="Arial" w:eastAsia="Calibri" w:hAnsi="Arial" w:cs="Arial"/>
          <w:iCs/>
          <w:lang w:eastAsia="en-US"/>
        </w:rPr>
        <w:t>não havendo microempresa ou empresa de pequeno porte sediada no Município de Primavera do Leste/MT que se enquadre nas condições previstas na alínea anterior, a preferência poderá ser estendida às microempresas e empresas de pequeno porte sediadas em âmbito regional, conforme definição constante deste Edital e da legislação municipal aplicável.</w:t>
      </w:r>
    </w:p>
    <w:p w14:paraId="01EB4A2B" w14:textId="1A233198" w:rsidR="00F22535" w:rsidRPr="00DA4245" w:rsidRDefault="00F22535" w:rsidP="00F22535">
      <w:pPr>
        <w:pStyle w:val="Nivel4"/>
        <w:numPr>
          <w:ilvl w:val="0"/>
          <w:numId w:val="0"/>
        </w:numPr>
        <w:spacing w:line="360" w:lineRule="auto"/>
        <w:ind w:left="851"/>
        <w:rPr>
          <w:sz w:val="24"/>
          <w:szCs w:val="24"/>
          <w:highlight w:val="yellow"/>
        </w:rPr>
      </w:pPr>
      <w:r w:rsidRPr="00F22535">
        <w:rPr>
          <w:b/>
          <w:bCs/>
          <w:sz w:val="24"/>
          <w:szCs w:val="24"/>
        </w:rPr>
        <w:t xml:space="preserve">c) </w:t>
      </w:r>
      <w:r w:rsidRPr="00F22535">
        <w:rPr>
          <w:sz w:val="24"/>
          <w:szCs w:val="24"/>
        </w:rPr>
        <w:t>Constatada fraude, simulação ou uso indevido do benefício local ou regional, a licitante poderá ser desclassificada ou inabilitada, sem prejuízo das sanções previstas na Lei nº 14.133/2021.</w:t>
      </w:r>
    </w:p>
    <w:p w14:paraId="157CF601" w14:textId="27D2C487" w:rsidR="00E637A6" w:rsidRPr="00E637A6" w:rsidRDefault="00E637A6" w:rsidP="00F22535">
      <w:pPr>
        <w:pStyle w:val="Nivel4"/>
        <w:numPr>
          <w:ilvl w:val="3"/>
          <w:numId w:val="36"/>
        </w:numPr>
        <w:spacing w:line="360" w:lineRule="auto"/>
        <w:ind w:left="851" w:firstLine="0"/>
        <w:rPr>
          <w:sz w:val="24"/>
          <w:szCs w:val="24"/>
        </w:rPr>
      </w:pPr>
      <w:r w:rsidRPr="00E637A6">
        <w:rPr>
          <w:color w:val="000000"/>
          <w:sz w:val="24"/>
          <w:szCs w:val="24"/>
        </w:rPr>
        <w:t xml:space="preserve">Em consonância com o Anexo V da Lei nº 10.340/2015, integram a regionalidade da Região V – Sudeste os seguintes municípios: Cidade Polo: Rondonópolis. Demais municípios: Alto Araguaia, Alto Garças, Alto Taquari, Campo Verde, Dom Aquino, Gaúcha do Norte, Guiratinga, Itiquira, Jaciara, Juscimeira, Paranatinga, Pedra Preta, Poxoréu, Primavera do Leste, Santo Antônio do Leste, São José do Povo, São Pedro da </w:t>
      </w:r>
      <w:proofErr w:type="spellStart"/>
      <w:r w:rsidRPr="00E637A6">
        <w:rPr>
          <w:color w:val="000000"/>
          <w:sz w:val="24"/>
          <w:szCs w:val="24"/>
        </w:rPr>
        <w:t>Cipa</w:t>
      </w:r>
      <w:proofErr w:type="spellEnd"/>
      <w:r w:rsidRPr="00E637A6">
        <w:rPr>
          <w:color w:val="000000"/>
          <w:sz w:val="24"/>
          <w:szCs w:val="24"/>
        </w:rPr>
        <w:t xml:space="preserve"> e Tesouro.</w:t>
      </w:r>
    </w:p>
    <w:p w14:paraId="1B8A96B1" w14:textId="719C843F" w:rsidR="00E637A6" w:rsidRPr="00E637A6" w:rsidRDefault="00E637A6" w:rsidP="00F22535">
      <w:pPr>
        <w:pStyle w:val="Nivel4"/>
        <w:numPr>
          <w:ilvl w:val="3"/>
          <w:numId w:val="36"/>
        </w:numPr>
        <w:spacing w:line="360" w:lineRule="auto"/>
        <w:ind w:left="851" w:firstLine="0"/>
        <w:rPr>
          <w:sz w:val="24"/>
          <w:szCs w:val="24"/>
        </w:rPr>
      </w:pPr>
      <w:r w:rsidRPr="00E637A6">
        <w:rPr>
          <w:color w:val="000000"/>
          <w:sz w:val="24"/>
          <w:szCs w:val="24"/>
        </w:rPr>
        <w:t xml:space="preserve">Caso o sistema eletrônico não aplique automaticamente as margens de preferência local e regional estabelecidas nesta cláusula em suas diferentes ordens de prioridade, o Agente de Contratação realizará a convocação e a aplicação do benefício de forma manual </w:t>
      </w:r>
      <w:r w:rsidR="002A2B22">
        <w:rPr>
          <w:color w:val="000000"/>
          <w:sz w:val="24"/>
          <w:szCs w:val="24"/>
        </w:rPr>
        <w:t>e</w:t>
      </w:r>
      <w:r w:rsidRPr="00E637A6">
        <w:rPr>
          <w:color w:val="000000"/>
          <w:sz w:val="24"/>
          <w:szCs w:val="24"/>
        </w:rPr>
        <w:t xml:space="preserve"> por meio do chat de mensagens do sistema, respeitando rigorosamente a ordem estabelecida na legislação municipal.</w:t>
      </w:r>
    </w:p>
    <w:p w14:paraId="514F68DD" w14:textId="77777777" w:rsidR="00E33CE6" w:rsidRDefault="00584E1A" w:rsidP="00F22535">
      <w:pPr>
        <w:pStyle w:val="Nivel01"/>
        <w:numPr>
          <w:ilvl w:val="0"/>
          <w:numId w:val="36"/>
        </w:numPr>
        <w:spacing w:line="360" w:lineRule="auto"/>
        <w:ind w:hanging="728"/>
        <w:rPr>
          <w:sz w:val="24"/>
          <w:szCs w:val="24"/>
          <w:shd w:val="clear" w:color="auto" w:fill="729FCF"/>
        </w:rPr>
      </w:pPr>
      <w:bookmarkStart w:id="18" w:name="_Toc226636724"/>
      <w:r>
        <w:rPr>
          <w:rFonts w:cs="Times New Roman"/>
          <w:sz w:val="24"/>
          <w:szCs w:val="24"/>
          <w:shd w:val="clear" w:color="auto" w:fill="729FCF"/>
        </w:rPr>
        <w:t>DA APRESENTAÇÃO DA PROPOSTA E DOS DOCUMENTOS DE HABILITAÇÃO</w:t>
      </w:r>
      <w:bookmarkEnd w:id="18"/>
    </w:p>
    <w:p w14:paraId="6E76D999" w14:textId="77777777" w:rsidR="00E33CE6" w:rsidRPr="00D50F2A" w:rsidRDefault="00584E1A" w:rsidP="00F22535">
      <w:pPr>
        <w:pStyle w:val="Nivel2"/>
        <w:numPr>
          <w:ilvl w:val="1"/>
          <w:numId w:val="36"/>
        </w:numPr>
        <w:spacing w:line="360" w:lineRule="auto"/>
        <w:ind w:left="0" w:firstLine="0"/>
        <w:rPr>
          <w:sz w:val="24"/>
          <w:szCs w:val="24"/>
        </w:rPr>
      </w:pPr>
      <w:r>
        <w:rPr>
          <w:rFonts w:cs="Times New Roman"/>
          <w:sz w:val="24"/>
          <w:szCs w:val="24"/>
        </w:rPr>
        <w:t>Na presente licitação, a fase de habilitação sucederá as fases de apresentação de propostas e lances e de julgamento.</w:t>
      </w:r>
    </w:p>
    <w:p w14:paraId="6086B153" w14:textId="77777777" w:rsidR="00E33CE6" w:rsidRDefault="00584E1A" w:rsidP="00F22535">
      <w:pPr>
        <w:pStyle w:val="Nivel2"/>
        <w:numPr>
          <w:ilvl w:val="1"/>
          <w:numId w:val="36"/>
        </w:numPr>
        <w:spacing w:line="360" w:lineRule="auto"/>
        <w:ind w:left="0" w:firstLine="0"/>
        <w:rPr>
          <w:sz w:val="24"/>
          <w:szCs w:val="24"/>
        </w:rPr>
      </w:pPr>
      <w:bookmarkStart w:id="19" w:name="_Ref113886867"/>
      <w:r>
        <w:rPr>
          <w:rFonts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2A4DA8FA" w14:textId="1DBCF1DE" w:rsidR="00E33CE6" w:rsidRDefault="00584E1A" w:rsidP="00F22535">
      <w:pPr>
        <w:pStyle w:val="Nivel2"/>
        <w:numPr>
          <w:ilvl w:val="1"/>
          <w:numId w:val="36"/>
        </w:numPr>
        <w:spacing w:line="360" w:lineRule="auto"/>
        <w:ind w:left="0" w:firstLine="0"/>
        <w:rPr>
          <w:sz w:val="24"/>
          <w:szCs w:val="24"/>
        </w:rPr>
      </w:pPr>
      <w:bookmarkStart w:id="20" w:name="_Ref113889589"/>
      <w:r>
        <w:rPr>
          <w:rFonts w:cs="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w:t>
      </w:r>
      <w:r w:rsidRPr="0036036D">
        <w:rPr>
          <w:rFonts w:cs="Times New Roman"/>
          <w:color w:val="auto"/>
          <w:sz w:val="24"/>
          <w:szCs w:val="24"/>
        </w:rPr>
        <w:t xml:space="preserve">itens </w:t>
      </w:r>
      <w:r w:rsidR="0036036D" w:rsidRPr="0036036D">
        <w:rPr>
          <w:rFonts w:cs="Times New Roman"/>
          <w:color w:val="auto"/>
          <w:sz w:val="24"/>
          <w:szCs w:val="24"/>
        </w:rPr>
        <w:t>4.2</w:t>
      </w:r>
      <w:r w:rsidRPr="000A4647">
        <w:rPr>
          <w:rFonts w:cs="Times New Roman"/>
          <w:color w:val="EE0000"/>
          <w:sz w:val="24"/>
          <w:szCs w:val="24"/>
        </w:rPr>
        <w:t xml:space="preserve"> </w:t>
      </w:r>
      <w:r>
        <w:rPr>
          <w:rFonts w:cs="Times New Roman"/>
          <w:sz w:val="24"/>
          <w:szCs w:val="24"/>
        </w:rPr>
        <w:t>deste Edital.</w:t>
      </w:r>
      <w:bookmarkEnd w:id="20"/>
    </w:p>
    <w:p w14:paraId="005840E9" w14:textId="77777777" w:rsidR="00E33CE6" w:rsidRPr="002A2B22" w:rsidRDefault="00584E1A" w:rsidP="00F22535">
      <w:pPr>
        <w:pStyle w:val="Nivel2"/>
        <w:numPr>
          <w:ilvl w:val="1"/>
          <w:numId w:val="36"/>
        </w:numPr>
        <w:spacing w:line="360" w:lineRule="auto"/>
        <w:ind w:left="0" w:firstLine="0"/>
        <w:rPr>
          <w:sz w:val="24"/>
          <w:szCs w:val="24"/>
        </w:rPr>
      </w:pPr>
      <w:bookmarkStart w:id="21" w:name="_Ref113968921"/>
      <w:r>
        <w:rPr>
          <w:rFonts w:cs="Times New Roman"/>
          <w:sz w:val="24"/>
          <w:szCs w:val="24"/>
        </w:rPr>
        <w:t>No cadastramento da proposta inicial, o licitante declarará, em campo próprio do sistema, que:</w:t>
      </w:r>
      <w:bookmarkEnd w:id="21"/>
    </w:p>
    <w:p w14:paraId="54BEE610" w14:textId="174C7512" w:rsidR="00E33CE6" w:rsidRDefault="00EB2495" w:rsidP="00EB2495">
      <w:pPr>
        <w:pStyle w:val="Nivel3"/>
        <w:numPr>
          <w:ilvl w:val="0"/>
          <w:numId w:val="0"/>
        </w:numPr>
        <w:spacing w:line="360" w:lineRule="auto"/>
        <w:ind w:left="709"/>
        <w:rPr>
          <w:sz w:val="24"/>
          <w:szCs w:val="24"/>
        </w:rPr>
      </w:pPr>
      <w:r>
        <w:rPr>
          <w:rFonts w:cs="Times New Roman"/>
          <w:sz w:val="24"/>
          <w:szCs w:val="24"/>
        </w:rPr>
        <w:t>a)</w:t>
      </w:r>
      <w:r w:rsidR="00F22535">
        <w:rPr>
          <w:rFonts w:cs="Times New Roman"/>
          <w:sz w:val="24"/>
          <w:szCs w:val="24"/>
        </w:rPr>
        <w:t xml:space="preserve"> </w:t>
      </w:r>
      <w:r w:rsidR="00584E1A">
        <w:rPr>
          <w:rFonts w:cs="Times New Roman"/>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A8CCF3A" w14:textId="338A6B42" w:rsidR="00E33CE6" w:rsidRDefault="00EB2495" w:rsidP="00EB2495">
      <w:pPr>
        <w:pStyle w:val="Nivel3"/>
        <w:numPr>
          <w:ilvl w:val="0"/>
          <w:numId w:val="0"/>
        </w:numPr>
        <w:spacing w:line="360" w:lineRule="auto"/>
        <w:ind w:left="709"/>
      </w:pPr>
      <w:r>
        <w:rPr>
          <w:rFonts w:cs="Times New Roman"/>
          <w:sz w:val="24"/>
          <w:szCs w:val="24"/>
        </w:rPr>
        <w:t xml:space="preserve">b) </w:t>
      </w:r>
      <w:r w:rsidR="00584E1A">
        <w:rPr>
          <w:rFonts w:cs="Times New Roman"/>
          <w:sz w:val="24"/>
          <w:szCs w:val="24"/>
        </w:rPr>
        <w:t xml:space="preserve">não emprega menor de 18 anos em trabalho noturno, perigoso ou insalubre e não emprega menor de 16 anos, salvo menor, a partir de 14 anos, na condição de aprendiz, nos termos do </w:t>
      </w:r>
      <w:hyperlink r:id="rId27" w:anchor="art7" w:history="1">
        <w:r w:rsidR="00584E1A">
          <w:rPr>
            <w:rStyle w:val="Hyperlink1"/>
            <w:rFonts w:cs="Times New Roman"/>
            <w:sz w:val="24"/>
            <w:szCs w:val="24"/>
          </w:rPr>
          <w:t>artigo 7°, XXXIII, da Constituição</w:t>
        </w:r>
      </w:hyperlink>
      <w:r w:rsidR="00584E1A">
        <w:rPr>
          <w:rFonts w:cs="Times New Roman"/>
          <w:sz w:val="24"/>
          <w:szCs w:val="24"/>
        </w:rPr>
        <w:t>;</w:t>
      </w:r>
    </w:p>
    <w:p w14:paraId="46F6BD03" w14:textId="23D8CF42" w:rsidR="00E33CE6" w:rsidRDefault="00EB2495" w:rsidP="00EB2495">
      <w:pPr>
        <w:pStyle w:val="Nivel3"/>
        <w:numPr>
          <w:ilvl w:val="0"/>
          <w:numId w:val="0"/>
        </w:numPr>
        <w:spacing w:line="360" w:lineRule="auto"/>
        <w:ind w:left="709"/>
        <w:rPr>
          <w:rFonts w:cs="Times New Roman"/>
          <w:sz w:val="24"/>
          <w:szCs w:val="24"/>
        </w:rPr>
      </w:pPr>
      <w:r>
        <w:rPr>
          <w:rFonts w:cs="Times New Roman"/>
          <w:sz w:val="24"/>
          <w:szCs w:val="24"/>
        </w:rPr>
        <w:t xml:space="preserve">c) </w:t>
      </w:r>
      <w:r w:rsidR="00584E1A">
        <w:rPr>
          <w:rFonts w:cs="Times New Roman"/>
          <w:sz w:val="24"/>
          <w:szCs w:val="24"/>
        </w:rPr>
        <w:t xml:space="preserve">não possui empregados executando trabalho degradante ou forçado, observando o disposto nos </w:t>
      </w:r>
      <w:hyperlink r:id="rId28">
        <w:r w:rsidR="00584E1A">
          <w:rPr>
            <w:rStyle w:val="Hyperlink1"/>
            <w:rFonts w:cs="Times New Roman"/>
            <w:sz w:val="24"/>
            <w:szCs w:val="24"/>
          </w:rPr>
          <w:t>incisos III e IV do art. 1º e no inciso III do art. 5º da Constituição Federal</w:t>
        </w:r>
      </w:hyperlink>
      <w:r w:rsidR="00584E1A">
        <w:rPr>
          <w:rFonts w:cs="Times New Roman"/>
          <w:sz w:val="24"/>
          <w:szCs w:val="24"/>
        </w:rPr>
        <w:t>;</w:t>
      </w:r>
    </w:p>
    <w:p w14:paraId="02BDE6DF" w14:textId="1DA6331C" w:rsidR="00E33CE6" w:rsidRDefault="00EB2495" w:rsidP="00EB2495">
      <w:pPr>
        <w:pStyle w:val="Nivel3"/>
        <w:numPr>
          <w:ilvl w:val="0"/>
          <w:numId w:val="0"/>
        </w:numPr>
        <w:spacing w:line="360" w:lineRule="auto"/>
        <w:ind w:left="709"/>
        <w:rPr>
          <w:sz w:val="24"/>
          <w:szCs w:val="24"/>
        </w:rPr>
      </w:pPr>
      <w:r>
        <w:rPr>
          <w:rFonts w:cs="Times New Roman"/>
          <w:sz w:val="24"/>
          <w:szCs w:val="24"/>
        </w:rPr>
        <w:t xml:space="preserve">d) </w:t>
      </w:r>
      <w:r w:rsidR="00584E1A">
        <w:rPr>
          <w:rFonts w:cs="Times New Roman"/>
          <w:sz w:val="24"/>
          <w:szCs w:val="24"/>
        </w:rPr>
        <w:t>cumpre as exigências de reserva de cargos para pessoa com deficiência e para reabilitado da Previdência Social, previstas em lei e em outras normas específicas.</w:t>
      </w:r>
    </w:p>
    <w:p w14:paraId="4A4EB721" w14:textId="77777777" w:rsidR="00E33CE6" w:rsidRDefault="00584E1A" w:rsidP="00F22535">
      <w:pPr>
        <w:pStyle w:val="Nivel2"/>
        <w:numPr>
          <w:ilvl w:val="1"/>
          <w:numId w:val="36"/>
        </w:numPr>
        <w:spacing w:line="360" w:lineRule="auto"/>
        <w:ind w:left="0" w:firstLine="0"/>
      </w:pPr>
      <w:r>
        <w:rPr>
          <w:rFonts w:cs="Times New Roman"/>
          <w:sz w:val="24"/>
          <w:szCs w:val="24"/>
        </w:rPr>
        <w:t xml:space="preserve">O licitante organizado em cooperativa deverá declarar, ainda, em campo próprio do sistema eletrônico, que cumpre os requisitos estabelecidos no </w:t>
      </w:r>
      <w:hyperlink r:id="rId29" w:anchor="art16" w:history="1">
        <w:r>
          <w:rPr>
            <w:rStyle w:val="Hyperlink1"/>
            <w:rFonts w:cs="Times New Roman"/>
            <w:sz w:val="24"/>
            <w:szCs w:val="24"/>
          </w:rPr>
          <w:t>artigo 16 da Lei nº 14.133, de 2021</w:t>
        </w:r>
      </w:hyperlink>
      <w:r>
        <w:rPr>
          <w:rFonts w:cs="Times New Roman"/>
          <w:sz w:val="24"/>
          <w:szCs w:val="24"/>
        </w:rPr>
        <w:t>.</w:t>
      </w:r>
    </w:p>
    <w:p w14:paraId="7C5D379A" w14:textId="77777777" w:rsidR="00EB2495" w:rsidRPr="00EB2495" w:rsidRDefault="00584E1A" w:rsidP="00F22535">
      <w:pPr>
        <w:pStyle w:val="Nivel2"/>
        <w:numPr>
          <w:ilvl w:val="1"/>
          <w:numId w:val="36"/>
        </w:numPr>
        <w:spacing w:line="360" w:lineRule="auto"/>
        <w:ind w:left="0" w:firstLine="0"/>
      </w:pPr>
      <w:bookmarkStart w:id="22" w:name="_Ref117000019"/>
      <w:r>
        <w:rPr>
          <w:rFonts w:cs="Times New Roman"/>
          <w:sz w:val="24"/>
          <w:szCs w:val="24"/>
        </w:rPr>
        <w:t xml:space="preserve">O fornecedor enquadrado como microempresa, empresa de pequeno porte ou sociedade cooperativa deverá declarar, ainda, em campo próprio do sistema eletrônico, </w:t>
      </w:r>
    </w:p>
    <w:p w14:paraId="01AB7068" w14:textId="77777777" w:rsidR="00EB2495" w:rsidRDefault="00EB2495" w:rsidP="00EB2495">
      <w:pPr>
        <w:pStyle w:val="Nivel2"/>
        <w:numPr>
          <w:ilvl w:val="0"/>
          <w:numId w:val="0"/>
        </w:numPr>
        <w:spacing w:line="360" w:lineRule="auto"/>
      </w:pPr>
    </w:p>
    <w:p w14:paraId="48D436B8" w14:textId="537D1C17" w:rsidR="00E33CE6" w:rsidRDefault="00584E1A" w:rsidP="00EB2495">
      <w:pPr>
        <w:pStyle w:val="Nivel2"/>
        <w:numPr>
          <w:ilvl w:val="0"/>
          <w:numId w:val="0"/>
        </w:numPr>
        <w:spacing w:line="360" w:lineRule="auto"/>
      </w:pPr>
      <w:r w:rsidRPr="00EB2495">
        <w:rPr>
          <w:rFonts w:cs="Times New Roman"/>
          <w:sz w:val="24"/>
          <w:szCs w:val="24"/>
        </w:rPr>
        <w:t xml:space="preserve">que cumpre os requisitos estabelecidos no </w:t>
      </w:r>
      <w:hyperlink r:id="rId30" w:anchor="art3" w:history="1">
        <w:r w:rsidRPr="00EB2495">
          <w:rPr>
            <w:rStyle w:val="Hyperlink1"/>
            <w:rFonts w:cs="Times New Roman"/>
            <w:sz w:val="24"/>
            <w:szCs w:val="24"/>
          </w:rPr>
          <w:t>artigo 3° da Lei Complementar nº 123, de 2006</w:t>
        </w:r>
      </w:hyperlink>
      <w:r w:rsidRPr="00EB2495">
        <w:rPr>
          <w:rFonts w:cs="Times New Roman"/>
          <w:sz w:val="24"/>
          <w:szCs w:val="24"/>
        </w:rPr>
        <w:t xml:space="preserve">, estando apto a usufruir do tratamento favorecido estabelecido em seus </w:t>
      </w:r>
      <w:hyperlink r:id="rId31" w:anchor="art42" w:history="1">
        <w:bookmarkEnd w:id="22"/>
        <w:proofErr w:type="spellStart"/>
        <w:r w:rsidRPr="00EB2495">
          <w:rPr>
            <w:rStyle w:val="Hyperlink1"/>
            <w:rFonts w:cs="Times New Roman"/>
            <w:sz w:val="24"/>
            <w:szCs w:val="24"/>
          </w:rPr>
          <w:t>arts</w:t>
        </w:r>
        <w:proofErr w:type="spellEnd"/>
        <w:r w:rsidRPr="00EB2495">
          <w:rPr>
            <w:rStyle w:val="Hyperlink1"/>
            <w:rFonts w:cs="Times New Roman"/>
            <w:sz w:val="24"/>
            <w:szCs w:val="24"/>
          </w:rPr>
          <w:t>. 42 a 49</w:t>
        </w:r>
      </w:hyperlink>
      <w:r w:rsidRPr="00EB2495">
        <w:rPr>
          <w:rFonts w:cs="Times New Roman"/>
          <w:sz w:val="24"/>
          <w:szCs w:val="24"/>
        </w:rPr>
        <w:t xml:space="preserve">, observado o disposto nos </w:t>
      </w:r>
      <w:hyperlink r:id="rId32" w:anchor="art4%C2%A71" w:history="1">
        <w:r w:rsidRPr="00EB2495">
          <w:rPr>
            <w:rStyle w:val="Hyperlink1"/>
            <w:rFonts w:cs="Times New Roman"/>
            <w:sz w:val="24"/>
            <w:szCs w:val="24"/>
          </w:rPr>
          <w:t>§§ 1º ao 3º do art. 4º, da Lei n.º 14.133, de 2021.</w:t>
        </w:r>
      </w:hyperlink>
    </w:p>
    <w:p w14:paraId="10441780" w14:textId="05E0F93A" w:rsidR="00E33CE6" w:rsidRDefault="00584E1A" w:rsidP="00EB2495">
      <w:pPr>
        <w:pStyle w:val="Nivel3"/>
        <w:numPr>
          <w:ilvl w:val="2"/>
          <w:numId w:val="37"/>
        </w:numPr>
        <w:spacing w:line="360" w:lineRule="auto"/>
        <w:ind w:left="709" w:firstLine="0"/>
        <w:rPr>
          <w:sz w:val="24"/>
          <w:szCs w:val="24"/>
        </w:rPr>
      </w:pPr>
      <w:r>
        <w:rPr>
          <w:rFonts w:cs="Times New Roman"/>
          <w:sz w:val="24"/>
          <w:szCs w:val="24"/>
        </w:rPr>
        <w:t>no item exclusivo para participação de microempresas e empresas de pequeno porte, a assinalação do campo “não” impedirá o prosseguimento no certame, para aquele item;</w:t>
      </w:r>
    </w:p>
    <w:p w14:paraId="1F463722" w14:textId="77777777" w:rsidR="00E33CE6" w:rsidRPr="002A2B22" w:rsidRDefault="00584E1A" w:rsidP="00EB2495">
      <w:pPr>
        <w:pStyle w:val="Nivel3"/>
        <w:numPr>
          <w:ilvl w:val="2"/>
          <w:numId w:val="37"/>
        </w:numPr>
        <w:spacing w:line="360" w:lineRule="auto"/>
        <w:ind w:left="709" w:firstLine="0"/>
      </w:pPr>
      <w:r>
        <w:rPr>
          <w:rFonts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33">
        <w:r>
          <w:rPr>
            <w:rStyle w:val="Hyperlink1"/>
            <w:rFonts w:cs="Times New Roman"/>
            <w:sz w:val="24"/>
            <w:szCs w:val="24"/>
          </w:rPr>
          <w:t>Lei Complementar nº 123, de 2006</w:t>
        </w:r>
      </w:hyperlink>
      <w:r>
        <w:rPr>
          <w:rFonts w:cs="Times New Roman"/>
          <w:sz w:val="24"/>
          <w:szCs w:val="24"/>
        </w:rPr>
        <w:t>, mesmo que microempresa, empresa de pequeno porte ou sociedade cooperativa.</w:t>
      </w:r>
    </w:p>
    <w:p w14:paraId="4AFD4CAB" w14:textId="565E7A9A" w:rsidR="00E33CE6" w:rsidRDefault="00584E1A" w:rsidP="00EB2495">
      <w:pPr>
        <w:pStyle w:val="Nivel2"/>
        <w:numPr>
          <w:ilvl w:val="1"/>
          <w:numId w:val="37"/>
        </w:numPr>
        <w:spacing w:line="360" w:lineRule="auto"/>
        <w:ind w:left="0" w:firstLine="0"/>
      </w:pPr>
      <w:r>
        <w:rPr>
          <w:rFonts w:cs="Times New Roman"/>
          <w:sz w:val="24"/>
          <w:szCs w:val="24"/>
        </w:rPr>
        <w:t xml:space="preserve">A falsidade da declaração de que trata os itens </w:t>
      </w:r>
      <w:r>
        <w:rPr>
          <w:rFonts w:cs="Times New Roman"/>
          <w:sz w:val="24"/>
          <w:szCs w:val="24"/>
        </w:rPr>
        <w:fldChar w:fldCharType="begin"/>
      </w:r>
      <w:r>
        <w:rPr>
          <w:rFonts w:cs="Times New Roman"/>
          <w:sz w:val="24"/>
          <w:szCs w:val="24"/>
        </w:rPr>
        <w:instrText xml:space="preserve"> REF _Ref113968921 \r \r \h </w:instrText>
      </w:r>
      <w:r>
        <w:rPr>
          <w:rFonts w:cs="Times New Roman"/>
          <w:sz w:val="24"/>
          <w:szCs w:val="24"/>
        </w:rPr>
      </w:r>
      <w:r>
        <w:rPr>
          <w:rFonts w:cs="Times New Roman"/>
          <w:sz w:val="24"/>
          <w:szCs w:val="24"/>
        </w:rPr>
        <w:fldChar w:fldCharType="separate"/>
      </w:r>
      <w:r w:rsidR="00752B77">
        <w:rPr>
          <w:rFonts w:cs="Times New Roman"/>
          <w:sz w:val="24"/>
          <w:szCs w:val="24"/>
        </w:rPr>
        <w:t>4.4</w:t>
      </w:r>
      <w:r>
        <w:rPr>
          <w:rFonts w:cs="Times New Roman"/>
          <w:sz w:val="24"/>
          <w:szCs w:val="24"/>
        </w:rPr>
        <w:fldChar w:fldCharType="end"/>
      </w:r>
      <w:r>
        <w:rPr>
          <w:rFonts w:cs="Times New Roman"/>
          <w:sz w:val="24"/>
          <w:szCs w:val="24"/>
        </w:rPr>
        <w:t xml:space="preserve"> ou </w:t>
      </w:r>
      <w:r>
        <w:rPr>
          <w:rFonts w:cs="Times New Roman"/>
          <w:sz w:val="24"/>
          <w:szCs w:val="24"/>
        </w:rPr>
        <w:fldChar w:fldCharType="begin"/>
      </w:r>
      <w:r>
        <w:rPr>
          <w:rFonts w:cs="Times New Roman"/>
          <w:sz w:val="24"/>
          <w:szCs w:val="24"/>
        </w:rPr>
        <w:instrText xml:space="preserve"> REF _Ref117000019 \r \r \h </w:instrText>
      </w:r>
      <w:r>
        <w:rPr>
          <w:rFonts w:cs="Times New Roman"/>
          <w:sz w:val="24"/>
          <w:szCs w:val="24"/>
        </w:rPr>
      </w:r>
      <w:r>
        <w:rPr>
          <w:rFonts w:cs="Times New Roman"/>
          <w:sz w:val="24"/>
          <w:szCs w:val="24"/>
        </w:rPr>
        <w:fldChar w:fldCharType="separate"/>
      </w:r>
      <w:r w:rsidR="00752B77">
        <w:rPr>
          <w:rFonts w:cs="Times New Roman"/>
          <w:sz w:val="24"/>
          <w:szCs w:val="24"/>
        </w:rPr>
        <w:t>4.7</w:t>
      </w:r>
      <w:r>
        <w:rPr>
          <w:rFonts w:cs="Times New Roman"/>
          <w:sz w:val="24"/>
          <w:szCs w:val="24"/>
        </w:rPr>
        <w:fldChar w:fldCharType="end"/>
      </w:r>
      <w:r>
        <w:rPr>
          <w:rFonts w:cs="Times New Roman"/>
          <w:sz w:val="24"/>
          <w:szCs w:val="24"/>
        </w:rPr>
        <w:t xml:space="preserve"> sujeitará o licitante às sanções previstas na </w:t>
      </w:r>
      <w:hyperlink r:id="rId34">
        <w:r>
          <w:rPr>
            <w:rStyle w:val="Hyperlink1"/>
            <w:rFonts w:cs="Times New Roman"/>
            <w:sz w:val="24"/>
            <w:szCs w:val="24"/>
          </w:rPr>
          <w:t>Lei nº 14.133, de 2021</w:t>
        </w:r>
      </w:hyperlink>
      <w:r>
        <w:rPr>
          <w:rFonts w:cs="Times New Roman"/>
          <w:sz w:val="24"/>
          <w:szCs w:val="24"/>
        </w:rPr>
        <w:t>, e neste Edital.</w:t>
      </w:r>
    </w:p>
    <w:p w14:paraId="72730E04" w14:textId="77777777" w:rsidR="00E33CE6" w:rsidRDefault="00584E1A" w:rsidP="00EB2495">
      <w:pPr>
        <w:pStyle w:val="Nivel2"/>
        <w:numPr>
          <w:ilvl w:val="1"/>
          <w:numId w:val="37"/>
        </w:numPr>
        <w:spacing w:line="360" w:lineRule="auto"/>
        <w:ind w:left="0" w:firstLine="0"/>
        <w:rPr>
          <w:sz w:val="24"/>
          <w:szCs w:val="24"/>
        </w:rPr>
      </w:pPr>
      <w:r>
        <w:rPr>
          <w:rFonts w:cs="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2ED9DBF" w14:textId="77777777" w:rsidR="00E33CE6" w:rsidRDefault="00584E1A" w:rsidP="00EB2495">
      <w:pPr>
        <w:pStyle w:val="Nivel2"/>
        <w:numPr>
          <w:ilvl w:val="1"/>
          <w:numId w:val="37"/>
        </w:numPr>
        <w:spacing w:line="360" w:lineRule="auto"/>
        <w:ind w:left="0" w:firstLine="0"/>
        <w:rPr>
          <w:sz w:val="24"/>
          <w:szCs w:val="24"/>
        </w:rPr>
      </w:pPr>
      <w:r>
        <w:rPr>
          <w:rFonts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0C9909D" w14:textId="77777777" w:rsidR="00E33CE6" w:rsidRDefault="00584E1A" w:rsidP="00EB2495">
      <w:pPr>
        <w:pStyle w:val="Nivel2"/>
        <w:numPr>
          <w:ilvl w:val="1"/>
          <w:numId w:val="37"/>
        </w:numPr>
        <w:spacing w:line="360" w:lineRule="auto"/>
        <w:ind w:left="0" w:firstLine="0"/>
        <w:rPr>
          <w:sz w:val="24"/>
          <w:szCs w:val="24"/>
        </w:rPr>
      </w:pPr>
      <w:r>
        <w:rPr>
          <w:rFonts w:cs="Times New Roman"/>
          <w:sz w:val="24"/>
          <w:szCs w:val="24"/>
        </w:rPr>
        <w:t>Serão disponibilizados para acesso público os documentos que compõem a proposta dos licitantes convocados para apresentação de propostas, após a fase de envio de lances.</w:t>
      </w:r>
    </w:p>
    <w:p w14:paraId="3FBDA3E9" w14:textId="77777777" w:rsidR="00E33CE6" w:rsidRDefault="00584E1A" w:rsidP="00EB2495">
      <w:pPr>
        <w:pStyle w:val="Nivel2"/>
        <w:numPr>
          <w:ilvl w:val="1"/>
          <w:numId w:val="37"/>
        </w:numPr>
        <w:spacing w:line="360" w:lineRule="auto"/>
        <w:ind w:left="0" w:firstLine="0"/>
        <w:rPr>
          <w:sz w:val="24"/>
          <w:szCs w:val="24"/>
        </w:rPr>
      </w:pPr>
      <w:bookmarkStart w:id="23" w:name="_Ref116992247"/>
      <w:r>
        <w:rPr>
          <w:rFonts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6946096B" w14:textId="77777777" w:rsidR="00E33CE6" w:rsidRDefault="00584E1A" w:rsidP="00EB2495">
      <w:pPr>
        <w:pStyle w:val="Nivel3"/>
        <w:numPr>
          <w:ilvl w:val="2"/>
          <w:numId w:val="37"/>
        </w:numPr>
        <w:tabs>
          <w:tab w:val="left" w:pos="851"/>
        </w:tabs>
        <w:spacing w:line="360" w:lineRule="auto"/>
        <w:ind w:left="709" w:firstLine="0"/>
        <w:rPr>
          <w:sz w:val="24"/>
          <w:szCs w:val="24"/>
        </w:rPr>
      </w:pPr>
      <w:r>
        <w:rPr>
          <w:rFonts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EE43DAA" w14:textId="77777777" w:rsidR="00E33CE6" w:rsidRDefault="00584E1A" w:rsidP="00EB2495">
      <w:pPr>
        <w:pStyle w:val="Nivel3"/>
        <w:numPr>
          <w:ilvl w:val="2"/>
          <w:numId w:val="37"/>
        </w:numPr>
        <w:spacing w:line="360" w:lineRule="auto"/>
        <w:ind w:left="709" w:firstLine="0"/>
        <w:rPr>
          <w:sz w:val="24"/>
          <w:szCs w:val="24"/>
        </w:rPr>
      </w:pPr>
      <w:r>
        <w:rPr>
          <w:rFonts w:cs="Times New Roman"/>
          <w:sz w:val="24"/>
          <w:szCs w:val="24"/>
        </w:rPr>
        <w:t>os lances serão de envio automático pelo sistema, respeitado o valor final mínimo, caso estabelecido, e o intervalo de que trata o subitem acima.</w:t>
      </w:r>
    </w:p>
    <w:p w14:paraId="551E7CE5" w14:textId="77777777" w:rsidR="00E33CE6" w:rsidRDefault="00584E1A" w:rsidP="00EB2495">
      <w:pPr>
        <w:pStyle w:val="Nivel2"/>
        <w:numPr>
          <w:ilvl w:val="1"/>
          <w:numId w:val="37"/>
        </w:numPr>
        <w:spacing w:line="360" w:lineRule="auto"/>
        <w:ind w:left="0" w:firstLine="0"/>
        <w:rPr>
          <w:sz w:val="24"/>
          <w:szCs w:val="24"/>
        </w:rPr>
      </w:pPr>
      <w:r>
        <w:rPr>
          <w:rFonts w:cs="Times New Roman"/>
          <w:sz w:val="24"/>
          <w:szCs w:val="24"/>
        </w:rPr>
        <w:t>O valor final mínimo ou o percentual de desconto final máximo parametrizado no sistema poderá ser alterado pelo fornecedor durante a fase de disputa, sendo vedado:</w:t>
      </w:r>
    </w:p>
    <w:p w14:paraId="0DAA4ABD" w14:textId="77777777" w:rsidR="00E33CE6" w:rsidRDefault="00584E1A" w:rsidP="00EB2495">
      <w:pPr>
        <w:pStyle w:val="Nivel3"/>
        <w:numPr>
          <w:ilvl w:val="2"/>
          <w:numId w:val="37"/>
        </w:numPr>
        <w:spacing w:line="360" w:lineRule="auto"/>
        <w:ind w:left="709" w:firstLine="0"/>
        <w:rPr>
          <w:sz w:val="24"/>
          <w:szCs w:val="24"/>
        </w:rPr>
      </w:pPr>
      <w:r>
        <w:rPr>
          <w:rFonts w:cs="Times New Roman"/>
          <w:sz w:val="24"/>
          <w:szCs w:val="24"/>
        </w:rPr>
        <w:t>valor superior a lance já registrado pelo fornecedor no sistema, quando adotado o critério de julgamento por menor preço; e</w:t>
      </w:r>
    </w:p>
    <w:p w14:paraId="5901FD90" w14:textId="77777777" w:rsidR="00E33CE6" w:rsidRDefault="00584E1A" w:rsidP="00EB2495">
      <w:pPr>
        <w:pStyle w:val="Nivel3"/>
        <w:numPr>
          <w:ilvl w:val="2"/>
          <w:numId w:val="37"/>
        </w:numPr>
        <w:spacing w:line="360" w:lineRule="auto"/>
        <w:ind w:left="709" w:firstLine="0"/>
        <w:rPr>
          <w:sz w:val="24"/>
          <w:szCs w:val="24"/>
        </w:rPr>
      </w:pPr>
      <w:r>
        <w:rPr>
          <w:rFonts w:cs="Times New Roman"/>
          <w:sz w:val="24"/>
          <w:szCs w:val="24"/>
        </w:rPr>
        <w:t xml:space="preserve"> percentual de desconto inferior a lance já registrado pelo fornecedor no sistema, quando adotado o critério de julgamento por maior desconto.</w:t>
      </w:r>
    </w:p>
    <w:p w14:paraId="3C697366" w14:textId="1BE2AA5C" w:rsidR="00E33CE6" w:rsidRDefault="00EB2495" w:rsidP="002A2B22">
      <w:pPr>
        <w:pStyle w:val="Nivel2"/>
        <w:numPr>
          <w:ilvl w:val="0"/>
          <w:numId w:val="0"/>
        </w:numPr>
        <w:spacing w:line="360" w:lineRule="auto"/>
        <w:rPr>
          <w:sz w:val="24"/>
          <w:szCs w:val="24"/>
        </w:rPr>
      </w:pPr>
      <w:r>
        <w:rPr>
          <w:rFonts w:cs="Times New Roman"/>
          <w:sz w:val="24"/>
          <w:szCs w:val="24"/>
        </w:rPr>
        <w:t xml:space="preserve">4.13 </w:t>
      </w:r>
      <w:r w:rsidR="00584E1A" w:rsidRPr="00EB2495">
        <w:rPr>
          <w:rFonts w:cs="Times New Roman"/>
          <w:sz w:val="24"/>
          <w:szCs w:val="24"/>
        </w:rPr>
        <w:t xml:space="preserve">O valor final mínimo ou o percentual de desconto final máximo parametrizado na forma do item </w:t>
      </w:r>
      <w:r w:rsidR="00584E1A" w:rsidRPr="00EB2495">
        <w:rPr>
          <w:rFonts w:cs="Times New Roman"/>
          <w:sz w:val="24"/>
          <w:szCs w:val="24"/>
        </w:rPr>
        <w:fldChar w:fldCharType="begin"/>
      </w:r>
      <w:r w:rsidR="00584E1A" w:rsidRPr="00EB2495">
        <w:rPr>
          <w:rFonts w:cs="Times New Roman"/>
          <w:sz w:val="24"/>
          <w:szCs w:val="24"/>
        </w:rPr>
        <w:instrText xml:space="preserve"> REF _Ref116992247 \r \r \h </w:instrText>
      </w:r>
      <w:r w:rsidR="00584E1A" w:rsidRPr="00EB2495">
        <w:rPr>
          <w:rFonts w:cs="Times New Roman"/>
          <w:sz w:val="24"/>
          <w:szCs w:val="24"/>
        </w:rPr>
      </w:r>
      <w:r w:rsidR="00584E1A" w:rsidRPr="00EB2495">
        <w:rPr>
          <w:rFonts w:cs="Times New Roman"/>
          <w:sz w:val="24"/>
          <w:szCs w:val="24"/>
        </w:rPr>
        <w:fldChar w:fldCharType="separate"/>
      </w:r>
      <w:r w:rsidR="00752B77" w:rsidRPr="00EB2495">
        <w:rPr>
          <w:rFonts w:cs="Times New Roman"/>
          <w:sz w:val="24"/>
          <w:szCs w:val="24"/>
        </w:rPr>
        <w:t>4.12</w:t>
      </w:r>
      <w:r w:rsidR="00584E1A" w:rsidRPr="00EB2495">
        <w:rPr>
          <w:rFonts w:cs="Times New Roman"/>
          <w:sz w:val="24"/>
          <w:szCs w:val="24"/>
        </w:rPr>
        <w:fldChar w:fldCharType="end"/>
      </w:r>
      <w:r w:rsidR="00584E1A" w:rsidRPr="00EB2495">
        <w:rPr>
          <w:rFonts w:cs="Times New Roman"/>
          <w:sz w:val="24"/>
          <w:szCs w:val="24"/>
        </w:rPr>
        <w:t xml:space="preserve"> possuirá caráter sigiloso para os demais fornecedores e para o órgão </w:t>
      </w:r>
      <w:r w:rsidR="00584E1A">
        <w:rPr>
          <w:rFonts w:cs="Times New Roman"/>
          <w:sz w:val="24"/>
          <w:szCs w:val="24"/>
        </w:rPr>
        <w:t>ou entidade promotora da licitação, podendo ser disponibilizado estrita e permanentemente aos órgãos de controle externo e interno.</w:t>
      </w:r>
    </w:p>
    <w:p w14:paraId="347CF416" w14:textId="631380E4" w:rsidR="00E33CE6" w:rsidRDefault="00584E1A" w:rsidP="00EB2495">
      <w:pPr>
        <w:pStyle w:val="Nivel2"/>
        <w:numPr>
          <w:ilvl w:val="1"/>
          <w:numId w:val="38"/>
        </w:numPr>
        <w:spacing w:line="360" w:lineRule="auto"/>
        <w:ind w:left="0" w:firstLine="0"/>
        <w:rPr>
          <w:rFonts w:cs="Times New Roman"/>
          <w:sz w:val="24"/>
          <w:szCs w:val="24"/>
        </w:rPr>
      </w:pPr>
      <w:r>
        <w:rPr>
          <w:rFonts w:cs="Times New Roman"/>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8FCCFD6" w14:textId="77777777" w:rsidR="00E33CE6" w:rsidRDefault="00584E1A" w:rsidP="00EB2495">
      <w:pPr>
        <w:pStyle w:val="Nivel2"/>
        <w:numPr>
          <w:ilvl w:val="1"/>
          <w:numId w:val="38"/>
        </w:numPr>
        <w:spacing w:line="360" w:lineRule="auto"/>
        <w:ind w:left="0" w:firstLine="0"/>
        <w:rPr>
          <w:sz w:val="24"/>
          <w:szCs w:val="24"/>
        </w:rPr>
      </w:pPr>
      <w:r>
        <w:rPr>
          <w:rFonts w:cs="Times New Roman"/>
          <w:sz w:val="24"/>
          <w:szCs w:val="24"/>
        </w:rPr>
        <w:t>O licitante deverá comunicar imediatamente ao provedor do sistema qualquer acontecimento que possa comprometer o sigilo ou a segurança, para imediato bloqueio de acesso.</w:t>
      </w:r>
    </w:p>
    <w:p w14:paraId="45BE3549" w14:textId="77777777" w:rsidR="00E33CE6" w:rsidRDefault="00584E1A" w:rsidP="00EB2495">
      <w:pPr>
        <w:pStyle w:val="Nivel01"/>
        <w:numPr>
          <w:ilvl w:val="0"/>
          <w:numId w:val="38"/>
        </w:numPr>
        <w:spacing w:line="360" w:lineRule="auto"/>
        <w:rPr>
          <w:sz w:val="24"/>
          <w:szCs w:val="24"/>
          <w:shd w:val="clear" w:color="auto" w:fill="729FCF"/>
        </w:rPr>
      </w:pPr>
      <w:bookmarkStart w:id="24" w:name="_Toc226636725"/>
      <w:r>
        <w:rPr>
          <w:rFonts w:cs="Times New Roman"/>
          <w:sz w:val="24"/>
          <w:szCs w:val="24"/>
          <w:shd w:val="clear" w:color="auto" w:fill="729FCF"/>
        </w:rPr>
        <w:t>DO PREENCHIMENTO DA PROPOSTA</w:t>
      </w:r>
      <w:bookmarkEnd w:id="24"/>
    </w:p>
    <w:p w14:paraId="2D0F049E" w14:textId="4339D363" w:rsidR="00E33CE6" w:rsidRDefault="00584E1A" w:rsidP="00EB2495">
      <w:pPr>
        <w:pStyle w:val="Nivel2"/>
        <w:numPr>
          <w:ilvl w:val="1"/>
          <w:numId w:val="39"/>
        </w:numPr>
        <w:spacing w:line="360" w:lineRule="auto"/>
        <w:ind w:left="0" w:firstLine="0"/>
      </w:pPr>
      <w:r>
        <w:rPr>
          <w:rFonts w:cs="Times New Roman"/>
          <w:sz w:val="24"/>
          <w:szCs w:val="24"/>
        </w:rPr>
        <w:t xml:space="preserve">A licitante deverá encaminhar proposta, exclusivamente por meio do sistema eletrônico, até a data e horário marcado no preâmbulo deste edital, no sítio </w:t>
      </w:r>
      <w:hyperlink r:id="rId35">
        <w:r>
          <w:rPr>
            <w:rFonts w:cs="Times New Roman"/>
            <w:sz w:val="24"/>
            <w:szCs w:val="24"/>
          </w:rPr>
          <w:t>www.licitanet.com.br</w:t>
        </w:r>
      </w:hyperlink>
      <w:r>
        <w:rPr>
          <w:rFonts w:cs="Times New Roman"/>
          <w:sz w:val="24"/>
          <w:szCs w:val="24"/>
        </w:rPr>
        <w:t>, quando então encerrar-se-á automaticamente a fase de recebimento de propostas;</w:t>
      </w:r>
    </w:p>
    <w:p w14:paraId="3430E5BC" w14:textId="77777777" w:rsidR="00E33CE6" w:rsidRPr="00EB2495" w:rsidRDefault="00584E1A" w:rsidP="00EB2495">
      <w:pPr>
        <w:pStyle w:val="Nivel2"/>
        <w:numPr>
          <w:ilvl w:val="1"/>
          <w:numId w:val="39"/>
        </w:numPr>
        <w:spacing w:line="360" w:lineRule="auto"/>
        <w:ind w:left="0" w:firstLine="0"/>
        <w:rPr>
          <w:sz w:val="24"/>
          <w:szCs w:val="24"/>
        </w:rPr>
      </w:pPr>
      <w:r>
        <w:rPr>
          <w:rFonts w:cs="Times New Roman"/>
          <w:sz w:val="24"/>
          <w:szCs w:val="24"/>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52EA29F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licitante deverá declarar, em campo próprio do sistema eletrônico, que cumpre plenamente os requisitos de habilitação e que sua proposta está em conformidade com as exigências do Edital;</w:t>
      </w:r>
    </w:p>
    <w:p w14:paraId="7C58222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5C22E199" w14:textId="77777777" w:rsidR="00E33CE6" w:rsidRPr="002A2B22" w:rsidRDefault="00584E1A" w:rsidP="00EB2495">
      <w:pPr>
        <w:pStyle w:val="Nivel2"/>
        <w:numPr>
          <w:ilvl w:val="1"/>
          <w:numId w:val="39"/>
        </w:numPr>
        <w:spacing w:line="360" w:lineRule="auto"/>
        <w:ind w:left="0" w:firstLine="0"/>
        <w:rPr>
          <w:sz w:val="24"/>
          <w:szCs w:val="24"/>
        </w:rPr>
      </w:pPr>
      <w:r>
        <w:rPr>
          <w:rFonts w:cs="Times New Roman"/>
          <w:sz w:val="24"/>
          <w:szCs w:val="24"/>
        </w:rPr>
        <w:t>A licitante enquadrada como microempresa ou empresa de pequeno porte deverá declarar, em campo próprio do Sistema, que atende aos requisitos do art. 3º da LC nº 123/2006, para fazer jus aos benefícios previstos nessa lei.</w:t>
      </w:r>
    </w:p>
    <w:p w14:paraId="413583A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declaração falsa relativa ao cumprimento dos requisitos de habilitação, à conformidade da proposta ou ao enquadramento como microempresa ou empresa de pequeno porte sujeitará a licitante às sanções previstas neste Edital;</w:t>
      </w:r>
    </w:p>
    <w:p w14:paraId="3D09363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Proposta de Preços deverá ser formulada conforme modelo constante no ANEXO III e deverá observar o seguinte, sob pena de desclassificação, Os Arquivos digitais deverão ser também disponibilizados no formato de arquivo do tipo “.</w:t>
      </w:r>
      <w:proofErr w:type="spellStart"/>
      <w:proofErr w:type="gramStart"/>
      <w:r>
        <w:rPr>
          <w:rFonts w:cs="Times New Roman"/>
          <w:sz w:val="24"/>
          <w:szCs w:val="24"/>
        </w:rPr>
        <w:t>xls</w:t>
      </w:r>
      <w:proofErr w:type="spellEnd"/>
      <w:r>
        <w:rPr>
          <w:rFonts w:cs="Times New Roman"/>
          <w:sz w:val="24"/>
          <w:szCs w:val="24"/>
        </w:rPr>
        <w:t>”/</w:t>
      </w:r>
      <w:proofErr w:type="gramEnd"/>
      <w:r>
        <w:rPr>
          <w:rFonts w:cs="Times New Roman"/>
          <w:sz w:val="24"/>
          <w:szCs w:val="24"/>
        </w:rPr>
        <w:t>“.</w:t>
      </w:r>
      <w:proofErr w:type="spellStart"/>
      <w:r>
        <w:rPr>
          <w:rFonts w:cs="Times New Roman"/>
          <w:sz w:val="24"/>
          <w:szCs w:val="24"/>
        </w:rPr>
        <w:t>xlsx</w:t>
      </w:r>
      <w:proofErr w:type="spellEnd"/>
      <w:r>
        <w:rPr>
          <w:rFonts w:cs="Times New Roman"/>
          <w:sz w:val="24"/>
          <w:szCs w:val="24"/>
        </w:rPr>
        <w:t>” (Excel) ou “.</w:t>
      </w:r>
      <w:proofErr w:type="spellStart"/>
      <w:r>
        <w:rPr>
          <w:rFonts w:cs="Times New Roman"/>
          <w:sz w:val="24"/>
          <w:szCs w:val="24"/>
        </w:rPr>
        <w:t>ods</w:t>
      </w:r>
      <w:proofErr w:type="spellEnd"/>
      <w:r>
        <w:rPr>
          <w:rFonts w:cs="Times New Roman"/>
          <w:sz w:val="24"/>
          <w:szCs w:val="24"/>
        </w:rPr>
        <w:t>” (OpenOffice ou LibreOffice);</w:t>
      </w:r>
    </w:p>
    <w:p w14:paraId="25711EC4"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Conter razão social da licitante, no do CNPJ/MF, endereço completo, telefone, para contato, no da conta corrente, agência e respectivo Banco e, se possível, endereço eletrônico (e-mail);</w:t>
      </w:r>
    </w:p>
    <w:p w14:paraId="7FB60FAE" w14:textId="77777777" w:rsidR="00E33CE6" w:rsidRDefault="00584E1A" w:rsidP="00EB2495">
      <w:pPr>
        <w:pStyle w:val="Nivel3"/>
        <w:numPr>
          <w:ilvl w:val="2"/>
          <w:numId w:val="39"/>
        </w:numPr>
        <w:spacing w:line="360" w:lineRule="auto"/>
        <w:ind w:left="420" w:firstLine="0"/>
        <w:rPr>
          <w:rFonts w:cs="Times New Roman"/>
          <w:sz w:val="24"/>
          <w:szCs w:val="24"/>
        </w:rPr>
      </w:pPr>
      <w:r>
        <w:rPr>
          <w:rFonts w:cs="Times New Roman"/>
          <w:sz w:val="24"/>
          <w:szCs w:val="24"/>
        </w:rPr>
        <w:t>Número e descrição detalhada do objeto da presente licitação, em conformidade com as especificações constantes neste edital e seus anexos;</w:t>
      </w:r>
    </w:p>
    <w:p w14:paraId="12F4151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 prazo de eficácia da proposta, o qual não poderá ser inferior a 60 (sessenta) dias corridos, a contar da data de entrega da mesma;</w:t>
      </w:r>
    </w:p>
    <w:p w14:paraId="38DB06ED"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Apresentar uma única cotação, com preço do serviço, em moeda corrente nacional, expressos em algarismos, sem previsão inflacionária. Em caso de divergência entre os valores unitários e totais, serão considerados os primeiros;</w:t>
      </w:r>
    </w:p>
    <w:p w14:paraId="45A58292"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 xml:space="preserve">O valor global da proposta não deverá ser superior ao limite estabelecido na planilha base da Prefeitura Municipal de Primavera do Leste - MT, bem como os valores unitários não poderão ser </w:t>
      </w:r>
      <w:proofErr w:type="gramStart"/>
      <w:r>
        <w:rPr>
          <w:rFonts w:cs="Times New Roman"/>
          <w:sz w:val="24"/>
          <w:szCs w:val="24"/>
        </w:rPr>
        <w:t>superior</w:t>
      </w:r>
      <w:proofErr w:type="gramEnd"/>
      <w:r>
        <w:rPr>
          <w:rFonts w:cs="Times New Roman"/>
          <w:sz w:val="24"/>
          <w:szCs w:val="24"/>
        </w:rPr>
        <w:t xml:space="preserve"> aos expostos na planilha desta municipalidade.</w:t>
      </w:r>
    </w:p>
    <w:p w14:paraId="798EF80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7CCDE7FA" w14:textId="77777777" w:rsidR="00E33CE6" w:rsidRPr="002A2B22" w:rsidRDefault="00584E1A" w:rsidP="00EB2495">
      <w:pPr>
        <w:pStyle w:val="Nivel2"/>
        <w:numPr>
          <w:ilvl w:val="1"/>
          <w:numId w:val="39"/>
        </w:numPr>
        <w:spacing w:line="360" w:lineRule="auto"/>
        <w:ind w:left="0" w:firstLine="0"/>
        <w:rPr>
          <w:sz w:val="24"/>
          <w:szCs w:val="24"/>
        </w:rPr>
      </w:pPr>
      <w:r>
        <w:rPr>
          <w:rFonts w:cs="Times New Roman"/>
          <w:sz w:val="24"/>
          <w:szCs w:val="24"/>
        </w:rPr>
        <w:t>A proposta deverá conter: Prazo de entrega dos serviços; Prazo de validade da proposta. Valor Global da proposta; Planilha Orçamentária com preços unitários e totais por item; e cronograma físico-financeiro;</w:t>
      </w:r>
    </w:p>
    <w:p w14:paraId="02494DF2"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Os serviços deverão obedecer na íntegra os memoriais, caso fornecidos;</w:t>
      </w:r>
    </w:p>
    <w:p w14:paraId="513FF496"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lang w:eastAsia="en-US"/>
        </w:rPr>
        <w:t>A Licitante deverá apresentar proposta com a opção de folha de pagamento desonerados ou não. Em caso de optante por desoneração da folha de pagamento, conforme a Lei 13.161/2015 apresentar ainda Declaração de optante por desoneração;</w:t>
      </w:r>
    </w:p>
    <w:p w14:paraId="1D96F6C3"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lang w:eastAsia="en-US"/>
        </w:rPr>
        <w:t xml:space="preserve">A Composição do BDI deve atender o disposto no Acórdão nº 2622/2013- TCU e de acordo com a opção de encargos sociais escolhida, </w:t>
      </w:r>
      <w:r>
        <w:rPr>
          <w:rFonts w:cs="Times New Roman"/>
          <w:sz w:val="24"/>
          <w:szCs w:val="24"/>
        </w:rPr>
        <w:t>em valores nominais como também sob a forma percentual, com a indicação do Responsável Técnico e nº de Registro no Conselho competente em todas suas folhas;</w:t>
      </w:r>
    </w:p>
    <w:p w14:paraId="43856045"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lang w:eastAsia="en-US"/>
        </w:rPr>
        <w:t>Na Planilha de Orçamento deve constar o valor do BDI;</w:t>
      </w:r>
    </w:p>
    <w:p w14:paraId="6ECB1134"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lang w:eastAsia="en-US"/>
        </w:rPr>
        <w:t xml:space="preserve"> Apresentar a composição do BDI, conforme o projeto básico.</w:t>
      </w:r>
    </w:p>
    <w:p w14:paraId="7F5FE56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lang w:eastAsia="en-US"/>
        </w:rPr>
        <w:t xml:space="preserve">Os custos relativos </w:t>
      </w:r>
      <w:proofErr w:type="gramStart"/>
      <w:r>
        <w:rPr>
          <w:rFonts w:cs="Times New Roman"/>
          <w:sz w:val="24"/>
          <w:szCs w:val="24"/>
          <w:lang w:eastAsia="en-US"/>
        </w:rPr>
        <w:t>a</w:t>
      </w:r>
      <w:proofErr w:type="gramEnd"/>
      <w:r>
        <w:rPr>
          <w:rFonts w:cs="Times New Roman"/>
          <w:sz w:val="24"/>
          <w:szCs w:val="24"/>
          <w:lang w:eastAsia="en-US"/>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1CF1C2BF"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As alíquotas de tributos cotadas pelo licitante não podem ser superiores aos limites estabelecidos na legislação tributária;</w:t>
      </w:r>
    </w:p>
    <w:p w14:paraId="01C8D0C3" w14:textId="77777777" w:rsidR="00E33CE6" w:rsidRDefault="00584E1A" w:rsidP="00EB2495">
      <w:pPr>
        <w:pStyle w:val="Nivel3"/>
        <w:numPr>
          <w:ilvl w:val="2"/>
          <w:numId w:val="39"/>
        </w:numPr>
        <w:spacing w:line="360" w:lineRule="auto"/>
        <w:ind w:left="420" w:firstLine="0"/>
        <w:rPr>
          <w:rFonts w:cs="Times New Roman"/>
          <w:sz w:val="24"/>
          <w:szCs w:val="24"/>
        </w:rPr>
      </w:pPr>
      <w:r>
        <w:rPr>
          <w:rFonts w:cs="Times New Roman"/>
          <w:sz w:val="24"/>
          <w:szCs w:val="24"/>
        </w:rPr>
        <w:t xml:space="preserve">Os tributos considerados de natureza direta e </w:t>
      </w:r>
      <w:proofErr w:type="spellStart"/>
      <w:r>
        <w:rPr>
          <w:rFonts w:cs="Times New Roman"/>
          <w:sz w:val="24"/>
          <w:szCs w:val="24"/>
        </w:rPr>
        <w:t>personalística</w:t>
      </w:r>
      <w:proofErr w:type="spellEnd"/>
      <w:r>
        <w:rPr>
          <w:rFonts w:cs="Times New Roman"/>
          <w:sz w:val="24"/>
          <w:szCs w:val="24"/>
        </w:rPr>
        <w:t>, como o Imposto de Renda de Pessoa Jurídica - IRPJ e a Contribuição Sobre o Lucro Líquido - CSLL, não deverão ser incluídos no BDI, nos termos do art. 9º, II do Decreto 7.983, de 2013 (TCU, Súmula 254);</w:t>
      </w:r>
    </w:p>
    <w:p w14:paraId="20CD4577" w14:textId="59FF3EF2" w:rsidR="00E33CE6" w:rsidRPr="002A2B22" w:rsidRDefault="00584E1A" w:rsidP="00EB2495">
      <w:pPr>
        <w:pStyle w:val="Nivel3"/>
        <w:numPr>
          <w:ilvl w:val="2"/>
          <w:numId w:val="39"/>
        </w:numPr>
        <w:spacing w:line="360" w:lineRule="auto"/>
        <w:ind w:left="420" w:firstLine="0"/>
        <w:rPr>
          <w:sz w:val="24"/>
          <w:szCs w:val="24"/>
        </w:rPr>
      </w:pPr>
      <w:r>
        <w:rPr>
          <w:rFonts w:cs="Times New Roman"/>
          <w:sz w:val="24"/>
          <w:szCs w:val="24"/>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w:t>
      </w:r>
      <w:r w:rsidR="00E8423D">
        <w:rPr>
          <w:rFonts w:cs="Times New Roman"/>
          <w:sz w:val="24"/>
          <w:szCs w:val="24"/>
        </w:rPr>
        <w:t>004</w:t>
      </w:r>
      <w:r>
        <w:rPr>
          <w:rFonts w:cs="Times New Roman"/>
          <w:sz w:val="24"/>
          <w:szCs w:val="24"/>
        </w:rPr>
        <w:t>, de forma a garantir que os preços contratados pela Administração Pública reflitam os benefícios tributários concedidos pela legislação tributária;</w:t>
      </w:r>
    </w:p>
    <w:p w14:paraId="7DEEB19B"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49207D2C"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7E6ED02E"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A Proposta, as Planilhas e o Cronograma deverão estar devidamente assinados pelo Responsável Técnico da licitante em todas as suas folhas;</w:t>
      </w:r>
    </w:p>
    <w:p w14:paraId="7C3574AF"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29CA6712"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Serão desclassificadas as propostas que não atenderem às especificações e exigências do presente Edital e seus Anexos ou que apresentem omissões, irregularidades ou defeitos capazes de dificultar o julgamento;</w:t>
      </w:r>
    </w:p>
    <w:p w14:paraId="5FE7F057" w14:textId="60040D46" w:rsidR="00ED464D" w:rsidRPr="009866FA" w:rsidRDefault="00584E1A" w:rsidP="00EB2495">
      <w:pPr>
        <w:pStyle w:val="Nivel2"/>
        <w:numPr>
          <w:ilvl w:val="1"/>
          <w:numId w:val="39"/>
        </w:numPr>
        <w:spacing w:line="360" w:lineRule="auto"/>
        <w:ind w:left="0" w:firstLine="0"/>
        <w:rPr>
          <w:rStyle w:val="Manoel"/>
          <w:b/>
          <w:bCs/>
          <w:color w:val="000000"/>
        </w:rPr>
      </w:pPr>
      <w:r w:rsidRPr="009866FA">
        <w:rPr>
          <w:rStyle w:val="Manoel"/>
          <w:rFonts w:cs="Times New Roman"/>
          <w:b/>
          <w:bCs/>
          <w:color w:val="auto"/>
          <w:sz w:val="24"/>
          <w:szCs w:val="24"/>
        </w:rPr>
        <w:t>Erros no preenchimento da planilha não constituem motivo para a desclassificação da proposta. A planilha poderá ser ajustada pelo licitante, no prazo indicado pela Comissão, desde que não haja majoração do preço proposto;</w:t>
      </w:r>
    </w:p>
    <w:p w14:paraId="518B436F"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Após a apresentação da proposta, as licitantes não poderão alegar que o valor ofertado é inexequível ou de que a cotação está incorreta, bem como a licitante vencedora deverá prestar os serviços sem ônus adicionais;</w:t>
      </w:r>
    </w:p>
    <w:p w14:paraId="66A6CB85"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Nos casos em que a licitante se negar a prestar os serviços, esta ficará sujeita à aplicação de sanções administrativas previstas neste edital e na legislação aplicável;</w:t>
      </w:r>
    </w:p>
    <w:p w14:paraId="27DA911F" w14:textId="77777777" w:rsidR="00E33CE6" w:rsidRPr="002A2B22" w:rsidRDefault="00584E1A" w:rsidP="00EB2495">
      <w:pPr>
        <w:pStyle w:val="Nivel2"/>
        <w:numPr>
          <w:ilvl w:val="1"/>
          <w:numId w:val="39"/>
        </w:numPr>
        <w:spacing w:line="360" w:lineRule="auto"/>
        <w:ind w:left="0" w:firstLine="0"/>
        <w:rPr>
          <w:rStyle w:val="Manoel"/>
          <w:color w:val="000000"/>
        </w:rPr>
      </w:pPr>
      <w:r>
        <w:rPr>
          <w:rStyle w:val="Manoel"/>
          <w:rFonts w:cs="Times New Roman"/>
          <w:color w:val="auto"/>
          <w:sz w:val="24"/>
          <w:szCs w:val="24"/>
        </w:rPr>
        <w:t>A apresentação da proposta implicará na plena aceitação, por parte da licitante, das condições estabelecidas neste Edital e seus Anexos;</w:t>
      </w:r>
    </w:p>
    <w:p w14:paraId="40ADA26E"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603D3797"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O Presidente de Comissão considerará erros formais de somatórios e outros aspectos que beneficiem a Administração Pública e não impliquem nulidade do procedimento, como sendo exigências formais e consequentemente classificará a empresa;</w:t>
      </w:r>
    </w:p>
    <w:p w14:paraId="278A8FB2"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Independente de declaração expressa, a simples apresentação da proposta implica submissão a todas as condições estipuladas nesta licitação e seus anexos;</w:t>
      </w:r>
    </w:p>
    <w:p w14:paraId="09B77277" w14:textId="77777777" w:rsidR="00E33CE6" w:rsidRDefault="00584E1A" w:rsidP="00EB2495">
      <w:pPr>
        <w:pStyle w:val="Nivel2"/>
        <w:numPr>
          <w:ilvl w:val="1"/>
          <w:numId w:val="39"/>
        </w:numPr>
        <w:spacing w:line="360" w:lineRule="auto"/>
        <w:ind w:left="0" w:firstLine="0"/>
      </w:pPr>
      <w:r>
        <w:rPr>
          <w:rStyle w:val="Manoel"/>
          <w:rFonts w:cs="Times New Roman"/>
          <w:color w:val="auto"/>
          <w:sz w:val="24"/>
          <w:szCs w:val="24"/>
        </w:rPr>
        <w:t>Se a proposta não estiver completa e correta ou contrariar qualquer dispositivo deste Edital e seus Anexos, o(a) Presidente de Comissão considerará a proponente desclassificada;</w:t>
      </w:r>
    </w:p>
    <w:p w14:paraId="5DAEE7B1" w14:textId="10BA94E6" w:rsidR="00E33CE6" w:rsidRDefault="00584E1A" w:rsidP="00EB2495">
      <w:pPr>
        <w:pStyle w:val="Nivel2"/>
        <w:numPr>
          <w:ilvl w:val="1"/>
          <w:numId w:val="39"/>
        </w:numPr>
        <w:spacing w:line="360" w:lineRule="auto"/>
        <w:ind w:left="0" w:firstLine="0"/>
      </w:pPr>
      <w:r>
        <w:rPr>
          <w:rStyle w:val="Manoel"/>
          <w:rFonts w:cs="Times New Roman"/>
          <w:color w:val="auto"/>
          <w:sz w:val="24"/>
          <w:szCs w:val="24"/>
        </w:rPr>
        <w:t xml:space="preserve"> A sessão pública poderá ser suspensa, por prazo a ser definido na própria sessão, pel</w:t>
      </w:r>
      <w:r w:rsidR="00EA6EB3">
        <w:rPr>
          <w:rStyle w:val="Manoel"/>
          <w:rFonts w:cs="Times New Roman"/>
          <w:color w:val="auto"/>
          <w:sz w:val="24"/>
          <w:szCs w:val="24"/>
        </w:rPr>
        <w:t>a Comissão de Contratação</w:t>
      </w:r>
      <w:r>
        <w:rPr>
          <w:rStyle w:val="Manoel"/>
          <w:rFonts w:cs="Times New Roman"/>
          <w:color w:val="auto"/>
          <w:sz w:val="24"/>
          <w:szCs w:val="24"/>
        </w:rPr>
        <w:t xml:space="preserve">. </w:t>
      </w:r>
    </w:p>
    <w:p w14:paraId="19FB4E70"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As propostas ficarão disponíveis no sistema eletrônico:</w:t>
      </w:r>
    </w:p>
    <w:p w14:paraId="58FCF00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Qualquer elemento que possa identificar a licitante importa desclassificação da proposta, sem prejuízo das sanções previstas nesse Edital;</w:t>
      </w:r>
    </w:p>
    <w:p w14:paraId="7A925353" w14:textId="77777777" w:rsidR="00E33CE6" w:rsidRPr="00EB2495" w:rsidRDefault="00584E1A" w:rsidP="00EB2495">
      <w:pPr>
        <w:pStyle w:val="Nivel3"/>
        <w:numPr>
          <w:ilvl w:val="2"/>
          <w:numId w:val="39"/>
        </w:numPr>
        <w:spacing w:line="360" w:lineRule="auto"/>
        <w:ind w:left="420" w:firstLine="0"/>
        <w:rPr>
          <w:sz w:val="24"/>
          <w:szCs w:val="24"/>
        </w:rPr>
      </w:pPr>
      <w:r>
        <w:rPr>
          <w:rFonts w:cs="Times New Roman"/>
          <w:sz w:val="24"/>
          <w:szCs w:val="24"/>
        </w:rPr>
        <w:t>Até 30 (trinta) minutos antes do horário marcado para abertura da sessão, a licitante poderá retirar ou substituir a proposta anteriormente encaminhada.</w:t>
      </w:r>
    </w:p>
    <w:p w14:paraId="5A939C3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licitante poderá oferecer lance inferior ao último por ele ofertado e registrado no sistema, e também lances cujos valores forem inferiores ao último lance que tenha sido anteriormente registrado na Plataforma Eletrônica;</w:t>
      </w:r>
    </w:p>
    <w:p w14:paraId="6BDD275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Não serão aceitos dois ou mais lances de mesmo valor, prevalecendo aquele que for recebido e registrado em primeiro lugar.</w:t>
      </w:r>
    </w:p>
    <w:p w14:paraId="1E3A7538" w14:textId="77777777" w:rsidR="00E33CE6" w:rsidRPr="002A2B22" w:rsidRDefault="00584E1A" w:rsidP="00EB2495">
      <w:pPr>
        <w:pStyle w:val="Nivel2"/>
        <w:numPr>
          <w:ilvl w:val="1"/>
          <w:numId w:val="39"/>
        </w:numPr>
        <w:spacing w:line="360" w:lineRule="auto"/>
        <w:ind w:left="0" w:firstLine="0"/>
        <w:rPr>
          <w:sz w:val="24"/>
          <w:szCs w:val="24"/>
        </w:rPr>
      </w:pPr>
      <w:r>
        <w:rPr>
          <w:rFonts w:cs="Times New Roman"/>
          <w:sz w:val="24"/>
          <w:szCs w:val="24"/>
        </w:rPr>
        <w:t>Durante o transcurso da sessão pública os participantes serão informados, em tempo real, do valor do menor lance registrado. O sistema não identificará o autor dos lances aos demais participantes.</w:t>
      </w:r>
    </w:p>
    <w:p w14:paraId="43AFA5B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4474EBB8"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Quando a desconexão persistir por tempo superior a 10 (dez) minutos a sessão será suspensa e terá reinício somente após comunicação expressa aos operadores</w:t>
      </w:r>
    </w:p>
    <w:p w14:paraId="5C5B2A93"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 representantes dos participantes, através de mensagem eletrônica na caixa de mensagem (chat) ou e-mail divulgando data e hora da reabertura da sessão.</w:t>
      </w:r>
    </w:p>
    <w:p w14:paraId="307D439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licitante será responsável por todas as transações que forem efetuadas em seu nome no Sistema Eletrônico, assumindo como firme e verdadeira sua proposta de preços e lances inseridos em sessão pública;</w:t>
      </w:r>
    </w:p>
    <w:p w14:paraId="50979B5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632EAF5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licitante arcará integralmente com todos os custos de preparação e apresentação de sua proposta de preços, independente do resultado do procedimento licitatório;</w:t>
      </w:r>
    </w:p>
    <w:p w14:paraId="1108B369" w14:textId="4F97C05B" w:rsidR="00E33CE6"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 xml:space="preserve">Uma licitante, ou grupo, suas filiais, ou empresas que fazem parte de um mesmo grupo econômico, ou financeiro, somente poderá apresentar uma única proposta de preços. Caso uma licitante participe em mais de uma proposta de preços, estas propostas </w:t>
      </w:r>
      <w:r w:rsidRPr="003F41EB">
        <w:rPr>
          <w:rFonts w:cs="Times New Roman"/>
          <w:sz w:val="24"/>
          <w:szCs w:val="24"/>
        </w:rPr>
        <w:t>não serão levadas em consideração e serão rejeitadas pela entidade promotora da licitação;</w:t>
      </w:r>
    </w:p>
    <w:p w14:paraId="15D775B9"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05CC04FD" w14:textId="77777777" w:rsidR="00E33CE6" w:rsidRPr="002A2B22" w:rsidRDefault="00584E1A" w:rsidP="00EB2495">
      <w:pPr>
        <w:pStyle w:val="Nivel2"/>
        <w:numPr>
          <w:ilvl w:val="1"/>
          <w:numId w:val="39"/>
        </w:numPr>
        <w:spacing w:line="360" w:lineRule="auto"/>
        <w:ind w:left="0" w:firstLine="0"/>
        <w:rPr>
          <w:sz w:val="24"/>
          <w:szCs w:val="24"/>
        </w:rPr>
      </w:pPr>
      <w:r>
        <w:rPr>
          <w:rFonts w:cs="Times New Roman"/>
          <w:sz w:val="24"/>
          <w:szCs w:val="24"/>
        </w:rPr>
        <w:t>Todas as especificações do objeto contidas na proposta vinculam o licitante.</w:t>
      </w:r>
    </w:p>
    <w:p w14:paraId="7EE81C0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29880246" w14:textId="77777777" w:rsidR="00E33CE6" w:rsidRPr="00ED464D" w:rsidRDefault="00584E1A" w:rsidP="00EB2495">
      <w:pPr>
        <w:pStyle w:val="Nivel2"/>
        <w:numPr>
          <w:ilvl w:val="1"/>
          <w:numId w:val="39"/>
        </w:numPr>
        <w:spacing w:line="360" w:lineRule="auto"/>
        <w:ind w:left="0" w:firstLine="0"/>
        <w:rPr>
          <w:sz w:val="24"/>
          <w:szCs w:val="24"/>
        </w:rPr>
      </w:pPr>
      <w:r>
        <w:rPr>
          <w:rFonts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1CC071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Se o regime tributário da empresa implicar o recolhimento de tributos em percentuais variáveis, a cotação adequada será a que corresponde à média dos efetivos recolhimentos da empresa nos últimos doze </w:t>
      </w:r>
      <w:r>
        <w:rPr>
          <w:rFonts w:cs="Times New Roman"/>
          <w:color w:val="auto"/>
          <w:sz w:val="24"/>
          <w:szCs w:val="24"/>
        </w:rPr>
        <w:t xml:space="preserve">meses. </w:t>
      </w:r>
    </w:p>
    <w:p w14:paraId="6B38675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Independentemente do percentual de tributo inserido na planilha, no pagamento serão retidos na fonte os percentuais estabelecidos na legislação vigente.</w:t>
      </w:r>
    </w:p>
    <w:p w14:paraId="6DE0CBE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Na presente licitação, a Microempresa e a Empresa de Pequeno Porte poderão se beneficiar do regime de tributação pelo Simples Nacional.</w:t>
      </w:r>
    </w:p>
    <w:p w14:paraId="63FBDE72"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w:t>
      </w:r>
    </w:p>
    <w:p w14:paraId="7DD25C5E"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 necessários, em quantidades e qualidades adequadas à perfeita execução contratual, promovendo, quando requerido, sua substituição.</w:t>
      </w:r>
    </w:p>
    <w:p w14:paraId="0A2E6D13" w14:textId="77777777" w:rsidR="00E33CE6" w:rsidRPr="00EB2495"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prazo de validade da proposta não será inferior </w:t>
      </w:r>
      <w:r>
        <w:rPr>
          <w:rFonts w:cs="Times New Roman"/>
          <w:color w:val="auto"/>
          <w:sz w:val="24"/>
          <w:szCs w:val="24"/>
        </w:rPr>
        <w:t xml:space="preserve">a </w:t>
      </w:r>
      <w:r>
        <w:rPr>
          <w:rFonts w:cs="Times New Roman"/>
          <w:b/>
          <w:bCs/>
          <w:color w:val="auto"/>
          <w:sz w:val="24"/>
          <w:szCs w:val="24"/>
        </w:rPr>
        <w:t>60 (sessenta)</w:t>
      </w:r>
      <w:r>
        <w:rPr>
          <w:rFonts w:cs="Times New Roman"/>
          <w:color w:val="auto"/>
          <w:sz w:val="24"/>
          <w:szCs w:val="24"/>
        </w:rPr>
        <w:t xml:space="preserve"> dias</w:t>
      </w:r>
      <w:r>
        <w:rPr>
          <w:rFonts w:cs="Times New Roman"/>
          <w:b/>
          <w:sz w:val="24"/>
          <w:szCs w:val="24"/>
        </w:rPr>
        <w:t>,</w:t>
      </w:r>
      <w:r>
        <w:rPr>
          <w:rFonts w:cs="Times New Roman"/>
          <w:sz w:val="24"/>
          <w:szCs w:val="24"/>
        </w:rPr>
        <w:t xml:space="preserve"> a contar da data de sua apresentação.</w:t>
      </w:r>
    </w:p>
    <w:p w14:paraId="4EB555D9" w14:textId="77777777" w:rsidR="00EB2495" w:rsidRDefault="00EB2495" w:rsidP="00EB2495">
      <w:pPr>
        <w:pStyle w:val="Nivel2"/>
        <w:numPr>
          <w:ilvl w:val="0"/>
          <w:numId w:val="0"/>
        </w:numPr>
        <w:spacing w:line="360" w:lineRule="auto"/>
        <w:rPr>
          <w:sz w:val="24"/>
          <w:szCs w:val="24"/>
        </w:rPr>
      </w:pPr>
    </w:p>
    <w:p w14:paraId="321B2D2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licitantes devem respeitar os preços máximos estabelecidos nas normas de regência de contratações públicas federais, quando participarem de licitações públicas;</w:t>
      </w:r>
    </w:p>
    <w:p w14:paraId="57A0BE7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Caso o critério de julgamento seja o de maior desconto, o preço já decorrente da aplicação do desconto ofertado deverá respeitar os preços máximos previstos no item 4.9.</w:t>
      </w:r>
    </w:p>
    <w:p w14:paraId="4CB787AA" w14:textId="7853766B" w:rsidR="00E33CE6" w:rsidRDefault="00EB2495" w:rsidP="002A2B22">
      <w:pPr>
        <w:pStyle w:val="Nivel2"/>
        <w:numPr>
          <w:ilvl w:val="0"/>
          <w:numId w:val="0"/>
        </w:numPr>
        <w:spacing w:line="360" w:lineRule="auto"/>
      </w:pPr>
      <w:r>
        <w:rPr>
          <w:rFonts w:cs="Times New Roman"/>
          <w:sz w:val="24"/>
          <w:szCs w:val="24"/>
        </w:rPr>
        <w:t xml:space="preserve">5.44 </w:t>
      </w:r>
      <w:r w:rsidR="00584E1A" w:rsidRPr="00EB2495">
        <w:rPr>
          <w:rFonts w:cs="Times New Roman"/>
          <w:sz w:val="24"/>
          <w:szCs w:val="24"/>
        </w:rPr>
        <w:t xml:space="preserve">O descumprimento das regras supramencionadas pela Administração por parte dos contratados pode ensejar a </w:t>
      </w:r>
      <w:r w:rsidR="00584E1A" w:rsidRPr="00EB2495">
        <w:rPr>
          <w:rFonts w:cs="Times New Roman"/>
          <w:color w:val="000000" w:themeColor="text1"/>
          <w:sz w:val="24"/>
          <w:szCs w:val="24"/>
        </w:rPr>
        <w:t>responsabilização pelo</w:t>
      </w:r>
      <w:r w:rsidR="00584E1A" w:rsidRPr="00EB2495">
        <w:rPr>
          <w:rFonts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36">
        <w:r w:rsidR="00584E1A" w:rsidRPr="00EB2495">
          <w:rPr>
            <w:rStyle w:val="Hyperlink1"/>
            <w:rFonts w:cs="Times New Roman"/>
            <w:sz w:val="24"/>
            <w:szCs w:val="24"/>
          </w:rPr>
          <w:t>art. 71, inciso IX, da Constituição</w:t>
        </w:r>
      </w:hyperlink>
      <w:r w:rsidR="00584E1A" w:rsidRPr="00EB2495">
        <w:rPr>
          <w:rFonts w:cs="Times New Roman"/>
          <w:sz w:val="24"/>
          <w:szCs w:val="24"/>
        </w:rPr>
        <w:t>; ou condenação dos agentes públicos responsáveis e da empresa contratada ao pagamento dos prejuízos ao erário, caso verificada a ocorrência de superfaturamento por sobrepreço na execução do contrato.</w:t>
      </w:r>
    </w:p>
    <w:p w14:paraId="37DC5395" w14:textId="77777777" w:rsidR="00E33CE6" w:rsidRDefault="00584E1A" w:rsidP="00EB2495">
      <w:pPr>
        <w:pStyle w:val="Nivel01"/>
        <w:numPr>
          <w:ilvl w:val="0"/>
          <w:numId w:val="39"/>
        </w:numPr>
        <w:spacing w:line="360" w:lineRule="auto"/>
        <w:rPr>
          <w:sz w:val="24"/>
          <w:szCs w:val="24"/>
          <w:shd w:val="clear" w:color="auto" w:fill="729FCF"/>
        </w:rPr>
      </w:pPr>
      <w:bookmarkStart w:id="25" w:name="_Toc226636726"/>
      <w:r>
        <w:rPr>
          <w:rFonts w:cs="Times New Roman"/>
          <w:sz w:val="24"/>
          <w:szCs w:val="24"/>
          <w:shd w:val="clear" w:color="auto" w:fill="729FCF"/>
        </w:rPr>
        <w:t>DA ABERTURA DA SESSÃO, CLASSIFICAÇÃO DAS PROPOSTAS E FORMULAÇÃO DE LANCES</w:t>
      </w:r>
      <w:bookmarkEnd w:id="25"/>
    </w:p>
    <w:p w14:paraId="1A7F5844" w14:textId="77777777" w:rsidR="00E33CE6" w:rsidRDefault="00584E1A" w:rsidP="00EB2495">
      <w:pPr>
        <w:pStyle w:val="Nivel2"/>
        <w:numPr>
          <w:ilvl w:val="1"/>
          <w:numId w:val="39"/>
        </w:numPr>
        <w:spacing w:line="360" w:lineRule="auto"/>
        <w:ind w:left="0" w:firstLine="0"/>
      </w:pPr>
      <w:r>
        <w:rPr>
          <w:rFonts w:cs="Times New Roman"/>
          <w:sz w:val="24"/>
          <w:szCs w:val="24"/>
        </w:rPr>
        <w:t xml:space="preserve">A abertura da presente licitação dar-se-á automaticamente em sessão pública, por meio do sítio </w:t>
      </w:r>
      <w:hyperlink r:id="rId37">
        <w:r>
          <w:rPr>
            <w:rFonts w:cs="Times New Roman"/>
            <w:sz w:val="24"/>
            <w:szCs w:val="24"/>
          </w:rPr>
          <w:t>www.licitanet.com.br</w:t>
        </w:r>
      </w:hyperlink>
      <w:r>
        <w:rPr>
          <w:rFonts w:cs="Times New Roman"/>
          <w:sz w:val="24"/>
          <w:szCs w:val="24"/>
        </w:rPr>
        <w:t>, na data, horário e local indicados neste Edital.</w:t>
      </w:r>
    </w:p>
    <w:p w14:paraId="2269FA1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licitantes poderão retirar ou substituir a proposta ou os documentos de habilitação, quando for o caso, anteriormente inseridos no sistema, até 30 (trinta) minutos antes da abertura da sessão pública.</w:t>
      </w:r>
    </w:p>
    <w:p w14:paraId="56AB8EC8" w14:textId="77777777" w:rsidR="00E33CE6" w:rsidRPr="00ED464D" w:rsidRDefault="00584E1A" w:rsidP="00EB2495">
      <w:pPr>
        <w:pStyle w:val="Nivel2"/>
        <w:numPr>
          <w:ilvl w:val="1"/>
          <w:numId w:val="39"/>
        </w:numPr>
        <w:spacing w:line="360" w:lineRule="auto"/>
        <w:ind w:left="0" w:firstLine="0"/>
        <w:rPr>
          <w:sz w:val="24"/>
          <w:szCs w:val="24"/>
        </w:rPr>
      </w:pPr>
      <w:r>
        <w:rPr>
          <w:rFonts w:cs="Times New Roman"/>
          <w:sz w:val="24"/>
          <w:szCs w:val="24"/>
        </w:rPr>
        <w:t>O sistema disponibilizará campo próprio para troca de mensagens entre o Agente de Contratação/Comissão e os licitantes.</w:t>
      </w:r>
    </w:p>
    <w:p w14:paraId="0E916D5E" w14:textId="77777777" w:rsidR="00E33CE6" w:rsidRDefault="00584E1A" w:rsidP="00EB2495">
      <w:pPr>
        <w:pStyle w:val="Nivel2"/>
        <w:numPr>
          <w:ilvl w:val="1"/>
          <w:numId w:val="39"/>
        </w:numPr>
        <w:spacing w:line="360" w:lineRule="auto"/>
        <w:ind w:left="0" w:firstLine="0"/>
        <w:rPr>
          <w:sz w:val="24"/>
          <w:szCs w:val="24"/>
          <w:shd w:val="clear" w:color="auto" w:fill="729FCF"/>
        </w:rPr>
      </w:pPr>
      <w:r>
        <w:rPr>
          <w:rFonts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C1D796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lance deverá ser ofertado pelo valor unitário.</w:t>
      </w:r>
    </w:p>
    <w:p w14:paraId="0AC78CFA" w14:textId="29FEF32F" w:rsidR="00EB2495"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Os licitantes poderão oferecer lances sucessivos, observando o horário fixado para abertura da sessão e as regras estabelecidas no Edital.</w:t>
      </w:r>
    </w:p>
    <w:p w14:paraId="23B4DB6A" w14:textId="77777777" w:rsidR="00E33CE6" w:rsidRDefault="00584E1A" w:rsidP="00EB2495">
      <w:pPr>
        <w:pStyle w:val="Nivel2"/>
        <w:numPr>
          <w:ilvl w:val="1"/>
          <w:numId w:val="39"/>
        </w:numPr>
        <w:spacing w:line="360" w:lineRule="auto"/>
        <w:ind w:left="0" w:firstLine="0"/>
        <w:rPr>
          <w:sz w:val="24"/>
          <w:szCs w:val="24"/>
        </w:rPr>
      </w:pPr>
      <w:r>
        <w:rPr>
          <w:rFonts w:cs="Times New Roman"/>
          <w:color w:val="auto"/>
          <w:sz w:val="24"/>
          <w:szCs w:val="24"/>
        </w:rPr>
        <w:t xml:space="preserve">O licitante somente poderá oferecer lance de valor inferior ou percentual de desconto superior ao último por ele ofertado e registrado pelo sistema. </w:t>
      </w:r>
    </w:p>
    <w:p w14:paraId="6C52261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intervalo mínimo de diferença de valores ou percentuais entre os lances, que incidirá tanto em relação aos lances intermediários quanto em relação à proposta que cobrir a melhor oferta deverá ser de R$ 100,00 (Cem Reais).</w:t>
      </w:r>
    </w:p>
    <w:p w14:paraId="01C5D72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licitante poderá, uma única vez, excluir seu último lance ofertado, no intervalo de quinze segundos após o registro no sistema, na hipótese de lance inconsistente ou inexequível.</w:t>
      </w:r>
    </w:p>
    <w:p w14:paraId="1DDC6770" w14:textId="77777777" w:rsidR="00E33CE6" w:rsidRPr="002A2B22" w:rsidRDefault="00584E1A" w:rsidP="00EB2495">
      <w:pPr>
        <w:pStyle w:val="Nivel2"/>
        <w:numPr>
          <w:ilvl w:val="1"/>
          <w:numId w:val="39"/>
        </w:numPr>
        <w:spacing w:line="360" w:lineRule="auto"/>
        <w:ind w:left="0" w:firstLine="0"/>
        <w:rPr>
          <w:sz w:val="24"/>
          <w:szCs w:val="24"/>
        </w:rPr>
      </w:pPr>
      <w:r>
        <w:rPr>
          <w:rFonts w:cs="Times New Roman"/>
          <w:sz w:val="24"/>
          <w:szCs w:val="24"/>
        </w:rPr>
        <w:t>O procedimento seguirá de acordo com o modo de disputa adotado.</w:t>
      </w:r>
    </w:p>
    <w:p w14:paraId="2B78ECD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Caso seja adotado para o envio de lances na licitação o modo de disputa “aberto”, os licitantes apresentarão lances públicos e sucessivos, com prorrogações.</w:t>
      </w:r>
    </w:p>
    <w:p w14:paraId="5923951A" w14:textId="77777777" w:rsidR="00E33CE6" w:rsidRDefault="00584E1A" w:rsidP="00EB2495">
      <w:pPr>
        <w:pStyle w:val="Nivel3"/>
        <w:numPr>
          <w:ilvl w:val="2"/>
          <w:numId w:val="39"/>
        </w:numPr>
        <w:spacing w:line="360" w:lineRule="auto"/>
        <w:ind w:left="284" w:firstLine="0"/>
        <w:rPr>
          <w:sz w:val="24"/>
          <w:szCs w:val="24"/>
        </w:rPr>
      </w:pPr>
      <w:bookmarkStart w:id="26" w:name="_Hlk113697759"/>
      <w:bookmarkEnd w:id="26"/>
      <w:r>
        <w:rPr>
          <w:rFonts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51BF6D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CD95B43"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Não havendo novos lances na forma estabelecida nos itens anteriores, a sessão pública encerrar-se-á automaticamente, e o sistema ordenará e divulgará os lances conforme a ordem final de classificação.</w:t>
      </w:r>
    </w:p>
    <w:p w14:paraId="198F0C4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FD6F210" w14:textId="77777777" w:rsidR="00E33CE6" w:rsidRDefault="00584E1A" w:rsidP="00EB2495">
      <w:pPr>
        <w:pStyle w:val="Nivel3"/>
        <w:numPr>
          <w:ilvl w:val="2"/>
          <w:numId w:val="39"/>
        </w:numPr>
        <w:spacing w:line="360" w:lineRule="auto"/>
        <w:ind w:left="284" w:firstLine="0"/>
        <w:rPr>
          <w:sz w:val="24"/>
          <w:szCs w:val="24"/>
        </w:rPr>
      </w:pPr>
      <w:bookmarkStart w:id="27" w:name="_Hlk113697816"/>
      <w:r>
        <w:rPr>
          <w:rFonts w:cs="Times New Roman"/>
          <w:sz w:val="24"/>
          <w:szCs w:val="24"/>
        </w:rPr>
        <w:t>Após o reinício previsto no item supra, os licitantes serão convocados para apresentar lances intermediários.</w:t>
      </w:r>
      <w:bookmarkStart w:id="28" w:name="_Hlk113631522"/>
      <w:bookmarkEnd w:id="27"/>
      <w:bookmarkEnd w:id="28"/>
    </w:p>
    <w:p w14:paraId="1ED8A543" w14:textId="17F18312" w:rsidR="00ED464D" w:rsidRPr="001127F8" w:rsidRDefault="00584E1A" w:rsidP="00EB2495">
      <w:pPr>
        <w:pStyle w:val="Nivel2"/>
        <w:numPr>
          <w:ilvl w:val="1"/>
          <w:numId w:val="39"/>
        </w:numPr>
        <w:spacing w:line="360" w:lineRule="auto"/>
        <w:ind w:left="0" w:firstLine="0"/>
        <w:rPr>
          <w:sz w:val="24"/>
          <w:szCs w:val="24"/>
        </w:rPr>
      </w:pPr>
      <w:r>
        <w:rPr>
          <w:rFonts w:cs="Times New Roman"/>
          <w:sz w:val="24"/>
          <w:szCs w:val="24"/>
        </w:rPr>
        <w:t>Caso seja adotado para o envio de lances na licitação o modo de disputa “aberto e fechado”, os licitantes apresentarão lances públicos e sucessivos, com lance final e fechado.</w:t>
      </w:r>
    </w:p>
    <w:p w14:paraId="6BBADF6C"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B1A2DDD" w14:textId="77777777" w:rsidR="00E33CE6" w:rsidRPr="002A2B22"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Pr>
          <w:rFonts w:cs="Times New Roman"/>
          <w:sz w:val="24"/>
          <w:szCs w:val="24"/>
        </w:rPr>
        <w:t>superiores</w:t>
      </w:r>
      <w:proofErr w:type="spellEnd"/>
      <w:r>
        <w:rPr>
          <w:rFonts w:cs="Times New Roman"/>
          <w:sz w:val="24"/>
          <w:szCs w:val="24"/>
        </w:rPr>
        <w:t xml:space="preserve"> àquela possam ofertar um lance final e fechado em até cinco minutos, o qual será sigiloso até o encerramento deste prazo.</w:t>
      </w:r>
    </w:p>
    <w:p w14:paraId="365E6C6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No procedimento de que trata o subitem supra, o licitante poderá optar por manter o seu último lance da etapa aberta, ou por ofertar melhor lance.</w:t>
      </w:r>
    </w:p>
    <w:p w14:paraId="5F715B4C"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Não havendo pelo menos três ofertas nas condições definidas neste item, poderão os autores dos melhores lances subsequentes, na ordem de classificação, até</w:t>
      </w:r>
    </w:p>
    <w:p w14:paraId="118E44ED"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 xml:space="preserve"> o máximo de três, oferecer um lance final e fechado em até cinco minutos, o qual será sigiloso até o encerramento deste prazo.</w:t>
      </w:r>
    </w:p>
    <w:p w14:paraId="19F6F45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Após o término dos prazos estabelecidos nos itens anteriores, o sistema ordenará e divulgará os lances segundo a ordem crescente de valores.</w:t>
      </w:r>
    </w:p>
    <w:p w14:paraId="320888F2" w14:textId="77777777" w:rsidR="00E33CE6" w:rsidRDefault="00584E1A" w:rsidP="00EB2495">
      <w:pPr>
        <w:pStyle w:val="Nivel2"/>
        <w:numPr>
          <w:ilvl w:val="1"/>
          <w:numId w:val="39"/>
        </w:numPr>
        <w:spacing w:line="360" w:lineRule="auto"/>
        <w:ind w:left="0" w:firstLine="0"/>
        <w:rPr>
          <w:sz w:val="24"/>
          <w:szCs w:val="24"/>
        </w:rPr>
      </w:pPr>
      <w:bookmarkStart w:id="29" w:name="_Hlk113698144"/>
      <w:bookmarkStart w:id="30" w:name="_Ref116973524"/>
      <w:bookmarkEnd w:id="29"/>
      <w:r>
        <w:rPr>
          <w:rFonts w:cs="Times New Roman"/>
          <w:sz w:val="24"/>
          <w:szCs w:val="24"/>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C7A6F81" w14:textId="06A6EC01"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Não havendo pelo menos 3 (três) propostas nas condições definidas no item </w:t>
      </w:r>
      <w:r>
        <w:rPr>
          <w:rFonts w:cs="Times New Roman"/>
          <w:sz w:val="24"/>
          <w:szCs w:val="24"/>
        </w:rPr>
        <w:fldChar w:fldCharType="begin"/>
      </w:r>
      <w:r>
        <w:rPr>
          <w:rFonts w:cs="Times New Roman"/>
          <w:sz w:val="24"/>
          <w:szCs w:val="24"/>
        </w:rPr>
        <w:instrText xml:space="preserve"> REF _Ref116973524 \r \r \h </w:instrText>
      </w:r>
      <w:r>
        <w:rPr>
          <w:rFonts w:cs="Times New Roman"/>
          <w:sz w:val="24"/>
          <w:szCs w:val="24"/>
        </w:rPr>
      </w:r>
      <w:r>
        <w:rPr>
          <w:rFonts w:cs="Times New Roman"/>
          <w:sz w:val="24"/>
          <w:szCs w:val="24"/>
        </w:rPr>
        <w:fldChar w:fldCharType="separate"/>
      </w:r>
      <w:r w:rsidR="00752B77">
        <w:rPr>
          <w:rFonts w:cs="Times New Roman"/>
          <w:sz w:val="24"/>
          <w:szCs w:val="24"/>
        </w:rPr>
        <w:t>6.13</w:t>
      </w:r>
      <w:r>
        <w:rPr>
          <w:rFonts w:cs="Times New Roman"/>
          <w:sz w:val="24"/>
          <w:szCs w:val="24"/>
        </w:rPr>
        <w:fldChar w:fldCharType="end"/>
      </w:r>
      <w:r>
        <w:rPr>
          <w:rFonts w:cs="Times New Roman"/>
          <w:sz w:val="24"/>
          <w:szCs w:val="24"/>
        </w:rPr>
        <w:t>, poderão os licitantes que apresentaram as três melhores propostas, consideradas as empatadas, oferecer novos lances sucessivos.</w:t>
      </w:r>
    </w:p>
    <w:p w14:paraId="50145532" w14:textId="77777777" w:rsidR="00E33CE6" w:rsidRDefault="00584E1A" w:rsidP="00EB2495">
      <w:pPr>
        <w:pStyle w:val="Nivel3"/>
        <w:numPr>
          <w:ilvl w:val="2"/>
          <w:numId w:val="39"/>
        </w:numPr>
        <w:spacing w:line="360" w:lineRule="auto"/>
        <w:ind w:left="284" w:firstLine="0"/>
        <w:rPr>
          <w:rFonts w:ascii="Times New Roman" w:hAnsi="Times New Roman" w:cs="Times New Roman"/>
          <w:sz w:val="22"/>
          <w:szCs w:val="22"/>
        </w:rPr>
      </w:pPr>
      <w:r>
        <w:rPr>
          <w:rFonts w:cs="Times New Roman"/>
          <w:sz w:val="24"/>
          <w:szCs w:val="24"/>
        </w:rPr>
        <w:t xml:space="preserve">A etapa de lances da sessão pública terá duração de dez minutos e, após isso, será prorrogada automaticamente pelo sistema quando houver lance ofertado nos últimos dois minutos do período </w:t>
      </w:r>
      <w:r w:rsidRPr="00AF22D6">
        <w:rPr>
          <w:sz w:val="24"/>
          <w:szCs w:val="24"/>
        </w:rPr>
        <w:t>de duração da sessão pública</w:t>
      </w:r>
      <w:r>
        <w:rPr>
          <w:rFonts w:ascii="Times New Roman" w:hAnsi="Times New Roman" w:cs="Times New Roman"/>
          <w:sz w:val="22"/>
          <w:szCs w:val="22"/>
        </w:rPr>
        <w:t>.</w:t>
      </w:r>
    </w:p>
    <w:p w14:paraId="371534E2"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39A942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Não havendo novos lances na forma estabelecida nos itens anteriores, a sessão pública encerrar-se-á automaticamente, e o sistema ordenará e divulgará os lances conforme a ordem final de classificação.</w:t>
      </w:r>
    </w:p>
    <w:p w14:paraId="17B2163D" w14:textId="77777777" w:rsidR="00ED464D" w:rsidRPr="00ED464D"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Definida a melhor proposta, se a diferença em relação à proposta classificada em segundo lugar for de pelo menos 5% (cinco por cento), o Agente de </w:t>
      </w:r>
    </w:p>
    <w:p w14:paraId="1C324BAD" w14:textId="260BDD21" w:rsidR="00E33CE6" w:rsidRDefault="00584E1A" w:rsidP="00AF22D6">
      <w:pPr>
        <w:pStyle w:val="Nivel3"/>
        <w:numPr>
          <w:ilvl w:val="0"/>
          <w:numId w:val="0"/>
        </w:numPr>
        <w:spacing w:line="360" w:lineRule="auto"/>
        <w:ind w:left="284"/>
        <w:rPr>
          <w:rFonts w:cs="Times New Roman"/>
          <w:sz w:val="24"/>
          <w:szCs w:val="24"/>
        </w:rPr>
      </w:pPr>
      <w:r>
        <w:rPr>
          <w:rFonts w:cs="Times New Roman"/>
          <w:sz w:val="24"/>
          <w:szCs w:val="24"/>
        </w:rPr>
        <w:t>Contratação/Comissão, auxiliado pela equipe de apoio, poderá admitir o reinício da disputa aberta, para a definição das demais colocações.</w:t>
      </w:r>
    </w:p>
    <w:p w14:paraId="508DE57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Após o reinício previsto no subitem supra, os licitantes serão convocados para apresentar lances intermediários.  </w:t>
      </w:r>
    </w:p>
    <w:p w14:paraId="6EA8FA3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Após o término dos prazos estabelecidos nos subitens anteriores, o sistema ordenará e divulgará os lances segundo a ordem crescente de valores.</w:t>
      </w:r>
    </w:p>
    <w:p w14:paraId="6394171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Não serão aceitos dois ou mais lances de mesmo valor, prevalecendo aquele que for recebido e registrado em primeiro lugar. </w:t>
      </w:r>
    </w:p>
    <w:p w14:paraId="434620E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Durante o transcurso da sessão pública, os licitantes serão informados, em tempo real, do valor do menor lance registrado, vedada a identificação do licitante. </w:t>
      </w:r>
    </w:p>
    <w:p w14:paraId="7469E296"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No caso de desconexão com o Agente de Contratação/Comissão, no decorrer da etapa competitiva da licitação, o sistema eletrônico poderá permanecer acessível aos licitantes para a recepção dos lances. </w:t>
      </w:r>
    </w:p>
    <w:p w14:paraId="6932244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43A7372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Caso o licitante não apresente lances, concorrerá com o valor de sua proposta.</w:t>
      </w:r>
    </w:p>
    <w:p w14:paraId="00FB87D9" w14:textId="77777777" w:rsidR="00E33CE6" w:rsidRDefault="00584E1A" w:rsidP="00EB2495">
      <w:pPr>
        <w:pStyle w:val="Nivel2"/>
        <w:numPr>
          <w:ilvl w:val="1"/>
          <w:numId w:val="39"/>
        </w:numPr>
        <w:spacing w:line="360" w:lineRule="auto"/>
        <w:ind w:left="0" w:firstLine="0"/>
      </w:pPr>
      <w:r>
        <w:rPr>
          <w:rFonts w:cs="Times New Roman"/>
          <w:sz w:val="24"/>
          <w:szCs w:val="24"/>
        </w:rPr>
        <w:t>Em relação a itens não exclusivos para participação de microempresas e empresas de pequeno porte, uma vez encerrada a etapa de lances</w:t>
      </w:r>
      <w:r>
        <w:rPr>
          <w:rFonts w:eastAsia="Zurich BT"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8" w:anchor="art44" w:history="1">
        <w:proofErr w:type="spellStart"/>
        <w:r>
          <w:rPr>
            <w:rStyle w:val="Hyperlink1"/>
            <w:rFonts w:eastAsia="Zurich BT" w:cs="Times New Roman"/>
            <w:sz w:val="24"/>
            <w:szCs w:val="24"/>
          </w:rPr>
          <w:t>arts</w:t>
        </w:r>
        <w:proofErr w:type="spellEnd"/>
        <w:r>
          <w:rPr>
            <w:rStyle w:val="Hyperlink1"/>
            <w:rFonts w:eastAsia="Zurich BT" w:cs="Times New Roman"/>
            <w:sz w:val="24"/>
            <w:szCs w:val="24"/>
          </w:rPr>
          <w:t>. 44 e 45 da Lei Complementar nº 123, de 2006</w:t>
        </w:r>
      </w:hyperlink>
      <w:r>
        <w:rPr>
          <w:rFonts w:eastAsia="Zurich BT" w:cs="Times New Roman"/>
          <w:sz w:val="24"/>
          <w:szCs w:val="24"/>
        </w:rPr>
        <w:t>.</w:t>
      </w:r>
    </w:p>
    <w:p w14:paraId="4C97378B"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Nessas condições, as propostas de </w:t>
      </w:r>
      <w:r>
        <w:rPr>
          <w:rFonts w:eastAsia="Zurich BT" w:cs="Times New Roman"/>
          <w:sz w:val="24"/>
          <w:szCs w:val="24"/>
        </w:rPr>
        <w:t xml:space="preserve">microempresas e empresas de pequeno porte </w:t>
      </w:r>
      <w:r>
        <w:rPr>
          <w:rFonts w:cs="Times New Roman"/>
          <w:sz w:val="24"/>
          <w:szCs w:val="24"/>
        </w:rPr>
        <w:t>que se encontrarem na faixa de até 10% (dez por cento) acima da melhor proposta ou melhor lance serão consideradas empatadas com a primeira colocada.</w:t>
      </w:r>
    </w:p>
    <w:p w14:paraId="603AB3AD" w14:textId="755FE0DB" w:rsidR="00E33CE6" w:rsidRPr="00EB2495" w:rsidRDefault="00EB2495" w:rsidP="002A2B22">
      <w:pPr>
        <w:pStyle w:val="Nivel3"/>
        <w:numPr>
          <w:ilvl w:val="0"/>
          <w:numId w:val="0"/>
        </w:numPr>
        <w:spacing w:line="360" w:lineRule="auto"/>
        <w:ind w:left="284"/>
        <w:rPr>
          <w:sz w:val="24"/>
          <w:szCs w:val="24"/>
        </w:rPr>
      </w:pPr>
      <w:r>
        <w:rPr>
          <w:rFonts w:cs="Times New Roman"/>
          <w:sz w:val="24"/>
          <w:szCs w:val="24"/>
        </w:rPr>
        <w:t xml:space="preserve">6.20.2 </w:t>
      </w:r>
      <w:r w:rsidR="00584E1A" w:rsidRPr="00EB2495">
        <w:rPr>
          <w:rFonts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70BD38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Caso a </w:t>
      </w:r>
      <w:r>
        <w:rPr>
          <w:rFonts w:eastAsia="Zurich BT" w:cs="Times New Roman"/>
          <w:sz w:val="24"/>
          <w:szCs w:val="24"/>
        </w:rPr>
        <w:t>microempresa ou a empresa de pequeno porte</w:t>
      </w:r>
      <w:r>
        <w:rPr>
          <w:rFonts w:cs="Times New Roman"/>
          <w:sz w:val="24"/>
          <w:szCs w:val="24"/>
        </w:rPr>
        <w:t xml:space="preserve"> melhor classificada desista ou não se manifeste no prazo estabelecido, serão convocadas as demais licitantes </w:t>
      </w:r>
      <w:r>
        <w:rPr>
          <w:rFonts w:eastAsia="Zurich BT" w:cs="Times New Roman"/>
          <w:sz w:val="24"/>
          <w:szCs w:val="24"/>
        </w:rPr>
        <w:t>microempresa e empresa de pequeno porte</w:t>
      </w:r>
      <w:r>
        <w:rPr>
          <w:rFonts w:cs="Times New Roman"/>
          <w:sz w:val="24"/>
          <w:szCs w:val="24"/>
        </w:rPr>
        <w:t xml:space="preserve"> que se encontrem naquele intervalo de 10% (dez por cento), na ordem de classificação, para o exercício do mesmo direito, no prazo estabelecido no subitem anterior.</w:t>
      </w:r>
    </w:p>
    <w:p w14:paraId="2BBEE08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4B83F8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Só poderá haver empate entre propostas iguais (não seguidas de lances), ou entre lances finais da fase fechada do modo de disputa aberto e fechado. </w:t>
      </w:r>
    </w:p>
    <w:p w14:paraId="3B6A2FDB" w14:textId="77777777" w:rsidR="00E33CE6" w:rsidRDefault="00584E1A" w:rsidP="00EB2495">
      <w:pPr>
        <w:pStyle w:val="Nivel3"/>
        <w:numPr>
          <w:ilvl w:val="2"/>
          <w:numId w:val="39"/>
        </w:numPr>
        <w:spacing w:line="360" w:lineRule="auto"/>
        <w:ind w:left="284" w:firstLine="0"/>
      </w:pPr>
      <w:r>
        <w:rPr>
          <w:rFonts w:cs="Times New Roman"/>
          <w:sz w:val="24"/>
          <w:szCs w:val="24"/>
        </w:rPr>
        <w:t xml:space="preserve">Havendo eventual empate entre propostas ou lances, o critério de desempate será aquele previsto no </w:t>
      </w:r>
      <w:hyperlink r:id="rId39" w:anchor="art60" w:history="1">
        <w:r>
          <w:rPr>
            <w:rStyle w:val="Hyperlink1"/>
            <w:rFonts w:eastAsia="Arial" w:cs="Times New Roman"/>
            <w:sz w:val="24"/>
            <w:szCs w:val="24"/>
          </w:rPr>
          <w:t>art</w:t>
        </w:r>
      </w:hyperlink>
      <w:r>
        <w:rPr>
          <w:rStyle w:val="Hyperlink1"/>
          <w:rFonts w:cs="Times New Roman"/>
          <w:sz w:val="24"/>
          <w:szCs w:val="24"/>
        </w:rPr>
        <w:t>. 60 da Lei nº 14.133, de 2021</w:t>
      </w:r>
      <w:r>
        <w:rPr>
          <w:rFonts w:cs="Times New Roman"/>
          <w:sz w:val="24"/>
          <w:szCs w:val="24"/>
        </w:rPr>
        <w:t>, nesta ordem:</w:t>
      </w:r>
    </w:p>
    <w:p w14:paraId="73BAAA2A" w14:textId="77777777" w:rsidR="00E33CE6" w:rsidRDefault="00584E1A" w:rsidP="00EB2495">
      <w:pPr>
        <w:pStyle w:val="Nivel4"/>
        <w:numPr>
          <w:ilvl w:val="3"/>
          <w:numId w:val="39"/>
        </w:numPr>
        <w:spacing w:line="360" w:lineRule="auto"/>
        <w:ind w:left="284" w:firstLine="0"/>
        <w:rPr>
          <w:rFonts w:cs="Times New Roman"/>
          <w:sz w:val="24"/>
          <w:szCs w:val="24"/>
        </w:rPr>
      </w:pPr>
      <w:r>
        <w:rPr>
          <w:rFonts w:cs="Times New Roman"/>
          <w:sz w:val="24"/>
          <w:szCs w:val="24"/>
        </w:rPr>
        <w:t>disputa final, hipótese em que os licitantes empatados poderão apresentar nova proposta em ato contínuo à classificação;</w:t>
      </w:r>
    </w:p>
    <w:p w14:paraId="5081A457" w14:textId="77777777" w:rsidR="00E33CE6" w:rsidRDefault="00584E1A" w:rsidP="00EB2495">
      <w:pPr>
        <w:pStyle w:val="Nivel4"/>
        <w:numPr>
          <w:ilvl w:val="3"/>
          <w:numId w:val="39"/>
        </w:numPr>
        <w:spacing w:line="360" w:lineRule="auto"/>
        <w:ind w:left="284" w:firstLine="0"/>
        <w:rPr>
          <w:sz w:val="24"/>
          <w:szCs w:val="24"/>
        </w:rPr>
      </w:pPr>
      <w:r>
        <w:rPr>
          <w:rFonts w:cs="Times New Roman"/>
          <w:sz w:val="24"/>
          <w:szCs w:val="24"/>
        </w:rPr>
        <w:t>avaliação do desempenho contratual prévio dos licitantes, para a qual deverão preferencialmente ser utilizados registros cadastrais para efeito de atesto de cumprimento de obrigações previstos nesta Lei;</w:t>
      </w:r>
    </w:p>
    <w:p w14:paraId="188A90B3" w14:textId="77777777" w:rsidR="00E33CE6" w:rsidRPr="009D00D0" w:rsidRDefault="00584E1A" w:rsidP="00EB2495">
      <w:pPr>
        <w:pStyle w:val="Nivel4"/>
        <w:numPr>
          <w:ilvl w:val="3"/>
          <w:numId w:val="39"/>
        </w:numPr>
        <w:spacing w:line="360" w:lineRule="auto"/>
        <w:ind w:left="284" w:firstLine="0"/>
        <w:rPr>
          <w:sz w:val="24"/>
          <w:szCs w:val="24"/>
        </w:rPr>
      </w:pPr>
      <w:r>
        <w:rPr>
          <w:rFonts w:cs="Times New Roman"/>
          <w:sz w:val="24"/>
          <w:szCs w:val="24"/>
        </w:rPr>
        <w:t>desenvolvimento pelo licitante de ações de equidade entre homens e mulheres no ambiente de trabalho, conforme regulamento;</w:t>
      </w:r>
    </w:p>
    <w:p w14:paraId="48FAD973" w14:textId="77777777" w:rsidR="009866FA" w:rsidRPr="009D00D0" w:rsidRDefault="00584E1A" w:rsidP="009D00D0">
      <w:pPr>
        <w:pStyle w:val="Nivel4"/>
        <w:numPr>
          <w:ilvl w:val="3"/>
          <w:numId w:val="39"/>
        </w:numPr>
        <w:spacing w:line="360" w:lineRule="auto"/>
        <w:ind w:left="284" w:firstLine="0"/>
        <w:rPr>
          <w:sz w:val="24"/>
          <w:szCs w:val="24"/>
        </w:rPr>
      </w:pPr>
      <w:r w:rsidRPr="009D00D0">
        <w:rPr>
          <w:rFonts w:cs="Times New Roman"/>
          <w:sz w:val="24"/>
          <w:szCs w:val="24"/>
        </w:rPr>
        <w:t>desenvolvimento pelo licitante de programa de integridade, conforme orientações dos órgãos de controle.</w:t>
      </w:r>
    </w:p>
    <w:p w14:paraId="577AE489" w14:textId="745C1BB3" w:rsidR="00E33CE6" w:rsidRPr="009D00D0" w:rsidRDefault="00584E1A" w:rsidP="009D00D0">
      <w:pPr>
        <w:pStyle w:val="Nivel4"/>
        <w:numPr>
          <w:ilvl w:val="3"/>
          <w:numId w:val="39"/>
        </w:numPr>
        <w:spacing w:line="360" w:lineRule="auto"/>
        <w:ind w:left="284" w:firstLine="0"/>
        <w:rPr>
          <w:sz w:val="24"/>
          <w:szCs w:val="24"/>
        </w:rPr>
      </w:pPr>
      <w:r w:rsidRPr="009D00D0">
        <w:rPr>
          <w:rFonts w:cs="Times New Roman"/>
          <w:sz w:val="24"/>
          <w:szCs w:val="24"/>
        </w:rPr>
        <w:t>Persistindo o empate, será assegurada preferência, sucessivamente, aos bens e serviços produzidos ou prestados por</w:t>
      </w:r>
      <w:r w:rsidR="009D00D0">
        <w:rPr>
          <w:rFonts w:cs="Times New Roman"/>
          <w:sz w:val="24"/>
          <w:szCs w:val="24"/>
        </w:rPr>
        <w:t>.</w:t>
      </w:r>
    </w:p>
    <w:p w14:paraId="209E3529" w14:textId="1DFB6CBB" w:rsidR="00E33CE6" w:rsidRPr="009D00D0" w:rsidRDefault="00584E1A" w:rsidP="009D00D0">
      <w:pPr>
        <w:pStyle w:val="Nivel4"/>
        <w:numPr>
          <w:ilvl w:val="3"/>
          <w:numId w:val="39"/>
        </w:numPr>
        <w:spacing w:line="360" w:lineRule="auto"/>
        <w:ind w:left="284" w:firstLine="0"/>
        <w:rPr>
          <w:sz w:val="24"/>
          <w:szCs w:val="24"/>
        </w:rPr>
      </w:pPr>
      <w:bookmarkStart w:id="31" w:name="art60§1i"/>
      <w:bookmarkEnd w:id="31"/>
      <w:r w:rsidRPr="009D00D0">
        <w:rPr>
          <w:rFonts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6A341E" w14:textId="77777777" w:rsidR="00E33CE6" w:rsidRDefault="00584E1A" w:rsidP="00EB2495">
      <w:pPr>
        <w:pStyle w:val="Nivel4"/>
        <w:numPr>
          <w:ilvl w:val="3"/>
          <w:numId w:val="39"/>
        </w:numPr>
        <w:spacing w:line="360" w:lineRule="auto"/>
        <w:ind w:left="284" w:firstLine="0"/>
        <w:rPr>
          <w:sz w:val="24"/>
          <w:szCs w:val="24"/>
        </w:rPr>
      </w:pPr>
      <w:bookmarkStart w:id="32" w:name="art60§1ii"/>
      <w:bookmarkEnd w:id="32"/>
      <w:r>
        <w:rPr>
          <w:rFonts w:cs="Times New Roman"/>
          <w:sz w:val="24"/>
          <w:szCs w:val="24"/>
        </w:rPr>
        <w:t>empresas brasileiras;</w:t>
      </w:r>
    </w:p>
    <w:p w14:paraId="355E5504" w14:textId="77777777" w:rsidR="00E33CE6" w:rsidRDefault="00584E1A" w:rsidP="00EB2495">
      <w:pPr>
        <w:pStyle w:val="Nivel4"/>
        <w:numPr>
          <w:ilvl w:val="3"/>
          <w:numId w:val="39"/>
        </w:numPr>
        <w:spacing w:line="360" w:lineRule="auto"/>
        <w:ind w:left="284" w:firstLine="0"/>
        <w:rPr>
          <w:sz w:val="24"/>
          <w:szCs w:val="24"/>
        </w:rPr>
      </w:pPr>
      <w:bookmarkStart w:id="33" w:name="art60§1iii"/>
      <w:bookmarkEnd w:id="33"/>
      <w:r>
        <w:rPr>
          <w:rFonts w:cs="Times New Roman"/>
          <w:sz w:val="24"/>
          <w:szCs w:val="24"/>
        </w:rPr>
        <w:t>empresas que invistam em pesquisa e no desenvolvimento de tecnologia no País;</w:t>
      </w:r>
    </w:p>
    <w:p w14:paraId="7EF04680" w14:textId="77777777" w:rsidR="00E33CE6" w:rsidRDefault="00584E1A" w:rsidP="00EB2495">
      <w:pPr>
        <w:pStyle w:val="Nivel4"/>
        <w:numPr>
          <w:ilvl w:val="3"/>
          <w:numId w:val="39"/>
        </w:numPr>
        <w:spacing w:line="360" w:lineRule="auto"/>
        <w:ind w:left="284" w:firstLine="0"/>
      </w:pPr>
      <w:bookmarkStart w:id="34" w:name="art60§1iv"/>
      <w:bookmarkEnd w:id="34"/>
      <w:r>
        <w:rPr>
          <w:rFonts w:cs="Times New Roman"/>
          <w:sz w:val="24"/>
          <w:szCs w:val="24"/>
        </w:rPr>
        <w:t>empresas que comprovem a prática de mitigação, nos termos da </w:t>
      </w:r>
      <w:hyperlink r:id="rId40" w:anchor=":~:text=LEI%20N%C2%BA%2012.187%2C%20DE%2029%20DE%20DEZEMBRO%20DE%202009.&amp;text=Institui%20a%20Pol%C3%ADtica%20Nacional%20sobre,PNMC%20e%20d%C3%A1%20outras%20provid%C3%AAncias." w:history="1">
        <w:r>
          <w:rPr>
            <w:rStyle w:val="Hyperlink1"/>
            <w:rFonts w:cs="Times New Roman"/>
            <w:sz w:val="24"/>
            <w:szCs w:val="24"/>
          </w:rPr>
          <w:t>Lei nº 12.187, de 29 de dezembro de 2009</w:t>
        </w:r>
      </w:hyperlink>
      <w:r>
        <w:rPr>
          <w:rFonts w:cs="Times New Roman"/>
          <w:sz w:val="24"/>
          <w:szCs w:val="24"/>
        </w:rPr>
        <w:t>.</w:t>
      </w:r>
    </w:p>
    <w:p w14:paraId="62CDAAB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071AFF08" w14:textId="441C0F40" w:rsidR="00E33CE6" w:rsidRPr="001127F8" w:rsidRDefault="00584E1A" w:rsidP="00EB2495">
      <w:pPr>
        <w:pStyle w:val="Nivel3"/>
        <w:numPr>
          <w:ilvl w:val="2"/>
          <w:numId w:val="39"/>
        </w:numPr>
        <w:spacing w:line="360" w:lineRule="auto"/>
        <w:ind w:left="284" w:firstLine="0"/>
        <w:rPr>
          <w:sz w:val="24"/>
          <w:szCs w:val="24"/>
        </w:rPr>
      </w:pPr>
      <w:r>
        <w:rPr>
          <w:rFonts w:cs="Times New Roman"/>
          <w:sz w:val="24"/>
          <w:szCs w:val="24"/>
        </w:rPr>
        <w:t>A negociação poderá ser feita com os demais licitantes, segundo a ordem de classificação inicialmente estabelecida, quando o primeiro colocado, mesmo após a</w:t>
      </w:r>
      <w:r w:rsidR="001127F8">
        <w:rPr>
          <w:rFonts w:cs="Times New Roman"/>
          <w:sz w:val="24"/>
          <w:szCs w:val="24"/>
        </w:rPr>
        <w:t xml:space="preserve"> </w:t>
      </w:r>
      <w:r w:rsidRPr="001127F8">
        <w:rPr>
          <w:rFonts w:cs="Times New Roman"/>
          <w:sz w:val="24"/>
          <w:szCs w:val="24"/>
        </w:rPr>
        <w:t>negociação, for desclassificado em razão de sua proposta permanecer acima do preço máximo definido pela Administração.</w:t>
      </w:r>
    </w:p>
    <w:p w14:paraId="31B69380" w14:textId="77777777" w:rsidR="00E33CE6" w:rsidRDefault="00584E1A" w:rsidP="00EB2495">
      <w:pPr>
        <w:pStyle w:val="Nivel3"/>
        <w:numPr>
          <w:ilvl w:val="2"/>
          <w:numId w:val="39"/>
        </w:numPr>
        <w:spacing w:line="360" w:lineRule="auto"/>
        <w:ind w:left="284" w:firstLine="0"/>
        <w:rPr>
          <w:sz w:val="24"/>
          <w:szCs w:val="24"/>
        </w:rPr>
      </w:pPr>
      <w:r>
        <w:rPr>
          <w:rFonts w:eastAsia="Times New Roman" w:cs="Times New Roman"/>
          <w:sz w:val="24"/>
          <w:szCs w:val="24"/>
        </w:rPr>
        <w:t xml:space="preserve">A </w:t>
      </w:r>
      <w:r>
        <w:rPr>
          <w:rFonts w:cs="Times New Roman"/>
          <w:sz w:val="24"/>
          <w:szCs w:val="24"/>
        </w:rPr>
        <w:t>negociação será realizada por meio do sistema, podendo ser acompanhada pelos demais licitantes.</w:t>
      </w:r>
    </w:p>
    <w:p w14:paraId="444554D1"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 resultado da negociação será divulgado a todos os licitantes e anexado aos autos do processo licitatório.</w:t>
      </w:r>
    </w:p>
    <w:p w14:paraId="32D39C0F" w14:textId="1F112630"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O Agente de Contratação/Comissão solicitará ao licitante mais bem classificado que, no prazo </w:t>
      </w:r>
      <w:r>
        <w:rPr>
          <w:rFonts w:cs="Times New Roman"/>
          <w:color w:val="auto"/>
          <w:sz w:val="24"/>
          <w:szCs w:val="24"/>
        </w:rPr>
        <w:t>de 2</w:t>
      </w:r>
      <w:r w:rsidR="00FB6A27">
        <w:rPr>
          <w:rFonts w:cs="Times New Roman"/>
          <w:color w:val="auto"/>
          <w:sz w:val="24"/>
          <w:szCs w:val="24"/>
        </w:rPr>
        <w:t>4</w:t>
      </w:r>
      <w:r>
        <w:rPr>
          <w:rFonts w:cs="Times New Roman"/>
          <w:color w:val="auto"/>
          <w:sz w:val="24"/>
          <w:szCs w:val="24"/>
        </w:rPr>
        <w:t xml:space="preserve"> (</w:t>
      </w:r>
      <w:r w:rsidR="00FB6A27">
        <w:rPr>
          <w:rFonts w:cs="Times New Roman"/>
          <w:color w:val="auto"/>
          <w:sz w:val="24"/>
          <w:szCs w:val="24"/>
        </w:rPr>
        <w:t>vinte e quatro</w:t>
      </w:r>
      <w:r>
        <w:rPr>
          <w:rFonts w:cs="Times New Roman"/>
          <w:color w:val="auto"/>
          <w:sz w:val="24"/>
          <w:szCs w:val="24"/>
        </w:rPr>
        <w:t xml:space="preserve">) horas, envie </w:t>
      </w:r>
      <w:r>
        <w:rPr>
          <w:rFonts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60C66540" w14:textId="77777777" w:rsidR="00E33CE6" w:rsidRDefault="00584E1A" w:rsidP="00EB2495">
      <w:pPr>
        <w:pStyle w:val="Nivel3"/>
        <w:numPr>
          <w:ilvl w:val="2"/>
          <w:numId w:val="39"/>
        </w:numPr>
        <w:spacing w:line="360" w:lineRule="auto"/>
        <w:ind w:left="284" w:firstLine="0"/>
        <w:rPr>
          <w:sz w:val="24"/>
          <w:szCs w:val="24"/>
        </w:rPr>
      </w:pPr>
      <w:bookmarkStart w:id="35" w:name="_Hlk117016948"/>
      <w:bookmarkEnd w:id="35"/>
      <w:r>
        <w:rPr>
          <w:rFonts w:cs="Times New Roman"/>
          <w:sz w:val="24"/>
          <w:szCs w:val="24"/>
        </w:rPr>
        <w:t>É facultado ao Agente de Contratação/Comissão prorrogar o prazo estabelecido, a partir de solicitação fundamentada feita no chat pelo licitante, antes de findo o prazo.</w:t>
      </w:r>
    </w:p>
    <w:p w14:paraId="7C46F3F9" w14:textId="3328C3BD" w:rsidR="0096285E" w:rsidRPr="003F41EB" w:rsidRDefault="00584E1A" w:rsidP="003F41EB">
      <w:pPr>
        <w:pStyle w:val="Nivel2"/>
        <w:numPr>
          <w:ilvl w:val="1"/>
          <w:numId w:val="39"/>
        </w:numPr>
        <w:spacing w:line="360" w:lineRule="auto"/>
        <w:ind w:left="0" w:firstLine="0"/>
        <w:rPr>
          <w:sz w:val="24"/>
          <w:szCs w:val="24"/>
        </w:rPr>
      </w:pPr>
      <w:bookmarkStart w:id="36" w:name="_Hlk114646655"/>
      <w:r>
        <w:rPr>
          <w:rFonts w:cs="Times New Roman"/>
          <w:sz w:val="24"/>
          <w:szCs w:val="24"/>
        </w:rPr>
        <w:t>Após a negociação do preço, o Agente de Contratação/Comissão iniciará a fase de aceitação e julgamento da proposta.</w:t>
      </w:r>
      <w:bookmarkEnd w:id="36"/>
    </w:p>
    <w:p w14:paraId="171FB4D9" w14:textId="77777777" w:rsidR="00E33CE6" w:rsidRDefault="00584E1A" w:rsidP="00EB2495">
      <w:pPr>
        <w:pStyle w:val="Nivel01"/>
        <w:numPr>
          <w:ilvl w:val="0"/>
          <w:numId w:val="39"/>
        </w:numPr>
        <w:spacing w:line="360" w:lineRule="auto"/>
        <w:rPr>
          <w:sz w:val="24"/>
          <w:szCs w:val="24"/>
          <w:shd w:val="clear" w:color="auto" w:fill="729FCF"/>
        </w:rPr>
      </w:pPr>
      <w:bookmarkStart w:id="37" w:name="_Toc226636727"/>
      <w:r>
        <w:rPr>
          <w:rFonts w:cs="Times New Roman"/>
          <w:sz w:val="24"/>
          <w:szCs w:val="24"/>
          <w:shd w:val="clear" w:color="auto" w:fill="729FCF"/>
        </w:rPr>
        <w:t>DA FASE DE JULGAMENTO</w:t>
      </w:r>
      <w:bookmarkEnd w:id="37"/>
    </w:p>
    <w:p w14:paraId="3669AA2C" w14:textId="5F6A9582" w:rsidR="00E33CE6" w:rsidRDefault="00584E1A" w:rsidP="00EB2495">
      <w:pPr>
        <w:pStyle w:val="Nivel2"/>
        <w:numPr>
          <w:ilvl w:val="1"/>
          <w:numId w:val="39"/>
        </w:numPr>
        <w:spacing w:line="360" w:lineRule="auto"/>
        <w:ind w:left="0" w:firstLine="0"/>
      </w:pPr>
      <w:bookmarkStart w:id="38" w:name="_Ref117019424"/>
      <w:r>
        <w:rPr>
          <w:rFonts w:cs="Times New Roman"/>
          <w:sz w:val="24"/>
          <w:szCs w:val="24"/>
        </w:rPr>
        <w:t xml:space="preserve">Encerrada a etapa de negociação, o Agente de contratação/Comissão verificará se o licitante provisoriamente classificado em primeiro lugar atende às condições de participação no certame, conforme previsto no </w:t>
      </w:r>
      <w:hyperlink r:id="rId41" w:anchor="art14" w:history="1">
        <w:r>
          <w:rPr>
            <w:rStyle w:val="Hyperlink1"/>
            <w:rFonts w:cs="Times New Roman"/>
            <w:sz w:val="24"/>
            <w:szCs w:val="24"/>
          </w:rPr>
          <w:t>art. 14 da Lei nº 14.133/2021</w:t>
        </w:r>
      </w:hyperlink>
      <w:r>
        <w:rPr>
          <w:rFonts w:cs="Times New Roman"/>
          <w:sz w:val="24"/>
          <w:szCs w:val="24"/>
        </w:rPr>
        <w:t xml:space="preserve">, legislação correlata e no item </w:t>
      </w:r>
      <w:r>
        <w:rPr>
          <w:rFonts w:cs="Times New Roman"/>
          <w:sz w:val="24"/>
          <w:szCs w:val="24"/>
        </w:rPr>
        <w:fldChar w:fldCharType="begin"/>
      </w:r>
      <w:r>
        <w:rPr>
          <w:rFonts w:cs="Times New Roman"/>
          <w:sz w:val="24"/>
          <w:szCs w:val="24"/>
        </w:rPr>
        <w:instrText xml:space="preserve"> REF _Ref117000692 \r \r \h </w:instrText>
      </w:r>
      <w:r>
        <w:rPr>
          <w:rFonts w:cs="Times New Roman"/>
          <w:sz w:val="24"/>
          <w:szCs w:val="24"/>
        </w:rPr>
      </w:r>
      <w:r>
        <w:rPr>
          <w:rFonts w:cs="Times New Roman"/>
          <w:sz w:val="24"/>
          <w:szCs w:val="24"/>
        </w:rPr>
        <w:fldChar w:fldCharType="separate"/>
      </w:r>
      <w:r w:rsidR="00752B77">
        <w:rPr>
          <w:rFonts w:cs="Times New Roman"/>
          <w:sz w:val="24"/>
          <w:szCs w:val="24"/>
        </w:rPr>
        <w:t>2.7</w:t>
      </w:r>
      <w:r>
        <w:rPr>
          <w:rFonts w:cs="Times New Roman"/>
          <w:sz w:val="24"/>
          <w:szCs w:val="24"/>
        </w:rPr>
        <w:fldChar w:fldCharType="end"/>
      </w:r>
      <w:r>
        <w:rPr>
          <w:rFonts w:cs="Times New Roman"/>
          <w:sz w:val="24"/>
          <w:szCs w:val="24"/>
        </w:rPr>
        <w:t xml:space="preserve"> do edital, </w:t>
      </w:r>
      <w:bookmarkEnd w:id="38"/>
      <w:r>
        <w:rPr>
          <w:rFonts w:cs="Times New Roman"/>
          <w:color w:val="auto"/>
          <w:sz w:val="24"/>
          <w:szCs w:val="24"/>
          <w:lang w:eastAsia="ar-SA"/>
        </w:rPr>
        <w:t>especialmente quanto à existência de sanção que impeça a participação no certame ou a futura contratação,</w:t>
      </w:r>
      <w:r>
        <w:rPr>
          <w:rFonts w:cs="Times New Roman"/>
          <w:sz w:val="24"/>
          <w:szCs w:val="24"/>
          <w:lang w:eastAsia="ar-SA"/>
        </w:rPr>
        <w:t xml:space="preserve"> mediante a consulta aos seguintes cadastros:</w:t>
      </w:r>
    </w:p>
    <w:p w14:paraId="61FA1FAC" w14:textId="77777777" w:rsidR="00E33CE6" w:rsidRDefault="00584E1A" w:rsidP="00EB2495">
      <w:pPr>
        <w:pStyle w:val="Nivel3"/>
        <w:numPr>
          <w:ilvl w:val="2"/>
          <w:numId w:val="39"/>
        </w:numPr>
        <w:spacing w:line="360" w:lineRule="auto"/>
        <w:ind w:left="284" w:firstLine="0"/>
      </w:pPr>
      <w:r>
        <w:rPr>
          <w:rFonts w:cs="Times New Roman"/>
          <w:sz w:val="24"/>
          <w:szCs w:val="24"/>
          <w:lang w:eastAsia="ar-SA"/>
        </w:rPr>
        <w:t>Cadastro Nacional de Empresas Inidôneas e Suspensas - CEIS, mantido pela Controladoria-Geral da União (</w:t>
      </w:r>
      <w:hyperlink r:id="rId42">
        <w:r>
          <w:rPr>
            <w:rStyle w:val="Hyperlink1"/>
            <w:rFonts w:cs="Times New Roman"/>
            <w:sz w:val="24"/>
            <w:szCs w:val="24"/>
            <w:lang w:eastAsia="ar-SA"/>
          </w:rPr>
          <w:t>https://www.portaltransparencia.gov.br/sancoes/ceis</w:t>
        </w:r>
      </w:hyperlink>
      <w:r>
        <w:rPr>
          <w:rFonts w:cs="Times New Roman"/>
          <w:sz w:val="24"/>
          <w:szCs w:val="24"/>
          <w:lang w:eastAsia="ar-SA"/>
        </w:rPr>
        <w:t xml:space="preserve">); e </w:t>
      </w:r>
    </w:p>
    <w:p w14:paraId="539DF6A7" w14:textId="77777777" w:rsidR="00E33CE6" w:rsidRDefault="00584E1A" w:rsidP="00EB2495">
      <w:pPr>
        <w:pStyle w:val="Nivel3"/>
        <w:numPr>
          <w:ilvl w:val="2"/>
          <w:numId w:val="39"/>
        </w:numPr>
        <w:spacing w:line="360" w:lineRule="auto"/>
        <w:ind w:left="284" w:firstLine="0"/>
      </w:pPr>
      <w:r>
        <w:rPr>
          <w:rFonts w:cs="Times New Roman"/>
          <w:sz w:val="24"/>
          <w:szCs w:val="24"/>
          <w:lang w:eastAsia="ar-SA"/>
        </w:rPr>
        <w:t>Cadastro Nacional de Empresas Punidas – CNEP, mantido pela Controladoria-Geral da União (</w:t>
      </w:r>
      <w:hyperlink r:id="rId43">
        <w:r>
          <w:rPr>
            <w:rStyle w:val="Hyperlink1"/>
            <w:rFonts w:cs="Times New Roman"/>
            <w:sz w:val="24"/>
            <w:szCs w:val="24"/>
            <w:lang w:eastAsia="ar-SA"/>
          </w:rPr>
          <w:t>https://www.portaltransparencia.gov.br/sancoes/cnep</w:t>
        </w:r>
      </w:hyperlink>
      <w:r>
        <w:rPr>
          <w:rFonts w:cs="Times New Roman"/>
          <w:sz w:val="24"/>
          <w:szCs w:val="24"/>
          <w:lang w:eastAsia="ar-SA"/>
        </w:rPr>
        <w:t>).</w:t>
      </w:r>
    </w:p>
    <w:p w14:paraId="6E0C5775" w14:textId="77777777" w:rsidR="00E33CE6" w:rsidRDefault="00584E1A" w:rsidP="00EB2495">
      <w:pPr>
        <w:pStyle w:val="Nivel2"/>
        <w:numPr>
          <w:ilvl w:val="1"/>
          <w:numId w:val="39"/>
        </w:numPr>
        <w:spacing w:line="360" w:lineRule="auto"/>
        <w:ind w:left="0" w:firstLine="0"/>
      </w:pPr>
      <w:r>
        <w:rPr>
          <w:rFonts w:cs="Times New Roman"/>
          <w:sz w:val="24"/>
          <w:szCs w:val="24"/>
        </w:rPr>
        <w:t xml:space="preserve">A consulta aos cadastros será realizada em nome da empresa licitante e também de seu sócio majoritário, por força da vedação de que trata o </w:t>
      </w:r>
      <w:hyperlink r:id="rId44" w:anchor=":~:text=%C3%A0s%20seguintes%20comina%C3%A7%C3%B5es%3A-,Art.,n%C2%BA%2012.120%2C%20de%202009)." w:history="1">
        <w:r>
          <w:rPr>
            <w:rStyle w:val="Hyperlink1"/>
            <w:rFonts w:cs="Times New Roman"/>
            <w:sz w:val="24"/>
            <w:szCs w:val="24"/>
          </w:rPr>
          <w:t>artigo 12 da Lei n° 8.429, de 1992</w:t>
        </w:r>
      </w:hyperlink>
      <w:r>
        <w:rPr>
          <w:rFonts w:cs="Times New Roman"/>
          <w:sz w:val="24"/>
          <w:szCs w:val="24"/>
        </w:rPr>
        <w:t>.</w:t>
      </w:r>
    </w:p>
    <w:p w14:paraId="7E53B545" w14:textId="6C5E0323" w:rsidR="009866FA" w:rsidRDefault="00584E1A" w:rsidP="00543475">
      <w:pPr>
        <w:pStyle w:val="Nivel2"/>
        <w:numPr>
          <w:ilvl w:val="0"/>
          <w:numId w:val="0"/>
        </w:numPr>
        <w:spacing w:line="360" w:lineRule="auto"/>
        <w:rPr>
          <w:rFonts w:cs="Times New Roman"/>
          <w:sz w:val="24"/>
          <w:szCs w:val="24"/>
        </w:rPr>
      </w:pPr>
      <w:r w:rsidRPr="009866FA">
        <w:rPr>
          <w:rFonts w:cs="Times New Roman"/>
          <w:sz w:val="24"/>
          <w:szCs w:val="24"/>
        </w:rPr>
        <w:t>Caso conste na Consulta de Situação do l</w:t>
      </w:r>
      <w:r w:rsidRPr="009866FA">
        <w:rPr>
          <w:rFonts w:cs="Times New Roman"/>
          <w:color w:val="auto"/>
          <w:sz w:val="24"/>
          <w:szCs w:val="24"/>
        </w:rPr>
        <w:t xml:space="preserve">icitante </w:t>
      </w:r>
      <w:r w:rsidRPr="009866FA">
        <w:rPr>
          <w:rFonts w:cs="Times New Roman"/>
          <w:sz w:val="24"/>
          <w:szCs w:val="24"/>
        </w:rPr>
        <w:t>a existência de Ocorrências Impeditivas Indiretas, o Agente de Contratação/Comissão</w:t>
      </w:r>
      <w:r w:rsidRPr="009866FA">
        <w:rPr>
          <w:rFonts w:cs="Times New Roman"/>
          <w:color w:val="auto"/>
          <w:sz w:val="24"/>
          <w:szCs w:val="24"/>
        </w:rPr>
        <w:t xml:space="preserve"> diligenciará para v</w:t>
      </w:r>
      <w:r w:rsidRPr="009866FA">
        <w:rPr>
          <w:rFonts w:cs="Times New Roman"/>
          <w:sz w:val="24"/>
          <w:szCs w:val="24"/>
        </w:rPr>
        <w:t>erificar se houve fraude por parte das empresas apontadas no Relatório de Ocorrências Impeditivas Indiretas. (</w:t>
      </w:r>
      <w:hyperlink r:id="rId45" w:anchor="art29" w:history="1">
        <w:r w:rsidRPr="009866FA">
          <w:rPr>
            <w:rFonts w:cs="Times New Roman"/>
            <w:color w:val="800080" w:themeColor="followedHyperlink"/>
            <w:sz w:val="24"/>
            <w:szCs w:val="24"/>
            <w:u w:val="single"/>
          </w:rPr>
          <w:t xml:space="preserve">IN nº 3/2018, art. 29, </w:t>
        </w:r>
      </w:hyperlink>
      <w:r w:rsidRPr="009866FA">
        <w:rPr>
          <w:rFonts w:cs="Times New Roman"/>
          <w:i/>
          <w:iCs/>
          <w:color w:val="800080" w:themeColor="followedHyperlink"/>
          <w:sz w:val="24"/>
          <w:szCs w:val="24"/>
          <w:u w:val="single"/>
        </w:rPr>
        <w:t>caput</w:t>
      </w:r>
      <w:r w:rsidRPr="009866FA">
        <w:rPr>
          <w:rFonts w:cs="Times New Roman"/>
          <w:sz w:val="24"/>
          <w:szCs w:val="24"/>
        </w:rPr>
        <w:t>)</w:t>
      </w:r>
    </w:p>
    <w:p w14:paraId="662D589C" w14:textId="77777777" w:rsidR="00E33CE6" w:rsidRDefault="00584E1A" w:rsidP="00EB2495">
      <w:pPr>
        <w:pStyle w:val="Nivel3"/>
        <w:numPr>
          <w:ilvl w:val="2"/>
          <w:numId w:val="39"/>
        </w:numPr>
        <w:spacing w:line="360" w:lineRule="auto"/>
        <w:ind w:left="284" w:firstLine="0"/>
      </w:pPr>
      <w:r>
        <w:rPr>
          <w:rFonts w:cs="Times New Roman"/>
          <w:sz w:val="24"/>
          <w:szCs w:val="24"/>
        </w:rPr>
        <w:t>A tentativa de burla será verificada por meio dos vínculos societários, linhas de fornecimento similares, dentre outros. (</w:t>
      </w:r>
      <w:hyperlink r:id="rId46">
        <w:r>
          <w:rPr>
            <w:rStyle w:val="Hyperlink1"/>
            <w:rFonts w:cs="Times New Roman"/>
            <w:sz w:val="24"/>
            <w:szCs w:val="24"/>
          </w:rPr>
          <w:t>IN nº 3/2018, art. 29, §1º</w:t>
        </w:r>
      </w:hyperlink>
      <w:r>
        <w:rPr>
          <w:rFonts w:cs="Times New Roman"/>
          <w:sz w:val="24"/>
          <w:szCs w:val="24"/>
        </w:rPr>
        <w:t>).</w:t>
      </w:r>
    </w:p>
    <w:p w14:paraId="74AD3787" w14:textId="77777777" w:rsidR="00E33CE6" w:rsidRDefault="00584E1A" w:rsidP="00EB2495">
      <w:pPr>
        <w:pStyle w:val="Nivel3"/>
        <w:numPr>
          <w:ilvl w:val="2"/>
          <w:numId w:val="39"/>
        </w:numPr>
        <w:spacing w:line="360" w:lineRule="auto"/>
        <w:ind w:left="284" w:firstLine="0"/>
      </w:pPr>
      <w:r>
        <w:rPr>
          <w:rFonts w:cs="Times New Roman"/>
          <w:sz w:val="24"/>
          <w:szCs w:val="24"/>
        </w:rPr>
        <w:t>O licitante será convocado para manifestação previamente a uma eventual desclassificação. (</w:t>
      </w:r>
      <w:hyperlink r:id="rId47">
        <w:r>
          <w:rPr>
            <w:rStyle w:val="Hyperlink1"/>
            <w:rFonts w:cs="Times New Roman"/>
            <w:sz w:val="24"/>
            <w:szCs w:val="24"/>
          </w:rPr>
          <w:t>IN nº 3/2018, art. 29, §2º</w:t>
        </w:r>
      </w:hyperlink>
      <w:r>
        <w:rPr>
          <w:rFonts w:cs="Times New Roman"/>
          <w:sz w:val="24"/>
          <w:szCs w:val="24"/>
        </w:rPr>
        <w:t>).</w:t>
      </w:r>
    </w:p>
    <w:p w14:paraId="34383499"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Constatada a existência de sanção, o licitante será reputado inabilitado, por falta de condição de participação.</w:t>
      </w:r>
    </w:p>
    <w:p w14:paraId="6B46A37A" w14:textId="40CE2130" w:rsidR="00E33CE6" w:rsidRPr="0096285E" w:rsidRDefault="00584E1A" w:rsidP="00EB2495">
      <w:pPr>
        <w:pStyle w:val="Nivel2"/>
        <w:numPr>
          <w:ilvl w:val="1"/>
          <w:numId w:val="39"/>
        </w:numPr>
        <w:spacing w:line="360" w:lineRule="auto"/>
        <w:ind w:left="0" w:firstLine="0"/>
        <w:rPr>
          <w:sz w:val="24"/>
          <w:szCs w:val="24"/>
        </w:rPr>
      </w:pPr>
      <w:r>
        <w:rPr>
          <w:rFonts w:cs="Times New Roman"/>
          <w:color w:val="auto"/>
          <w:sz w:val="24"/>
          <w:szCs w:val="24"/>
        </w:rPr>
        <w:t xml:space="preserve">Na hipótese de </w:t>
      </w:r>
      <w:r w:rsidR="0036036D">
        <w:rPr>
          <w:rFonts w:cs="Times New Roman"/>
          <w:color w:val="auto"/>
          <w:sz w:val="24"/>
          <w:szCs w:val="24"/>
        </w:rPr>
        <w:t>4</w:t>
      </w:r>
      <w:r>
        <w:rPr>
          <w:rFonts w:cs="Times New Roman"/>
          <w:color w:val="auto"/>
          <w:sz w:val="24"/>
          <w:szCs w:val="24"/>
        </w:rPr>
        <w:t>ão das fases de habilitação e julgamento, caso atendidas as condições de participação, será iniciado o procedimento de habilitação</w:t>
      </w:r>
      <w:r>
        <w:rPr>
          <w:rFonts w:cs="Times New Roman"/>
          <w:sz w:val="24"/>
          <w:szCs w:val="24"/>
        </w:rPr>
        <w:t>.</w:t>
      </w:r>
    </w:p>
    <w:p w14:paraId="0FFA6D9E"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Caso o licitante provisoriamente classificado em primeiro lugar tenha se utilizado de algum tratamento favorecido às ME/</w:t>
      </w:r>
      <w:proofErr w:type="spellStart"/>
      <w:r>
        <w:rPr>
          <w:rFonts w:cs="Times New Roman"/>
          <w:sz w:val="24"/>
          <w:szCs w:val="24"/>
        </w:rPr>
        <w:t>EPPs</w:t>
      </w:r>
      <w:proofErr w:type="spellEnd"/>
      <w:r>
        <w:rPr>
          <w:rFonts w:cs="Times New Roman"/>
          <w:sz w:val="24"/>
          <w:szCs w:val="24"/>
        </w:rPr>
        <w:t>, o Agente de Contratação/Comissão verificará se faz jus ao benefício, em conformidade com este edital.</w:t>
      </w:r>
    </w:p>
    <w:p w14:paraId="28E588C2" w14:textId="77777777" w:rsidR="00E33CE6" w:rsidRDefault="00584E1A" w:rsidP="00EB2495">
      <w:pPr>
        <w:pStyle w:val="Nivel2"/>
        <w:numPr>
          <w:ilvl w:val="1"/>
          <w:numId w:val="39"/>
        </w:numPr>
        <w:spacing w:line="360" w:lineRule="auto"/>
        <w:ind w:left="0" w:firstLine="0"/>
      </w:pPr>
      <w:r>
        <w:rPr>
          <w:rFonts w:cs="Times New Roman"/>
          <w:sz w:val="24"/>
          <w:szCs w:val="24"/>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8" w:anchor="art29" w:history="1">
        <w:r>
          <w:rPr>
            <w:rStyle w:val="Hyperlink1"/>
            <w:rFonts w:cs="Times New Roman"/>
            <w:sz w:val="24"/>
            <w:szCs w:val="24"/>
          </w:rPr>
          <w:t>artigo 29 a 35 da IN SEGES nº 73, de 30 de setembro de 2022</w:t>
        </w:r>
      </w:hyperlink>
      <w:r>
        <w:rPr>
          <w:rFonts w:cs="Times New Roman"/>
          <w:sz w:val="24"/>
          <w:szCs w:val="24"/>
        </w:rPr>
        <w:t>.</w:t>
      </w:r>
    </w:p>
    <w:p w14:paraId="08BC43E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Será desclassificada a proposta vencedora que: </w:t>
      </w:r>
    </w:p>
    <w:p w14:paraId="3985F56C"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contiver vícios insanáveis;</w:t>
      </w:r>
    </w:p>
    <w:p w14:paraId="6324F76A"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não obedecer às especificações técnicas contidas no Projeto Básico/Termo de Referência;</w:t>
      </w:r>
    </w:p>
    <w:p w14:paraId="1C348CC7"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apresentar preços inexequíveis ou permanecerem acima do preço máximo definido para a contratação;</w:t>
      </w:r>
    </w:p>
    <w:p w14:paraId="27097E05"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não tiverem sua exequibilidade demonstrada, quando exigido pela Administração;</w:t>
      </w:r>
    </w:p>
    <w:p w14:paraId="3234437C"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apresentar desconformidade com quaisquer outras exigências deste Edital ou seus anexos, desde que insanável.</w:t>
      </w:r>
    </w:p>
    <w:p w14:paraId="1A0DB25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 caso de bens e serviços em geral, é indício de inexequibilidade das propostas valores inferiores a 50% (cinquenta por cento) do valor orçado pela Administração.</w:t>
      </w:r>
    </w:p>
    <w:p w14:paraId="1A7F28E5"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A inexequibilidade, na hipótese de que trata o </w:t>
      </w:r>
      <w:r>
        <w:rPr>
          <w:rFonts w:cs="Times New Roman"/>
          <w:b/>
          <w:bCs/>
          <w:sz w:val="24"/>
          <w:szCs w:val="24"/>
        </w:rPr>
        <w:t>caput</w:t>
      </w:r>
      <w:r>
        <w:rPr>
          <w:rFonts w:cs="Times New Roman"/>
          <w:sz w:val="24"/>
          <w:szCs w:val="24"/>
        </w:rPr>
        <w:t>, só será considerada após diligência do Agente de Contratação/Comissão, que comprove:</w:t>
      </w:r>
    </w:p>
    <w:p w14:paraId="1B508DA5" w14:textId="77777777" w:rsidR="00E33CE6" w:rsidRDefault="00584E1A" w:rsidP="00EB2495">
      <w:pPr>
        <w:pStyle w:val="Nivel4"/>
        <w:numPr>
          <w:ilvl w:val="3"/>
          <w:numId w:val="39"/>
        </w:numPr>
        <w:spacing w:line="360" w:lineRule="auto"/>
        <w:ind w:left="284" w:firstLine="0"/>
        <w:rPr>
          <w:sz w:val="24"/>
          <w:szCs w:val="24"/>
        </w:rPr>
      </w:pPr>
      <w:r>
        <w:rPr>
          <w:rFonts w:cs="Times New Roman"/>
          <w:sz w:val="24"/>
          <w:szCs w:val="24"/>
        </w:rPr>
        <w:t>que o custo do licitante ultrapassa o valor da proposta; e</w:t>
      </w:r>
    </w:p>
    <w:p w14:paraId="7C56AC1C" w14:textId="77777777" w:rsidR="00E33CE6" w:rsidRDefault="00584E1A" w:rsidP="00EB2495">
      <w:pPr>
        <w:pStyle w:val="Nivel4"/>
        <w:numPr>
          <w:ilvl w:val="3"/>
          <w:numId w:val="39"/>
        </w:numPr>
        <w:spacing w:line="360" w:lineRule="auto"/>
        <w:ind w:left="284" w:firstLine="0"/>
        <w:rPr>
          <w:sz w:val="24"/>
          <w:szCs w:val="24"/>
        </w:rPr>
      </w:pPr>
      <w:r>
        <w:rPr>
          <w:rFonts w:cs="Times New Roman"/>
          <w:sz w:val="24"/>
          <w:szCs w:val="24"/>
        </w:rPr>
        <w:t>inexistirem custos de oportunidade capazes de justificar o vulto da oferta.</w:t>
      </w:r>
    </w:p>
    <w:p w14:paraId="24159EB7" w14:textId="77777777" w:rsidR="00E33CE6" w:rsidRPr="0096285E" w:rsidRDefault="00584E1A" w:rsidP="00EB2495">
      <w:pPr>
        <w:pStyle w:val="Nivel2"/>
        <w:numPr>
          <w:ilvl w:val="1"/>
          <w:numId w:val="39"/>
        </w:numPr>
        <w:spacing w:line="360" w:lineRule="auto"/>
        <w:ind w:left="0" w:firstLine="0"/>
        <w:rPr>
          <w:sz w:val="24"/>
          <w:szCs w:val="24"/>
        </w:rPr>
      </w:pPr>
      <w:r>
        <w:rPr>
          <w:rFonts w:cs="Times New Roman"/>
          <w:sz w:val="24"/>
          <w:szCs w:val="24"/>
        </w:rPr>
        <w:t>Em contratação de serviços de engenharia, além das disposições acima, a análise de exequibilidade e sobrepreço considerará o seguinte:</w:t>
      </w:r>
    </w:p>
    <w:p w14:paraId="6C76A5B9"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Nos regimes de execução por tarefa, empreitada por preço global ou empreitada integral, </w:t>
      </w:r>
      <w:proofErr w:type="spellStart"/>
      <w:r>
        <w:rPr>
          <w:rFonts w:cs="Times New Roman"/>
          <w:sz w:val="24"/>
          <w:szCs w:val="24"/>
        </w:rPr>
        <w:t>semi-integrada</w:t>
      </w:r>
      <w:proofErr w:type="spellEnd"/>
      <w:r>
        <w:rPr>
          <w:rFonts w:cs="Times New Roman"/>
          <w:sz w:val="24"/>
          <w:szCs w:val="24"/>
        </w:rPr>
        <w:t xml:space="preserve"> ou integrada, a caracterização do sobrepreço se dará pela superação do valor global estimado;</w:t>
      </w:r>
    </w:p>
    <w:p w14:paraId="1EC0A2D8" w14:textId="77777777" w:rsidR="00E33CE6" w:rsidRPr="009866FA" w:rsidRDefault="00584E1A" w:rsidP="00EB2495">
      <w:pPr>
        <w:pStyle w:val="Nivel3"/>
        <w:numPr>
          <w:ilvl w:val="2"/>
          <w:numId w:val="39"/>
        </w:numPr>
        <w:spacing w:line="360" w:lineRule="auto"/>
        <w:ind w:left="284" w:firstLine="0"/>
        <w:rPr>
          <w:sz w:val="24"/>
          <w:szCs w:val="24"/>
        </w:rPr>
      </w:pPr>
      <w:r>
        <w:rPr>
          <w:rFonts w:cs="Times New Roman"/>
          <w:sz w:val="24"/>
          <w:szCs w:val="24"/>
        </w:rPr>
        <w:t>N</w:t>
      </w:r>
      <w:r>
        <w:rPr>
          <w:rFonts w:cs="Times New Roman"/>
          <w:color w:val="auto"/>
          <w:sz w:val="24"/>
          <w:szCs w:val="24"/>
        </w:rPr>
        <w:t xml:space="preserve">o regime de empreitada por preço unitário, a caracterização do sobrepreço se dará pela superação do valor global estimado e </w:t>
      </w:r>
      <w:r w:rsidRPr="009866FA">
        <w:rPr>
          <w:rFonts w:cs="Times New Roman"/>
          <w:color w:val="auto"/>
          <w:sz w:val="24"/>
          <w:szCs w:val="24"/>
        </w:rPr>
        <w:t>pela superação de custo unitário tido como relevante, conforme planilha anexa ao edital;</w:t>
      </w:r>
    </w:p>
    <w:p w14:paraId="5F33FD07"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87ED719" w14:textId="77777777" w:rsidR="00E33CE6" w:rsidRDefault="00584E1A" w:rsidP="00EB2495">
      <w:pPr>
        <w:pStyle w:val="Nivel3"/>
        <w:numPr>
          <w:ilvl w:val="2"/>
          <w:numId w:val="39"/>
        </w:numPr>
        <w:ind w:left="284" w:firstLine="0"/>
        <w:rPr>
          <w:sz w:val="24"/>
          <w:szCs w:val="24"/>
        </w:rPr>
      </w:pPr>
      <w:r>
        <w:rPr>
          <w:rFonts w:cs="Times New Roman"/>
          <w:sz w:val="24"/>
          <w:szCs w:val="24"/>
        </w:rPr>
        <w:t>Será exigida garantia adicional do licitante vencedor cuja proposta for inferior a 85% (oitenta e cinco por cento) do valor orçado pela Administração, equivalente à]</w:t>
      </w:r>
    </w:p>
    <w:p w14:paraId="6D42B2B6" w14:textId="77777777" w:rsidR="00E33CE6" w:rsidRDefault="00584E1A" w:rsidP="00EB2495">
      <w:pPr>
        <w:pStyle w:val="Nivel3"/>
        <w:numPr>
          <w:ilvl w:val="2"/>
          <w:numId w:val="39"/>
        </w:numPr>
        <w:spacing w:line="360" w:lineRule="auto"/>
        <w:ind w:left="0" w:firstLine="0"/>
        <w:rPr>
          <w:rFonts w:cs="Times New Roman"/>
          <w:sz w:val="24"/>
          <w:szCs w:val="24"/>
        </w:rPr>
      </w:pPr>
      <w:r>
        <w:rPr>
          <w:rFonts w:cs="Times New Roman"/>
          <w:sz w:val="24"/>
          <w:szCs w:val="24"/>
        </w:rPr>
        <w:t xml:space="preserve"> diferença entre este último e o valor da proposta, sem prejuízo das demais garantias exigíveis de acordo com a Lei.</w:t>
      </w:r>
    </w:p>
    <w:p w14:paraId="32CEED1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Se houver indícios de inexequibilidade da proposta de preço, ou em caso da necessidade de esclarecimentos complementares, poderão ser </w:t>
      </w:r>
      <w:r w:rsidRPr="009866FA">
        <w:rPr>
          <w:rFonts w:cs="Times New Roman"/>
          <w:b/>
          <w:bCs/>
          <w:sz w:val="24"/>
          <w:szCs w:val="24"/>
        </w:rPr>
        <w:t>efetuadas diligências, para que a empresa comprove a exequibilidade</w:t>
      </w:r>
      <w:r>
        <w:rPr>
          <w:rFonts w:cs="Times New Roman"/>
          <w:sz w:val="24"/>
          <w:szCs w:val="24"/>
        </w:rPr>
        <w:t xml:space="preserve"> da proposta.</w:t>
      </w:r>
    </w:p>
    <w:p w14:paraId="476AB10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BD4CD86" w14:textId="77777777" w:rsidR="00B41A06" w:rsidRPr="00B41A06" w:rsidRDefault="00584E1A" w:rsidP="00EB2495">
      <w:pPr>
        <w:pStyle w:val="Nivel3"/>
        <w:numPr>
          <w:ilvl w:val="2"/>
          <w:numId w:val="39"/>
        </w:numPr>
        <w:spacing w:line="360" w:lineRule="auto"/>
        <w:ind w:left="284" w:firstLine="0"/>
        <w:rPr>
          <w:sz w:val="24"/>
          <w:szCs w:val="24"/>
        </w:rPr>
      </w:pPr>
      <w:bookmarkStart w:id="39" w:name="_Hlk126568356"/>
      <w:r>
        <w:rPr>
          <w:rFonts w:cs="Times New Roman"/>
          <w:sz w:val="24"/>
          <w:szCs w:val="24"/>
        </w:rPr>
        <w:t>Em se tratando de serviços de engenharia, o licitante vencedor será convocado a apresentar à Administração, por meio eletrônico, as planilhas com indicação dos quantitativos e dos custos unitários</w:t>
      </w:r>
      <w:bookmarkEnd w:id="39"/>
      <w:r>
        <w:rPr>
          <w:rFonts w:cs="Times New Roman"/>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cs="Times New Roman"/>
          <w:sz w:val="24"/>
          <w:szCs w:val="24"/>
        </w:rPr>
        <w:t>semi-integrada</w:t>
      </w:r>
      <w:proofErr w:type="spellEnd"/>
      <w:r>
        <w:rPr>
          <w:rFonts w:cs="Times New Roman"/>
          <w:sz w:val="24"/>
          <w:szCs w:val="24"/>
        </w:rPr>
        <w:t xml:space="preserve"> e contratação integrada, exclusivamente para eventuais adequações indispensáveis no </w:t>
      </w:r>
    </w:p>
    <w:p w14:paraId="6315FDF5" w14:textId="6FB801F2" w:rsidR="00E33CE6" w:rsidRDefault="00584E1A" w:rsidP="00B41A06">
      <w:pPr>
        <w:pStyle w:val="Nivel3"/>
        <w:numPr>
          <w:ilvl w:val="0"/>
          <w:numId w:val="0"/>
        </w:numPr>
        <w:spacing w:line="360" w:lineRule="auto"/>
        <w:ind w:left="284"/>
        <w:rPr>
          <w:sz w:val="24"/>
          <w:szCs w:val="24"/>
        </w:rPr>
      </w:pPr>
      <w:r>
        <w:rPr>
          <w:rFonts w:cs="Times New Roman"/>
          <w:sz w:val="24"/>
          <w:szCs w:val="24"/>
        </w:rPr>
        <w:t>cronograma físico-financeiro e para balizar excepcional aditamento posterior do contrato.</w:t>
      </w:r>
    </w:p>
    <w:p w14:paraId="5DBC847B" w14:textId="77777777" w:rsidR="00E33CE6" w:rsidRPr="009866FA" w:rsidRDefault="00584E1A" w:rsidP="00EB2495">
      <w:pPr>
        <w:pStyle w:val="Nvel3-R"/>
        <w:numPr>
          <w:ilvl w:val="2"/>
          <w:numId w:val="39"/>
        </w:numPr>
        <w:spacing w:line="360" w:lineRule="auto"/>
        <w:ind w:left="284" w:firstLine="0"/>
        <w:rPr>
          <w:i w:val="0"/>
          <w:iCs w:val="0"/>
          <w:sz w:val="24"/>
          <w:szCs w:val="24"/>
        </w:rPr>
      </w:pPr>
      <w:r w:rsidRPr="009866FA">
        <w:rPr>
          <w:rFonts w:cs="Times New Roman"/>
          <w:i w:val="0"/>
          <w:iCs w:val="0"/>
          <w:color w:val="auto"/>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243352C7" w14:textId="7F7B03AB" w:rsidR="00E33CE6" w:rsidRPr="009866FA" w:rsidRDefault="00584E1A" w:rsidP="00543475">
      <w:pPr>
        <w:pStyle w:val="Nvel3-R"/>
        <w:numPr>
          <w:ilvl w:val="0"/>
          <w:numId w:val="0"/>
        </w:numPr>
        <w:spacing w:line="360" w:lineRule="auto"/>
        <w:ind w:left="284"/>
        <w:rPr>
          <w:i w:val="0"/>
          <w:iCs w:val="0"/>
          <w:sz w:val="24"/>
          <w:szCs w:val="24"/>
        </w:rPr>
      </w:pPr>
      <w:r w:rsidRPr="009866FA">
        <w:rPr>
          <w:rFonts w:cs="Times New Roman"/>
          <w:i w:val="0"/>
          <w:iCs w:val="0"/>
          <w:color w:val="auto"/>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FFB6BF1" w14:textId="77777777" w:rsidR="00E33CE6" w:rsidRPr="009866FA" w:rsidRDefault="00584E1A" w:rsidP="00EB2495">
      <w:pPr>
        <w:pStyle w:val="Nvel3-R"/>
        <w:numPr>
          <w:ilvl w:val="2"/>
          <w:numId w:val="39"/>
        </w:numPr>
        <w:spacing w:line="360" w:lineRule="auto"/>
        <w:ind w:left="284" w:firstLine="0"/>
        <w:rPr>
          <w:i w:val="0"/>
          <w:iCs w:val="0"/>
          <w:sz w:val="24"/>
          <w:szCs w:val="24"/>
        </w:rPr>
      </w:pPr>
      <w:r w:rsidRPr="009866FA">
        <w:rPr>
          <w:rFonts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B68D99D" w14:textId="77777777" w:rsidR="00E33CE6" w:rsidRPr="009866FA" w:rsidRDefault="00584E1A" w:rsidP="00EB2495">
      <w:pPr>
        <w:pStyle w:val="Nvel3-R"/>
        <w:numPr>
          <w:ilvl w:val="2"/>
          <w:numId w:val="39"/>
        </w:numPr>
        <w:spacing w:line="360" w:lineRule="auto"/>
        <w:ind w:left="284" w:firstLine="0"/>
        <w:rPr>
          <w:i w:val="0"/>
          <w:iCs w:val="0"/>
          <w:sz w:val="24"/>
          <w:szCs w:val="24"/>
        </w:rPr>
      </w:pPr>
      <w:r w:rsidRPr="009866FA">
        <w:rPr>
          <w:rFonts w:cs="Times New Roman"/>
          <w:i w:val="0"/>
          <w:iCs w:val="0"/>
          <w:color w:val="auto"/>
          <w:sz w:val="24"/>
          <w:szCs w:val="24"/>
        </w:rPr>
        <w:t>Para efeito do subitem anterior, admite-se a adequação técnica da metodologia empregada pela contratada, visando assegurar a execução do objeto, desde que mantidas as condições para a justa remuneração do serviço.</w:t>
      </w:r>
    </w:p>
    <w:p w14:paraId="10712671"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Erros no preenchimento da planilha não constituem motivo para a desclassificação da proposta. A planilha poderá́ ser ajustada pelo fornecedor, no prazo indicado pelo</w:t>
      </w:r>
    </w:p>
    <w:p w14:paraId="5AB1BF34"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 sistema, desde que não haja majoração do preço e que se comprove que este é o bastante para arcar com todos os custos da contratação;</w:t>
      </w:r>
    </w:p>
    <w:p w14:paraId="70011C8F"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 ajuste de que trata este dispositivo se limita a sanar erros ou falhas que não alterem a substância das propostas;</w:t>
      </w:r>
    </w:p>
    <w:p w14:paraId="75B17EA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Considera-se erro no preenchimento da planilha passível de correção a indicação de recolhimento de impostos e contribuições na forma do Simples Nacional, quando não cabível esse regime.</w:t>
      </w:r>
    </w:p>
    <w:p w14:paraId="3554AB4E" w14:textId="77777777" w:rsidR="00E33CE6" w:rsidRPr="00B41A06" w:rsidRDefault="00584E1A" w:rsidP="00EB2495">
      <w:pPr>
        <w:pStyle w:val="Nivel2"/>
        <w:numPr>
          <w:ilvl w:val="1"/>
          <w:numId w:val="39"/>
        </w:numPr>
        <w:spacing w:line="360" w:lineRule="auto"/>
        <w:ind w:left="0" w:firstLine="0"/>
        <w:rPr>
          <w:sz w:val="24"/>
          <w:szCs w:val="24"/>
        </w:rPr>
      </w:pPr>
      <w:r>
        <w:rPr>
          <w:rFonts w:cs="Times New Roman"/>
          <w:sz w:val="24"/>
          <w:szCs w:val="24"/>
          <w:lang w:eastAsia="en-US"/>
        </w:rPr>
        <w:t xml:space="preserve">Para fins de análise da proposta quanto ao cumprimento </w:t>
      </w:r>
      <w:r>
        <w:rPr>
          <w:rFonts w:cs="Times New Roman"/>
          <w:sz w:val="24"/>
          <w:szCs w:val="24"/>
        </w:rPr>
        <w:t>das</w:t>
      </w:r>
      <w:r>
        <w:rPr>
          <w:rFonts w:cs="Times New Roman"/>
          <w:sz w:val="24"/>
          <w:szCs w:val="24"/>
          <w:lang w:eastAsia="en-US"/>
        </w:rPr>
        <w:t xml:space="preserve"> especificações do objeto, poderá ser colhida a </w:t>
      </w:r>
      <w:r>
        <w:rPr>
          <w:rFonts w:cs="Times New Roman"/>
          <w:sz w:val="24"/>
          <w:szCs w:val="24"/>
        </w:rPr>
        <w:t>manifestação</w:t>
      </w:r>
      <w:r>
        <w:rPr>
          <w:rFonts w:cs="Times New Roman"/>
          <w:sz w:val="24"/>
          <w:szCs w:val="24"/>
          <w:lang w:eastAsia="en-US"/>
        </w:rPr>
        <w:t xml:space="preserve"> escrita do setor requisitante do serviço ou da área especializada no objeto.</w:t>
      </w:r>
    </w:p>
    <w:p w14:paraId="0C3C92B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Caso o Projeto Básico/Termo de Referência exija a apresentação de amostra, o licitante classificado em primeiro lugar deverá apresentá-la, sob pena de não aceitação da proposta.</w:t>
      </w:r>
    </w:p>
    <w:p w14:paraId="0AD49BD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196A830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resultados das avaliações serão divulgados por meio de mensagem no sistema.</w:t>
      </w:r>
    </w:p>
    <w:p w14:paraId="2630B4A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 caso de não haver entrega da amostra ou ocorrer atraso na entrega, sem justificativa aceita pelo Agente de Contratação/Comissão, ou havendo entrega de amostra fora das especificações previstas neste Edital, a proposta do licitante será recusada.</w:t>
      </w:r>
    </w:p>
    <w:p w14:paraId="358F24B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4F8137BB" w14:textId="77777777" w:rsidR="00E33CE6" w:rsidRDefault="00584E1A" w:rsidP="00EB2495">
      <w:pPr>
        <w:pStyle w:val="Nivel01"/>
        <w:numPr>
          <w:ilvl w:val="0"/>
          <w:numId w:val="39"/>
        </w:numPr>
        <w:spacing w:line="360" w:lineRule="auto"/>
        <w:rPr>
          <w:sz w:val="24"/>
          <w:szCs w:val="24"/>
          <w:shd w:val="clear" w:color="auto" w:fill="729FCF"/>
        </w:rPr>
      </w:pPr>
      <w:bookmarkStart w:id="40" w:name="_Toc226636728"/>
      <w:r>
        <w:rPr>
          <w:rFonts w:cs="Times New Roman"/>
          <w:sz w:val="24"/>
          <w:szCs w:val="24"/>
          <w:shd w:val="clear" w:color="auto" w:fill="729FCF"/>
        </w:rPr>
        <w:t>DA FASE DE HABILITAÇÃO</w:t>
      </w:r>
      <w:bookmarkEnd w:id="40"/>
    </w:p>
    <w:p w14:paraId="2B43EF4E" w14:textId="7B1360F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Encerrado a fase de disputa e lances será aberto o </w:t>
      </w:r>
      <w:r w:rsidRPr="003F41EB">
        <w:rPr>
          <w:rFonts w:cs="Times New Roman"/>
          <w:b/>
          <w:bCs/>
          <w:sz w:val="24"/>
          <w:szCs w:val="24"/>
          <w:u w:val="single"/>
        </w:rPr>
        <w:t xml:space="preserve">prazo mínimo de </w:t>
      </w:r>
      <w:r w:rsidR="003F41EB" w:rsidRPr="003F41EB">
        <w:rPr>
          <w:rFonts w:cs="Times New Roman"/>
          <w:b/>
          <w:bCs/>
          <w:sz w:val="24"/>
          <w:szCs w:val="24"/>
          <w:u w:val="single"/>
        </w:rPr>
        <w:t>02</w:t>
      </w:r>
      <w:r w:rsidRPr="003F41EB">
        <w:rPr>
          <w:rFonts w:cs="Times New Roman"/>
          <w:b/>
          <w:bCs/>
          <w:sz w:val="24"/>
          <w:szCs w:val="24"/>
          <w:u w:val="single"/>
        </w:rPr>
        <w:t xml:space="preserve"> (</w:t>
      </w:r>
      <w:r w:rsidR="003F41EB" w:rsidRPr="003F41EB">
        <w:rPr>
          <w:rFonts w:cs="Times New Roman"/>
          <w:b/>
          <w:bCs/>
          <w:sz w:val="24"/>
          <w:szCs w:val="24"/>
          <w:u w:val="single"/>
        </w:rPr>
        <w:t>duas</w:t>
      </w:r>
      <w:r w:rsidRPr="003F41EB">
        <w:rPr>
          <w:rFonts w:cs="Times New Roman"/>
          <w:b/>
          <w:bCs/>
          <w:sz w:val="24"/>
          <w:szCs w:val="24"/>
          <w:u w:val="single"/>
        </w:rPr>
        <w:t>) horas</w:t>
      </w:r>
      <w:r>
        <w:rPr>
          <w:rFonts w:cs="Times New Roman"/>
          <w:sz w:val="24"/>
          <w:szCs w:val="24"/>
        </w:rPr>
        <w:t xml:space="preserve"> para que a licitante classificada em primeiro lugar apresente os documentos de habilitação</w:t>
      </w:r>
      <w:r w:rsidR="003F41EB">
        <w:rPr>
          <w:rFonts w:cs="Times New Roman"/>
          <w:sz w:val="24"/>
          <w:szCs w:val="24"/>
        </w:rPr>
        <w:t xml:space="preserve"> e proposta</w:t>
      </w:r>
      <w:r>
        <w:rPr>
          <w:rFonts w:cs="Times New Roman"/>
          <w:sz w:val="24"/>
          <w:szCs w:val="24"/>
        </w:rPr>
        <w:t xml:space="preserve">, podendo ser prorrogado por igual período mediante requerimento o qual será avaliado pela agente de contratação. </w:t>
      </w:r>
    </w:p>
    <w:p w14:paraId="68404C2A"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Os licitantes encaminharão, exclusivamente por meio do sistema eletrônico, os documentos de habilitação e a proposta readequada ao valor ofertado exigidos neste Edital. Será exigida a apresentação dos documentos de habilitação e a proposta readequada ao valor ofertado apenas pelo licitante vencedor, exceto quando a fase de habilitação anteceder a de julgamento (art. 63, II, da Lei Federal nº 14.133, de 2021);</w:t>
      </w:r>
    </w:p>
    <w:p w14:paraId="326B32F2" w14:textId="77777777" w:rsidR="00E33CE6" w:rsidRPr="00B41A06" w:rsidRDefault="00584E1A" w:rsidP="00EB2495">
      <w:pPr>
        <w:pStyle w:val="Nivel2"/>
        <w:numPr>
          <w:ilvl w:val="1"/>
          <w:numId w:val="39"/>
        </w:numPr>
        <w:spacing w:line="360" w:lineRule="auto"/>
        <w:ind w:left="0" w:firstLine="0"/>
      </w:pPr>
      <w:r>
        <w:rPr>
          <w:rFonts w:cs="Times New Roman"/>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49" w:anchor="art62" w:history="1">
        <w:proofErr w:type="spellStart"/>
        <w:r>
          <w:rPr>
            <w:rStyle w:val="Hyperlink1"/>
            <w:rFonts w:cs="Times New Roman"/>
            <w:sz w:val="24"/>
            <w:szCs w:val="24"/>
          </w:rPr>
          <w:t>arts</w:t>
        </w:r>
        <w:proofErr w:type="spellEnd"/>
        <w:r>
          <w:rPr>
            <w:rStyle w:val="Hyperlink1"/>
            <w:rFonts w:cs="Times New Roman"/>
            <w:sz w:val="24"/>
            <w:szCs w:val="24"/>
          </w:rPr>
          <w:t>. 62 a 70 da Lei nº 14.133, de 2021</w:t>
        </w:r>
      </w:hyperlink>
      <w:r>
        <w:rPr>
          <w:rFonts w:cs="Times New Roman"/>
          <w:sz w:val="24"/>
          <w:szCs w:val="24"/>
        </w:rPr>
        <w:t>.</w:t>
      </w:r>
    </w:p>
    <w:p w14:paraId="558E4B59" w14:textId="77777777" w:rsidR="00E33CE6" w:rsidRDefault="00584E1A" w:rsidP="00EB2495">
      <w:pPr>
        <w:pStyle w:val="Nivel2"/>
        <w:numPr>
          <w:ilvl w:val="1"/>
          <w:numId w:val="39"/>
        </w:numPr>
        <w:spacing w:line="360" w:lineRule="auto"/>
        <w:ind w:left="0" w:firstLine="0"/>
        <w:rPr>
          <w:b/>
          <w:bCs/>
          <w:sz w:val="24"/>
          <w:szCs w:val="24"/>
        </w:rPr>
      </w:pPr>
      <w:r>
        <w:rPr>
          <w:rFonts w:cs="Times New Roman"/>
          <w:b/>
          <w:bCs/>
          <w:sz w:val="24"/>
          <w:szCs w:val="24"/>
        </w:rPr>
        <w:t>HABILITAÇÃO JURÍDICA:</w:t>
      </w:r>
    </w:p>
    <w:p w14:paraId="4EED8294"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documentação relativa à habilitação jurídica consistirá na apresentação de:</w:t>
      </w:r>
    </w:p>
    <w:p w14:paraId="08B73B2A" w14:textId="201B9523" w:rsidR="00E33CE6" w:rsidRDefault="00584E1A" w:rsidP="00543475">
      <w:pPr>
        <w:pStyle w:val="111-Numerao2"/>
        <w:numPr>
          <w:ilvl w:val="0"/>
          <w:numId w:val="19"/>
        </w:numPr>
        <w:snapToGrid w:val="0"/>
        <w:spacing w:beforeAutospacing="0" w:after="120" w:afterAutospacing="0" w:line="360" w:lineRule="auto"/>
        <w:rPr>
          <w:rFonts w:cs="Times New Roman"/>
          <w:b w:val="0"/>
          <w:sz w:val="24"/>
          <w:szCs w:val="24"/>
        </w:rPr>
      </w:pPr>
      <w:r>
        <w:rPr>
          <w:rFonts w:cs="Times New Roman"/>
          <w:b w:val="0"/>
          <w:sz w:val="24"/>
          <w:szCs w:val="24"/>
        </w:rPr>
        <w:t>Cédula de Identidade do proprietário, dos sócios-administradores, diretores ou assemelhados, constantes do quadro social da empresa participante;</w:t>
      </w:r>
    </w:p>
    <w:p w14:paraId="78657419"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rPr>
        <w:t>b)</w:t>
      </w:r>
      <w:r>
        <w:rPr>
          <w:rFonts w:ascii="Arial" w:hAnsi="Arial" w:cs="Times New Roman"/>
        </w:rPr>
        <w:t xml:space="preserve"> No caso de empresário individual, inscrição no Registro Público de Empresas Mercantis;</w:t>
      </w:r>
    </w:p>
    <w:p w14:paraId="6723EBF9"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c)</w:t>
      </w:r>
      <w:r>
        <w:rPr>
          <w:rFonts w:ascii="Arial" w:hAnsi="Arial" w:cs="Times New Roman"/>
          <w:color w:val="000000"/>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6820AA43"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d)</w:t>
      </w:r>
      <w:r>
        <w:rPr>
          <w:rFonts w:ascii="Arial" w:hAnsi="Arial" w:cs="Times New Roman"/>
          <w:color w:val="000000"/>
        </w:rPr>
        <w:t xml:space="preserve"> Em se tratando de sociedades comerciais ou empresa individual de responsabilidade limitada: ato constitutivo em vigor, devidamente registrado, e, no caso de sociedades por ações, acompanhado de documentos de eleição de seus administradores;</w:t>
      </w:r>
    </w:p>
    <w:p w14:paraId="4830C161"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lang w:eastAsia="en-US"/>
        </w:rPr>
        <w:t>e)</w:t>
      </w:r>
      <w:r>
        <w:rPr>
          <w:rFonts w:ascii="Arial" w:hAnsi="Arial" w:cs="Times New Roman"/>
          <w:color w:val="000000"/>
          <w:lang w:eastAsia="en-US"/>
        </w:rPr>
        <w:t xml:space="preserve"> Inscrição no Registro Público de Empresas Mercantis onde opera, com averbação</w:t>
      </w:r>
    </w:p>
    <w:p w14:paraId="2EE1234E"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color w:val="000000"/>
          <w:lang w:eastAsia="en-US"/>
        </w:rPr>
        <w:t xml:space="preserve"> no</w:t>
      </w:r>
      <w:r>
        <w:rPr>
          <w:rFonts w:ascii="Arial" w:hAnsi="Arial" w:cs="Times New Roman"/>
          <w:color w:val="000000"/>
        </w:rPr>
        <w:t xml:space="preserve"> Registro onde tem sede a matriz, no caso de ser o participante sucursal, filial ou agência;</w:t>
      </w:r>
    </w:p>
    <w:p w14:paraId="0E14241B"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f)</w:t>
      </w:r>
      <w:r>
        <w:rPr>
          <w:rFonts w:ascii="Arial" w:hAnsi="Arial" w:cs="Times New Roman"/>
          <w:color w:val="000000"/>
        </w:rPr>
        <w:t xml:space="preserve"> Inscrição do ato constitutivo no Registro Civil das Pessoas Jurídicas, no caso de sociedades simples, acompanhada de prova de diretoria em exercício;</w:t>
      </w:r>
    </w:p>
    <w:p w14:paraId="35B9DF33" w14:textId="77777777" w:rsidR="00E33CE6" w:rsidRDefault="00584E1A" w:rsidP="00543475">
      <w:pPr>
        <w:pStyle w:val="Nivel4"/>
        <w:widowControl w:val="0"/>
        <w:numPr>
          <w:ilvl w:val="0"/>
          <w:numId w:val="0"/>
        </w:numPr>
        <w:tabs>
          <w:tab w:val="left" w:pos="851"/>
        </w:tabs>
        <w:snapToGrid w:val="0"/>
        <w:spacing w:before="0" w:line="360" w:lineRule="auto"/>
        <w:ind w:leftChars="200" w:left="480"/>
        <w:rPr>
          <w:sz w:val="24"/>
          <w:szCs w:val="24"/>
        </w:rPr>
      </w:pPr>
      <w:r>
        <w:rPr>
          <w:rFonts w:cs="Times New Roman"/>
          <w:b/>
          <w:sz w:val="24"/>
          <w:szCs w:val="24"/>
        </w:rPr>
        <w:t>g)</w:t>
      </w:r>
      <w:r>
        <w:rPr>
          <w:rFonts w:cs="Times New Roman"/>
          <w:sz w:val="24"/>
          <w:szCs w:val="24"/>
        </w:rPr>
        <w:t xml:space="preserve"> Decreto de autorização, em se tratando de sociedade empresária estrangeira em funcionamento no País;</w:t>
      </w:r>
    </w:p>
    <w:p w14:paraId="36B474A1" w14:textId="77777777" w:rsidR="00E33CE6" w:rsidRDefault="00584E1A" w:rsidP="00543475">
      <w:pPr>
        <w:pStyle w:val="Nivel4"/>
        <w:widowControl w:val="0"/>
        <w:numPr>
          <w:ilvl w:val="0"/>
          <w:numId w:val="0"/>
        </w:numPr>
        <w:tabs>
          <w:tab w:val="left" w:pos="993"/>
        </w:tabs>
        <w:snapToGrid w:val="0"/>
        <w:spacing w:before="0" w:line="360" w:lineRule="auto"/>
        <w:ind w:leftChars="200" w:left="480"/>
        <w:rPr>
          <w:sz w:val="24"/>
          <w:szCs w:val="24"/>
        </w:rPr>
      </w:pPr>
      <w:r>
        <w:rPr>
          <w:rFonts w:cs="Times New Roman"/>
          <w:b/>
          <w:sz w:val="24"/>
          <w:szCs w:val="24"/>
        </w:rPr>
        <w:t>h)</w:t>
      </w:r>
      <w:r>
        <w:rPr>
          <w:rFonts w:cs="Times New Roman"/>
          <w:sz w:val="24"/>
          <w:szCs w:val="24"/>
        </w:rPr>
        <w:t xml:space="preserve"> Os atos constitutivos das empresas licitantes deverão estar acompanhados dos demais documentos aditivos e modificativos do seu texto ou, preferencialmente, da respectiva consolidação;</w:t>
      </w:r>
    </w:p>
    <w:p w14:paraId="43EB1ACE" w14:textId="77777777" w:rsidR="00E33CE6" w:rsidRPr="00B41A06" w:rsidRDefault="00584E1A" w:rsidP="00EB2495">
      <w:pPr>
        <w:pStyle w:val="Nivel3"/>
        <w:numPr>
          <w:ilvl w:val="2"/>
          <w:numId w:val="39"/>
        </w:numPr>
        <w:spacing w:line="360" w:lineRule="auto"/>
        <w:ind w:left="420" w:firstLine="0"/>
        <w:rPr>
          <w:sz w:val="24"/>
          <w:szCs w:val="24"/>
        </w:rPr>
      </w:pPr>
      <w:r>
        <w:rPr>
          <w:rFonts w:cs="Times New Roman"/>
          <w:sz w:val="24"/>
          <w:szCs w:val="24"/>
        </w:rPr>
        <w:t>Para fins de habilitação jurídica, o licitante deverá demonstrar a compatibilidade dos seus objetivos sociais com o objeto desta licitação;</w:t>
      </w:r>
    </w:p>
    <w:p w14:paraId="4D6167FA" w14:textId="77777777" w:rsidR="00B41A06" w:rsidRDefault="00B41A06" w:rsidP="00B41A06">
      <w:pPr>
        <w:pStyle w:val="Nivel3"/>
        <w:numPr>
          <w:ilvl w:val="0"/>
          <w:numId w:val="0"/>
        </w:numPr>
        <w:spacing w:line="360" w:lineRule="auto"/>
        <w:ind w:left="420"/>
        <w:rPr>
          <w:rFonts w:cs="Times New Roman"/>
          <w:sz w:val="24"/>
          <w:szCs w:val="24"/>
        </w:rPr>
      </w:pPr>
    </w:p>
    <w:p w14:paraId="2D703444"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4491EFF7" w14:textId="77777777" w:rsidR="00E33CE6" w:rsidRDefault="00584E1A" w:rsidP="00EB2495">
      <w:pPr>
        <w:pStyle w:val="Nivel4"/>
        <w:numPr>
          <w:ilvl w:val="3"/>
          <w:numId w:val="39"/>
        </w:numPr>
        <w:spacing w:line="360" w:lineRule="auto"/>
        <w:ind w:left="840" w:firstLine="0"/>
        <w:rPr>
          <w:sz w:val="24"/>
          <w:szCs w:val="24"/>
        </w:rPr>
      </w:pPr>
      <w:r>
        <w:rPr>
          <w:rFonts w:cs="Times New Roman"/>
          <w:sz w:val="24"/>
          <w:szCs w:val="24"/>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2DAFB9B6" w14:textId="77777777" w:rsidR="00E33CE6" w:rsidRDefault="00584E1A" w:rsidP="00EB2495">
      <w:pPr>
        <w:pStyle w:val="Nivel2"/>
        <w:numPr>
          <w:ilvl w:val="1"/>
          <w:numId w:val="39"/>
        </w:numPr>
        <w:spacing w:line="360" w:lineRule="auto"/>
        <w:ind w:left="0" w:firstLine="0"/>
        <w:rPr>
          <w:b/>
          <w:bCs/>
          <w:sz w:val="24"/>
          <w:szCs w:val="24"/>
          <w:shd w:val="clear" w:color="auto" w:fill="729FCF"/>
        </w:rPr>
      </w:pPr>
      <w:r>
        <w:rPr>
          <w:rFonts w:cs="Times New Roman"/>
          <w:b/>
          <w:bCs/>
          <w:sz w:val="24"/>
          <w:szCs w:val="24"/>
          <w:shd w:val="clear" w:color="auto" w:fill="729FCF"/>
        </w:rPr>
        <w:t>REGULARIDADE FISCAL E TRABALHISTA:</w:t>
      </w:r>
    </w:p>
    <w:p w14:paraId="497452E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documentação relativa à Regularidade Fiscal e Trabalhista consistirá na apresentação de:</w:t>
      </w:r>
    </w:p>
    <w:p w14:paraId="0E9E702C" w14:textId="77777777" w:rsidR="00E33CE6" w:rsidRDefault="00584E1A" w:rsidP="00543475">
      <w:pPr>
        <w:tabs>
          <w:tab w:val="left" w:pos="720"/>
        </w:tabs>
        <w:snapToGrid w:val="0"/>
        <w:spacing w:after="120" w:line="360" w:lineRule="auto"/>
        <w:ind w:left="480"/>
        <w:jc w:val="both"/>
        <w:rPr>
          <w:rFonts w:ascii="Arial" w:hAnsi="Arial"/>
        </w:rPr>
      </w:pPr>
      <w:r>
        <w:rPr>
          <w:rFonts w:ascii="Arial" w:hAnsi="Arial" w:cs="Times New Roman"/>
          <w:b/>
        </w:rPr>
        <w:t>a)</w:t>
      </w:r>
      <w:r>
        <w:rPr>
          <w:rFonts w:ascii="Arial" w:hAnsi="Arial" w:cs="Times New Roman"/>
        </w:rPr>
        <w:t xml:space="preserve"> Prova de Inscrição no Cadastro Nacional de Pessoa Jurídica (CNPJ/MF);</w:t>
      </w:r>
    </w:p>
    <w:p w14:paraId="6F41F730" w14:textId="77777777" w:rsidR="00E33CE6" w:rsidRDefault="00584E1A" w:rsidP="00543475">
      <w:pPr>
        <w:snapToGrid w:val="0"/>
        <w:spacing w:after="120" w:line="360" w:lineRule="auto"/>
        <w:ind w:left="480"/>
        <w:jc w:val="both"/>
        <w:rPr>
          <w:rFonts w:ascii="Arial" w:hAnsi="Arial"/>
        </w:rPr>
      </w:pPr>
      <w:r>
        <w:rPr>
          <w:rFonts w:ascii="Arial" w:hAnsi="Arial" w:cs="Times New Roman"/>
          <w:b/>
        </w:rPr>
        <w:t>b)</w:t>
      </w:r>
      <w:r>
        <w:rPr>
          <w:rFonts w:ascii="Arial" w:hAnsi="Arial" w:cs="Times New Roman"/>
        </w:rPr>
        <w:t xml:space="preserve"> Prova de Inscrição no Cadastro de Contribuintes Estadual ou Municipal, se houver relativo ao domicílio ou sede da licitante, pertinente ao seu ramo de atividade e compatível com o objeto da licitação;</w:t>
      </w:r>
    </w:p>
    <w:p w14:paraId="50B4D6E9" w14:textId="77777777" w:rsidR="00E33CE6" w:rsidRDefault="00584E1A" w:rsidP="00543475">
      <w:pPr>
        <w:snapToGrid w:val="0"/>
        <w:spacing w:after="120" w:line="360" w:lineRule="auto"/>
        <w:ind w:left="480"/>
        <w:jc w:val="both"/>
        <w:rPr>
          <w:rFonts w:ascii="Arial" w:hAnsi="Arial"/>
        </w:rPr>
      </w:pPr>
      <w:r>
        <w:rPr>
          <w:rFonts w:ascii="Arial" w:hAnsi="Arial" w:cs="Times New Roman"/>
          <w:b/>
        </w:rPr>
        <w:t>c)</w:t>
      </w:r>
      <w:r>
        <w:rPr>
          <w:rFonts w:ascii="Arial" w:hAnsi="Arial" w:cs="Times New Roman"/>
        </w:rPr>
        <w:t xml:space="preserve"> Prova de regularidade para com a Fazenda Federal:</w:t>
      </w:r>
    </w:p>
    <w:p w14:paraId="44A586D4" w14:textId="77777777" w:rsidR="00E33CE6" w:rsidRDefault="00584E1A" w:rsidP="00543475">
      <w:pPr>
        <w:snapToGrid w:val="0"/>
        <w:spacing w:after="120" w:line="360" w:lineRule="auto"/>
        <w:ind w:left="960"/>
        <w:jc w:val="both"/>
        <w:rPr>
          <w:rFonts w:ascii="Arial" w:hAnsi="Arial"/>
        </w:rPr>
      </w:pPr>
      <w:r>
        <w:rPr>
          <w:rFonts w:ascii="Arial" w:hAnsi="Arial" w:cs="Times New Roman"/>
          <w:b/>
        </w:rPr>
        <w:t>c.1)</w:t>
      </w:r>
      <w:r>
        <w:rPr>
          <w:rFonts w:ascii="Arial" w:hAnsi="Arial" w:cs="Times New Roman"/>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1D325938" w14:textId="77777777" w:rsidR="00E33CE6" w:rsidRDefault="00584E1A" w:rsidP="00543475">
      <w:pPr>
        <w:snapToGrid w:val="0"/>
        <w:spacing w:after="120" w:line="360" w:lineRule="auto"/>
        <w:ind w:left="480"/>
        <w:jc w:val="both"/>
        <w:rPr>
          <w:rFonts w:ascii="Arial" w:hAnsi="Arial"/>
        </w:rPr>
      </w:pPr>
      <w:r>
        <w:rPr>
          <w:rFonts w:ascii="Arial" w:hAnsi="Arial" w:cs="Times New Roman"/>
          <w:b/>
        </w:rPr>
        <w:t>d)</w:t>
      </w:r>
      <w:r>
        <w:rPr>
          <w:rFonts w:ascii="Arial" w:hAnsi="Arial" w:cs="Times New Roman"/>
        </w:rPr>
        <w:t xml:space="preserve"> Prova de regularidade para com a Fazenda Estadual:</w:t>
      </w:r>
    </w:p>
    <w:p w14:paraId="2F9589E5" w14:textId="77777777" w:rsidR="00E33CE6" w:rsidRDefault="00584E1A" w:rsidP="00543475">
      <w:pPr>
        <w:snapToGrid w:val="0"/>
        <w:spacing w:after="120" w:line="360" w:lineRule="auto"/>
        <w:ind w:left="960"/>
        <w:jc w:val="both"/>
        <w:rPr>
          <w:rFonts w:ascii="Arial" w:hAnsi="Arial"/>
        </w:rPr>
      </w:pPr>
      <w:r>
        <w:rPr>
          <w:rFonts w:ascii="Arial" w:hAnsi="Arial" w:cs="Times New Roman"/>
          <w:b/>
        </w:rPr>
        <w:t>d.1)</w:t>
      </w:r>
      <w:r>
        <w:rPr>
          <w:rFonts w:ascii="Arial" w:hAnsi="Arial" w:cs="Times New Roman"/>
        </w:rPr>
        <w:t xml:space="preserve"> Certidão Negativa de Débito Fiscal (CND), expedida pela Agência Fazendária da Secretaria de Estado de Fazenda do domicílio tributário da licitante; </w:t>
      </w:r>
    </w:p>
    <w:p w14:paraId="16D7D3C9" w14:textId="77777777" w:rsidR="00E33CE6" w:rsidRDefault="00584E1A" w:rsidP="00543475">
      <w:pPr>
        <w:snapToGrid w:val="0"/>
        <w:spacing w:after="120" w:line="360" w:lineRule="auto"/>
        <w:ind w:left="480"/>
        <w:jc w:val="both"/>
        <w:rPr>
          <w:rFonts w:ascii="Arial" w:hAnsi="Arial"/>
        </w:rPr>
      </w:pPr>
      <w:r>
        <w:rPr>
          <w:rFonts w:ascii="Arial" w:hAnsi="Arial" w:cs="Times New Roman"/>
          <w:b/>
        </w:rPr>
        <w:t>e)</w:t>
      </w:r>
      <w:r>
        <w:rPr>
          <w:rFonts w:ascii="Arial" w:hAnsi="Arial" w:cs="Times New Roman"/>
        </w:rPr>
        <w:t xml:space="preserve"> Prova de regularidade para com a Fazenda Municipal:</w:t>
      </w:r>
    </w:p>
    <w:p w14:paraId="0886C427" w14:textId="317BE150" w:rsidR="00B41A06" w:rsidRPr="003F41EB" w:rsidRDefault="00584E1A" w:rsidP="003F41EB">
      <w:pPr>
        <w:snapToGrid w:val="0"/>
        <w:spacing w:after="120" w:line="360" w:lineRule="auto"/>
        <w:ind w:left="960"/>
        <w:jc w:val="both"/>
        <w:rPr>
          <w:rFonts w:ascii="Arial" w:hAnsi="Arial" w:cs="Times New Roman"/>
        </w:rPr>
      </w:pPr>
      <w:r>
        <w:rPr>
          <w:rFonts w:ascii="Arial" w:hAnsi="Arial" w:cs="Times New Roman"/>
          <w:b/>
        </w:rPr>
        <w:t>e.1)</w:t>
      </w:r>
      <w:r>
        <w:rPr>
          <w:rFonts w:ascii="Arial" w:hAnsi="Arial" w:cs="Times New Roman"/>
        </w:rPr>
        <w:t xml:space="preserve"> Certidão negativa de débitos municipais da sede da licitante, em plena validade na data de apresentação da proposta;</w:t>
      </w:r>
    </w:p>
    <w:p w14:paraId="266284AF" w14:textId="77777777" w:rsidR="00E33CE6" w:rsidRDefault="00584E1A" w:rsidP="00543475">
      <w:pPr>
        <w:snapToGrid w:val="0"/>
        <w:spacing w:after="120" w:line="360" w:lineRule="auto"/>
        <w:ind w:left="480"/>
        <w:jc w:val="both"/>
      </w:pPr>
      <w:r>
        <w:rPr>
          <w:rFonts w:ascii="Arial" w:hAnsi="Arial" w:cs="Times New Roman"/>
          <w:b/>
        </w:rPr>
        <w:t>f)</w:t>
      </w:r>
      <w:r>
        <w:rPr>
          <w:rFonts w:ascii="Arial" w:hAnsi="Arial" w:cs="Times New Roman"/>
        </w:rPr>
        <w:t xml:space="preserve"> Certificado de Regularidade relativo ao Fundo de Garantia por Tempo de Serviço (FGTS), demonstrando situação regular no cumprimento dos encargos sociais com validade na data de apresentação da proposta, onde poderá ser retirada no Site:</w:t>
      </w:r>
      <w:r>
        <w:rPr>
          <w:rFonts w:ascii="Arial" w:hAnsi="Arial" w:cs="Times New Roman"/>
          <w:color w:val="FF0000"/>
        </w:rPr>
        <w:t xml:space="preserve"> </w:t>
      </w:r>
      <w:hyperlink r:id="rId50">
        <w:r>
          <w:rPr>
            <w:rStyle w:val="Hyperlink1"/>
            <w:rFonts w:ascii="Arial" w:hAnsi="Arial" w:cs="Times New Roman"/>
          </w:rPr>
          <w:t>www.caixa.gov.br</w:t>
        </w:r>
      </w:hyperlink>
      <w:r>
        <w:rPr>
          <w:rFonts w:ascii="Arial" w:hAnsi="Arial" w:cs="Times New Roman"/>
        </w:rPr>
        <w:t>;</w:t>
      </w:r>
    </w:p>
    <w:p w14:paraId="2C88FECC" w14:textId="77777777" w:rsidR="00E33CE6" w:rsidRDefault="00584E1A" w:rsidP="00543475">
      <w:pPr>
        <w:snapToGrid w:val="0"/>
        <w:spacing w:after="120" w:line="360" w:lineRule="auto"/>
        <w:ind w:left="480"/>
        <w:jc w:val="both"/>
        <w:rPr>
          <w:rFonts w:ascii="Arial" w:hAnsi="Arial"/>
        </w:rPr>
      </w:pPr>
      <w:r>
        <w:rPr>
          <w:rFonts w:ascii="Arial" w:hAnsi="Arial" w:cs="Times New Roman"/>
          <w:b/>
        </w:rPr>
        <w:t>g)</w:t>
      </w:r>
      <w:r>
        <w:rPr>
          <w:rFonts w:ascii="Arial" w:hAnsi="Arial" w:cs="Times New Roman"/>
        </w:rPr>
        <w:t xml:space="preserve"> Certidão Negativa de Débitos Trabalhistas (CNDT), nos termos do Título VII-A da Consolidação das Leis do Trabalho, aprovada pelo Decreto-Lei no 5.452, de 1º de maio de 1943;</w:t>
      </w:r>
    </w:p>
    <w:p w14:paraId="1EA3AE0E" w14:textId="77777777" w:rsidR="00E33CE6" w:rsidRDefault="00584E1A" w:rsidP="00543475">
      <w:pPr>
        <w:snapToGrid w:val="0"/>
        <w:spacing w:after="120" w:line="360" w:lineRule="auto"/>
        <w:ind w:left="480"/>
        <w:jc w:val="both"/>
        <w:rPr>
          <w:rFonts w:ascii="Arial" w:hAnsi="Arial"/>
        </w:rPr>
      </w:pPr>
      <w:r>
        <w:rPr>
          <w:rFonts w:ascii="Arial" w:hAnsi="Arial" w:cs="Times New Roman"/>
          <w:b/>
        </w:rPr>
        <w:t>h)</w:t>
      </w:r>
      <w:r>
        <w:rPr>
          <w:rFonts w:ascii="Arial" w:hAnsi="Arial" w:cs="Times New Roman"/>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08590FAE" w14:textId="77777777" w:rsidR="00E33CE6" w:rsidRDefault="00584E1A" w:rsidP="00EB2495">
      <w:pPr>
        <w:pStyle w:val="Nivel2"/>
        <w:numPr>
          <w:ilvl w:val="1"/>
          <w:numId w:val="39"/>
        </w:numPr>
        <w:spacing w:line="360" w:lineRule="auto"/>
        <w:ind w:left="0" w:firstLine="0"/>
        <w:rPr>
          <w:b/>
          <w:bCs/>
          <w:sz w:val="24"/>
          <w:szCs w:val="24"/>
          <w:shd w:val="clear" w:color="auto" w:fill="729FCF"/>
        </w:rPr>
      </w:pPr>
      <w:r>
        <w:rPr>
          <w:rFonts w:cs="Times New Roman"/>
          <w:b/>
          <w:bCs/>
          <w:sz w:val="24"/>
          <w:szCs w:val="24"/>
          <w:shd w:val="clear" w:color="auto" w:fill="729FCF"/>
        </w:rPr>
        <w:t>RELATIVOS À QUALIFICAÇÃO ECONÔMICO-FINANCEIRA:</w:t>
      </w:r>
    </w:p>
    <w:p w14:paraId="5BBB295A"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documentação relativa à qualificação econômico-financeira consiste na apresentação dos seguintes documentos:</w:t>
      </w:r>
    </w:p>
    <w:p w14:paraId="362E42CE" w14:textId="77777777" w:rsidR="00E33CE6" w:rsidRDefault="00584E1A" w:rsidP="00543475">
      <w:pPr>
        <w:pStyle w:val="111-Numerao2"/>
        <w:snapToGrid w:val="0"/>
        <w:spacing w:beforeAutospacing="0" w:after="120" w:afterAutospacing="0" w:line="360" w:lineRule="auto"/>
      </w:pPr>
      <w:r>
        <w:rPr>
          <w:rFonts w:cs="Times New Roman"/>
          <w:bCs w:val="0"/>
          <w:sz w:val="24"/>
          <w:szCs w:val="24"/>
        </w:rPr>
        <w:t xml:space="preserve">a) </w:t>
      </w:r>
      <w:r>
        <w:rPr>
          <w:rFonts w:cs="Times New Roman"/>
          <w:b w:val="0"/>
          <w:sz w:val="24"/>
          <w:szCs w:val="24"/>
          <w:u w:val="single"/>
        </w:rPr>
        <w:t>Demonstrações Contábeis, incluindo o Balanço Patrimonial do último exercício social</w:t>
      </w:r>
      <w:r>
        <w:rPr>
          <w:rFonts w:cs="Times New Roman"/>
          <w:b w:val="0"/>
          <w:sz w:val="24"/>
          <w:szCs w:val="24"/>
        </w:rPr>
        <w:t xml:space="preserve">, </w:t>
      </w:r>
      <w:r>
        <w:rPr>
          <w:rStyle w:val="normaltextrun"/>
          <w:rFonts w:cs="Times New Roman"/>
          <w:iCs w:val="0"/>
          <w:sz w:val="24"/>
          <w:szCs w:val="24"/>
        </w:rPr>
        <w:t>dos 2 (dois) últimos exercícios sociais</w:t>
      </w:r>
      <w:r>
        <w:rPr>
          <w:rFonts w:cs="Times New Roman"/>
          <w:b w:val="0"/>
          <w:sz w:val="24"/>
          <w:szCs w:val="24"/>
        </w:rPr>
        <w:t xml:space="preserve">  já exigíveis e apresentados na forma da Lei devidamente publicados, que comprovem a boa situação financeira da empresa, </w:t>
      </w:r>
      <w:r>
        <w:rPr>
          <w:rFonts w:cs="Times New Roman"/>
          <w:b w:val="0"/>
          <w:sz w:val="24"/>
          <w:szCs w:val="24"/>
          <w:u w:val="single"/>
        </w:rPr>
        <w:t>vedada a sua substituição por balancetes ou balanços provisórios</w:t>
      </w:r>
      <w:r>
        <w:rPr>
          <w:rFonts w:cs="Times New Roman"/>
          <w:b w:val="0"/>
          <w:sz w:val="24"/>
          <w:szCs w:val="24"/>
        </w:rPr>
        <w:t>, podendo ser atualizados, quando encerrados há mais de 03 (três) meses da data de apresentação da proposta, tomando como base a variação, ocorrida no período, do ÍNDICE GERAL DE PREÇOS – IGP-DI, publicado pela Fundação Getúlio Vargas – FGV ou outro indicador que venha substituir;</w:t>
      </w:r>
    </w:p>
    <w:p w14:paraId="27C59BE6" w14:textId="77777777" w:rsidR="00E33CE6" w:rsidRDefault="00584E1A" w:rsidP="00543475">
      <w:pPr>
        <w:pStyle w:val="11-Numerao1"/>
        <w:tabs>
          <w:tab w:val="clear" w:pos="0"/>
          <w:tab w:val="left" w:pos="480"/>
        </w:tabs>
        <w:snapToGrid w:val="0"/>
        <w:spacing w:beforeAutospacing="0" w:after="120" w:afterAutospacing="0" w:line="360" w:lineRule="auto"/>
        <w:ind w:leftChars="200" w:left="480"/>
        <w:rPr>
          <w:sz w:val="24"/>
          <w:szCs w:val="24"/>
        </w:rPr>
      </w:pPr>
      <w:r>
        <w:rPr>
          <w:rFonts w:cs="Times New Roman"/>
          <w:b/>
          <w:sz w:val="24"/>
          <w:szCs w:val="24"/>
        </w:rPr>
        <w:t>a.1)</w:t>
      </w:r>
      <w:r>
        <w:rPr>
          <w:rFonts w:cs="Times New Roman"/>
          <w:sz w:val="24"/>
          <w:szCs w:val="24"/>
        </w:rPr>
        <w:t xml:space="preserve"> O balanço quando escriturado em livro digital deverá vir acompanhado de “Recibo de entrega de livro digital”. Apresentar também termos de abertura e de encerramento dos livros contábeis. Observações</w:t>
      </w:r>
      <w:r>
        <w:rPr>
          <w:rFonts w:cs="Times New Roman"/>
          <w:sz w:val="24"/>
          <w:szCs w:val="24"/>
          <w:u w:val="single"/>
        </w:rPr>
        <w:t>: serão considerados</w:t>
      </w:r>
      <w:r>
        <w:rPr>
          <w:rFonts w:cs="Times New Roman"/>
          <w:sz w:val="24"/>
          <w:szCs w:val="24"/>
        </w:rPr>
        <w:t xml:space="preserve"> aceitos como na forma da lei o balanço patrimonial e demonstrações contábeis assim apresentados: </w:t>
      </w:r>
    </w:p>
    <w:p w14:paraId="62FA8FD5"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a.1.1)</w:t>
      </w:r>
      <w:r>
        <w:rPr>
          <w:rFonts w:cs="Times New Roman"/>
          <w:sz w:val="24"/>
          <w:szCs w:val="24"/>
        </w:rPr>
        <w:t xml:space="preserve"> Sociedades regidas pela Lei nº. 6.404/76 (sociedade anônima):</w:t>
      </w:r>
    </w:p>
    <w:p w14:paraId="416CD0F2"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-Publicados em Diário Oficial; ou,</w:t>
      </w:r>
    </w:p>
    <w:p w14:paraId="0698A358"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-Publicados em jornal de grande circulação; ou,</w:t>
      </w:r>
    </w:p>
    <w:p w14:paraId="28BF08C3"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-Por fotocópia registrada ou autenticada na Junta Comercial da sede ou domicílio da licitante;</w:t>
      </w:r>
    </w:p>
    <w:p w14:paraId="43BFF79B"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a.1.2) </w:t>
      </w:r>
      <w:r>
        <w:rPr>
          <w:rFonts w:cs="Times New Roman"/>
          <w:sz w:val="24"/>
          <w:szCs w:val="24"/>
        </w:rPr>
        <w:t>Sociedades por cota de responsabilidade limitada (LTDA):</w:t>
      </w:r>
    </w:p>
    <w:p w14:paraId="368ADC30"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-Acompanhados por fotocópia dos Termos de Abertura e de Encerramento do Livro Diário, devidamente autenticado na Junta Comercial da sede ou domicílio da licitante ou em outro órgão equivalente;</w:t>
      </w:r>
    </w:p>
    <w:p w14:paraId="082DDFFA"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a.1.3)</w:t>
      </w:r>
      <w:r>
        <w:rPr>
          <w:rFonts w:cs="Times New Roman"/>
          <w:sz w:val="24"/>
          <w:szCs w:val="24"/>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62F638AF"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a.1.4) </w:t>
      </w:r>
      <w:r>
        <w:rPr>
          <w:rFonts w:cs="Times New Roman"/>
          <w:sz w:val="24"/>
          <w:szCs w:val="24"/>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1AE97AA0"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a.1.5)</w:t>
      </w:r>
      <w:r>
        <w:rPr>
          <w:rFonts w:cs="Times New Roman"/>
          <w:sz w:val="24"/>
          <w:szCs w:val="24"/>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0A1218EE" w14:textId="77777777" w:rsidR="00E33CE6" w:rsidRDefault="00584E1A" w:rsidP="0036036D">
      <w:pPr>
        <w:pStyle w:val="11-Numerao1"/>
        <w:snapToGrid w:val="0"/>
        <w:spacing w:beforeAutospacing="0" w:after="120" w:afterAutospacing="0" w:line="360" w:lineRule="auto"/>
        <w:ind w:leftChars="413" w:left="991"/>
        <w:rPr>
          <w:sz w:val="24"/>
          <w:szCs w:val="24"/>
        </w:rPr>
      </w:pPr>
      <w:r>
        <w:rPr>
          <w:rFonts w:cs="Times New Roman"/>
          <w:b/>
          <w:sz w:val="24"/>
          <w:szCs w:val="24"/>
        </w:rPr>
        <w:t>a.1.5.1)</w:t>
      </w:r>
      <w:r>
        <w:rPr>
          <w:rFonts w:cs="Times New Roman"/>
          <w:sz w:val="24"/>
          <w:szCs w:val="24"/>
        </w:rPr>
        <w:t xml:space="preserve"> O balanço patrimonial, as demonstrações e o balanço de abertura deverão estar assinados pelos administradores das empresas constante do ato constitutivo, estatuto ou contrato social e por Contador legalmente habilitado</w:t>
      </w:r>
      <w:r>
        <w:rPr>
          <w:rFonts w:cs="Times New Roman"/>
          <w:color w:val="000000"/>
          <w:sz w:val="24"/>
          <w:szCs w:val="24"/>
          <w:lang w:eastAsia="en-US"/>
        </w:rPr>
        <w:t xml:space="preserve"> ou por </w:t>
      </w:r>
      <w:r>
        <w:rPr>
          <w:rFonts w:cs="Times New Roman"/>
          <w:sz w:val="24"/>
          <w:szCs w:val="24"/>
          <w:lang w:eastAsia="en-US"/>
        </w:rPr>
        <w:t>outro profissional equivalente, devidamente registrado no Conselho Regional de Contabilidade.</w:t>
      </w:r>
    </w:p>
    <w:p w14:paraId="73531CE7" w14:textId="4E127C5A" w:rsidR="00E33CE6" w:rsidRPr="003F41EB" w:rsidRDefault="00584E1A" w:rsidP="00543475">
      <w:pPr>
        <w:pStyle w:val="11-Numerao1"/>
        <w:snapToGrid w:val="0"/>
        <w:spacing w:beforeAutospacing="0" w:after="120" w:afterAutospacing="0" w:line="360" w:lineRule="auto"/>
        <w:rPr>
          <w:rFonts w:cs="Times New Roman"/>
          <w:sz w:val="24"/>
          <w:szCs w:val="24"/>
        </w:rPr>
      </w:pPr>
      <w:r>
        <w:rPr>
          <w:rFonts w:cs="Times New Roman"/>
          <w:b/>
          <w:sz w:val="24"/>
          <w:szCs w:val="24"/>
        </w:rPr>
        <w:t>b)</w:t>
      </w:r>
      <w:r>
        <w:rPr>
          <w:rFonts w:cs="Times New Roman"/>
          <w:sz w:val="24"/>
          <w:szCs w:val="24"/>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w:t>
      </w:r>
      <w:proofErr w:type="spellStart"/>
      <w:r>
        <w:rPr>
          <w:rFonts w:cs="Times New Roman"/>
          <w:sz w:val="24"/>
          <w:szCs w:val="24"/>
        </w:rPr>
        <w:t>Sped</w:t>
      </w:r>
      <w:proofErr w:type="spellEnd"/>
      <w:r>
        <w:rPr>
          <w:rFonts w:cs="Times New Roman"/>
          <w:sz w:val="24"/>
          <w:szCs w:val="24"/>
        </w:rPr>
        <w:t xml:space="preserve"> ou através do site da Junta Comercial do Estado da sede da licitante, na seguinte forma:</w:t>
      </w:r>
    </w:p>
    <w:p w14:paraId="5688BDD5" w14:textId="77777777" w:rsidR="00E33CE6" w:rsidRDefault="00584E1A" w:rsidP="00543475">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 </w:t>
      </w:r>
      <w:r>
        <w:rPr>
          <w:rFonts w:ascii="Arial" w:hAnsi="Arial" w:cs="Times New Roman"/>
        </w:rPr>
        <w:t xml:space="preserve">Recibo de Entrega de Livro Digital transmitido através do Sistema Público de Escrituração Digital – </w:t>
      </w:r>
      <w:proofErr w:type="spellStart"/>
      <w:r>
        <w:rPr>
          <w:rFonts w:ascii="Arial" w:hAnsi="Arial" w:cs="Times New Roman"/>
        </w:rPr>
        <w:t>Sped</w:t>
      </w:r>
      <w:proofErr w:type="spellEnd"/>
      <w:r>
        <w:rPr>
          <w:rFonts w:ascii="Arial" w:hAnsi="Arial" w:cs="Times New Roman"/>
        </w:rPr>
        <w:t>;</w:t>
      </w:r>
    </w:p>
    <w:p w14:paraId="56E76E38" w14:textId="77777777" w:rsidR="00E33CE6" w:rsidRDefault="00584E1A" w:rsidP="00543475">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 </w:t>
      </w:r>
      <w:r>
        <w:rPr>
          <w:rFonts w:ascii="Arial" w:hAnsi="Arial" w:cs="Times New Roman"/>
        </w:rPr>
        <w:t xml:space="preserve">Termos de Abertura e Encerramento do Livro Diário Digital extraídos do Sistema Público de Escrituração Digital – </w:t>
      </w:r>
      <w:proofErr w:type="spellStart"/>
      <w:r>
        <w:rPr>
          <w:rFonts w:ascii="Arial" w:hAnsi="Arial" w:cs="Times New Roman"/>
        </w:rPr>
        <w:t>Sped</w:t>
      </w:r>
      <w:proofErr w:type="spellEnd"/>
      <w:r>
        <w:rPr>
          <w:rFonts w:ascii="Arial" w:hAnsi="Arial" w:cs="Times New Roman"/>
        </w:rPr>
        <w:t>;</w:t>
      </w:r>
    </w:p>
    <w:p w14:paraId="077C2C05" w14:textId="77777777" w:rsidR="00E33CE6" w:rsidRDefault="00584E1A" w:rsidP="00543475">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III. </w:t>
      </w:r>
      <w:r>
        <w:rPr>
          <w:rFonts w:ascii="Arial" w:hAnsi="Arial" w:cs="Times New Roman"/>
        </w:rPr>
        <w:t xml:space="preserve">Balanço e Demonstração do Resultado do Exercício extraídos do Sistema Público de Escrituração Digital – </w:t>
      </w:r>
      <w:proofErr w:type="spellStart"/>
      <w:r>
        <w:rPr>
          <w:rFonts w:ascii="Arial" w:hAnsi="Arial" w:cs="Times New Roman"/>
        </w:rPr>
        <w:t>Sped</w:t>
      </w:r>
      <w:proofErr w:type="spellEnd"/>
      <w:r>
        <w:rPr>
          <w:rFonts w:ascii="Arial" w:hAnsi="Arial" w:cs="Times New Roman"/>
        </w:rPr>
        <w:t>.</w:t>
      </w:r>
    </w:p>
    <w:p w14:paraId="41B16ED8" w14:textId="77777777" w:rsidR="00E33CE6" w:rsidRDefault="00584E1A" w:rsidP="00543475">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4EF622B1" w14:textId="77777777" w:rsidR="00E33CE6" w:rsidRDefault="00584E1A" w:rsidP="00543475">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.1</w:t>
      </w:r>
      <w:r w:rsidRPr="00ED464D">
        <w:rPr>
          <w:rFonts w:ascii="Arial" w:hAnsi="Arial" w:cs="Times New Roman"/>
          <w:b/>
          <w:bCs/>
          <w:shd w:val="clear" w:color="auto" w:fill="FFFFFF"/>
        </w:rPr>
        <w:t>.</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Índice de Liquidez Corrente - calculado pela fórmula abaixo, julgada habilitada a empresa que obtiver a pontuação final maior que 1,0.</w:t>
      </w:r>
    </w:p>
    <w:p w14:paraId="539DD26A" w14:textId="57BD4500" w:rsidR="00E33CE6" w:rsidRDefault="00611904">
      <w:pPr>
        <w:widowControl w:val="0"/>
        <w:spacing w:after="120"/>
        <w:jc w:val="both"/>
        <w:rPr>
          <w:rFonts w:ascii="Arial" w:hAnsi="Arial"/>
        </w:rPr>
      </w:pPr>
      <w:r>
        <w:rPr>
          <w:noProof/>
        </w:rPr>
        <mc:AlternateContent>
          <mc:Choice Requires="wps">
            <w:drawing>
              <wp:anchor distT="5079" distB="5079" distL="5080" distR="5080" simplePos="0" relativeHeight="299" behindDoc="0" locked="0" layoutInCell="1" allowOverlap="1" wp14:anchorId="24F9F4E0" wp14:editId="60E54CB9">
                <wp:simplePos x="0" y="0"/>
                <wp:positionH relativeFrom="column">
                  <wp:posOffset>-20955</wp:posOffset>
                </wp:positionH>
                <wp:positionV relativeFrom="paragraph">
                  <wp:posOffset>188594</wp:posOffset>
                </wp:positionV>
                <wp:extent cx="606425" cy="0"/>
                <wp:effectExtent l="0" t="0" r="0" b="0"/>
                <wp:wrapNone/>
                <wp:docPr id="1532499865" name="Conector re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09249DE6" id="Conector reto 9" o:spid="_x0000_s1026" style="position:absolute;z-index:299;visibility:visible;mso-wrap-style:square;mso-width-percent:0;mso-height-percent:0;mso-wrap-distance-left:.4pt;mso-wrap-distance-top:.14108mm;mso-wrap-distance-right:.4pt;mso-wrap-distance-bottom:.14108mm;mso-position-horizontal:absolute;mso-position-horizontal-relative:text;mso-position-vertical:absolute;mso-position-vertical-relative:text;mso-width-percent:0;mso-height-percent:0;mso-width-relative:page;mso-height-relative:page" from="-1.65pt,14.85pt" to="46.1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1auwEAAMsDAAAOAAAAZHJzL2Uyb0RvYy54bWysU8Fu2zAMvQ/YPwi6L3aCLRiMOD206C7F&#10;VqzbBygSFQuVRIFSY+fvJymJ127AMBT1gRAp8vE9it5cTc6yA1A06Hu+XLScgZeojN/3/OeP2w+f&#10;OYtJeCUseuj5ESK/2r5/txlDBysc0CoglkF87MbQ8yGl0DVNlAM4ERcYwOdLjeREyi7tG0VizOjO&#10;Nqu2XTcjkgqEEmLM0ZvTJd9WfK1Bpm9aR0jM9jxzS9VStbtim+1GdHsSYTDyTEO8goUTxuemM9SN&#10;SII9kfkLyhlJGFGnhUTXoNZGQtWQ1SzbP9Q8DCJA1ZKHE8M8pvh2sPLr4drfU6EuJ/8Q7lA+xjyU&#10;Zgyxmy+LE8MpbdLkSnrmzqY6yOM8SJgSkzm4btcfV584k5erRnSXukAxfQF0rBx6bo0vEkUnDncx&#10;lc6iu6SUsPXFRrRG3Rprq0P73bUldhDlUetX3jEXvkgjfPLqFC8gVdFJRJWTjhZODb6DZkZl2stK&#10;pO4ezA3U4/KMbn3OLCU6E5mL2n8XnXNLGdR9/N/CObt2RJ/mQmc8UuX0TEg57lAd7+nyenlj6lDO&#10;211W8rlfJ/L7H9z+AgAA//8DAFBLAwQUAAYACAAAACEAm5Ya6NsAAAAHAQAADwAAAGRycy9kb3du&#10;cmV2LnhtbEyOwU7DMBBE70j8g7VIvVStU0eCNsSpKmhuXChUXLfxkkTE6zR228DXY8QBjqMZvXn5&#10;erSdONPgW8caFvMEBHHlTMu1hteXcrYE4QOywc4xafgkD+vi+irHzLgLP9N5F2oRIewz1NCE0GdS&#10;+qohi37ueuLYvbvBYohxqKUZ8BLhtpMqSW6lxZbjQ4M9PTRUfexOVoMv93Qsv6bVNHlLa0fq+Pi0&#10;Ra0nN+PmHkSgMfyN4Uc/qkMRnQ7uxMaLTsMsTeNSg1rdgYj9SikQh98si1z+9y++AQAA//8DAFBL&#10;AQItABQABgAIAAAAIQC2gziS/gAAAOEBAAATAAAAAAAAAAAAAAAAAAAAAABbQ29udGVudF9UeXBl&#10;c10ueG1sUEsBAi0AFAAGAAgAAAAhADj9If/WAAAAlAEAAAsAAAAAAAAAAAAAAAAALwEAAF9yZWxz&#10;Ly5yZWxzUEsBAi0AFAAGAAgAAAAhAL5HPVq7AQAAywMAAA4AAAAAAAAAAAAAAAAALgIAAGRycy9l&#10;Mm9Eb2MueG1sUEsBAi0AFAAGAAgAAAAhAJuWGujbAAAABwEAAA8AAAAAAAAAAAAAAAAAFQQAAGRy&#10;cy9kb3ducmV2LnhtbFBLBQYAAAAABAAEAPMAAAAdBQAAAAA=&#10;">
                <o:lock v:ext="edit" shapetype="f"/>
              </v:line>
            </w:pict>
          </mc:Fallback>
        </mc:AlternateContent>
      </w:r>
      <w:r w:rsidR="00584E1A">
        <w:rPr>
          <w:rFonts w:ascii="Arial" w:eastAsia="Times New Roman" w:hAnsi="Arial" w:cs="Times New Roman"/>
          <w:shd w:val="clear" w:color="auto" w:fill="FFFFFF"/>
        </w:rPr>
        <w:t xml:space="preserve">LC = AC </w:t>
      </w:r>
    </w:p>
    <w:p w14:paraId="689E1ED9"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     PC </w:t>
      </w:r>
    </w:p>
    <w:p w14:paraId="15124BB8"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LC = Liquidez Corrente </w:t>
      </w:r>
    </w:p>
    <w:p w14:paraId="79EF7FFF"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740E55A4"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PC = Passivo Circulante</w:t>
      </w:r>
    </w:p>
    <w:p w14:paraId="64F86618"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d.2) Índice de Liquidez Geral - calculado pela fórmula abaixo, julgada habilitada a empresa que obtiver a pontuação final maior que 1,0.</w:t>
      </w:r>
    </w:p>
    <w:p w14:paraId="287187C1" w14:textId="54249DF2" w:rsidR="00E33CE6" w:rsidRDefault="00611904">
      <w:pPr>
        <w:widowControl w:val="0"/>
        <w:spacing w:after="120"/>
        <w:jc w:val="both"/>
        <w:rPr>
          <w:rFonts w:ascii="Arial" w:eastAsia="Times New Roman" w:hAnsi="Arial" w:cs="Times New Roman"/>
          <w:shd w:val="clear" w:color="auto" w:fill="FFFFFF"/>
        </w:rPr>
      </w:pPr>
      <w:r>
        <w:rPr>
          <w:noProof/>
        </w:rPr>
        <mc:AlternateContent>
          <mc:Choice Requires="wps">
            <w:drawing>
              <wp:anchor distT="5080" distB="5080" distL="5080" distR="5080" simplePos="0" relativeHeight="300" behindDoc="0" locked="0" layoutInCell="1" allowOverlap="1" wp14:anchorId="332F9DDA" wp14:editId="3D5A8171">
                <wp:simplePos x="0" y="0"/>
                <wp:positionH relativeFrom="column">
                  <wp:posOffset>351790</wp:posOffset>
                </wp:positionH>
                <wp:positionV relativeFrom="paragraph">
                  <wp:posOffset>197485</wp:posOffset>
                </wp:positionV>
                <wp:extent cx="751205" cy="4445"/>
                <wp:effectExtent l="0" t="0" r="10795" b="14605"/>
                <wp:wrapNone/>
                <wp:docPr id="815606504" name="Conector re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100C1F9C" id="Conector reto 7" o:spid="_x0000_s1026" style="position:absolute;z-index:300;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sidR="00584E1A">
        <w:rPr>
          <w:rFonts w:ascii="Arial" w:eastAsia="Times New Roman" w:hAnsi="Arial" w:cs="Times New Roman"/>
          <w:shd w:val="clear" w:color="auto" w:fill="FFFFFF"/>
        </w:rPr>
        <w:t>LC = AC + RLP</w:t>
      </w:r>
    </w:p>
    <w:p w14:paraId="72F4C5A7"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        PC + ELP</w:t>
      </w:r>
    </w:p>
    <w:p w14:paraId="334F89DC"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LG = Liquidez Geral </w:t>
      </w:r>
    </w:p>
    <w:p w14:paraId="0D688FDF"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7F641468"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RLP= Realizável A Longo Prazo</w:t>
      </w:r>
    </w:p>
    <w:p w14:paraId="3D6FD50A"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 PC = Passivo Circulante </w:t>
      </w:r>
    </w:p>
    <w:p w14:paraId="064CB2D5"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ELP = Exigível A Longo Prazo</w:t>
      </w:r>
    </w:p>
    <w:p w14:paraId="477552D2"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d.3) Índice de Endividamento Total – calculado pela fórmula abaixo, julgada habilitada a empresa que obtiver a pontuação final menor que 1,0.</w:t>
      </w:r>
    </w:p>
    <w:p w14:paraId="7AF71A07" w14:textId="3DBC49EF" w:rsidR="00E33CE6" w:rsidRPr="00ED464D" w:rsidRDefault="00611904">
      <w:pPr>
        <w:widowControl w:val="0"/>
        <w:spacing w:after="120"/>
        <w:jc w:val="both"/>
        <w:rPr>
          <w:rFonts w:ascii="Arial" w:hAnsi="Arial"/>
          <w:lang w:val="en-US"/>
        </w:rPr>
      </w:pPr>
      <w:r>
        <w:rPr>
          <w:noProof/>
        </w:rPr>
        <mc:AlternateContent>
          <mc:Choice Requires="wps">
            <w:drawing>
              <wp:anchor distT="5080" distB="5080" distL="5080" distR="5080" simplePos="0" relativeHeight="301" behindDoc="0" locked="0" layoutInCell="1" allowOverlap="1" wp14:anchorId="4F178B33" wp14:editId="16044AF5">
                <wp:simplePos x="0" y="0"/>
                <wp:positionH relativeFrom="column">
                  <wp:posOffset>351790</wp:posOffset>
                </wp:positionH>
                <wp:positionV relativeFrom="paragraph">
                  <wp:posOffset>197485</wp:posOffset>
                </wp:positionV>
                <wp:extent cx="751205" cy="4445"/>
                <wp:effectExtent l="0" t="0" r="10795" b="14605"/>
                <wp:wrapNone/>
                <wp:docPr id="27961453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549A8C82" id="Conector reto 5" o:spid="_x0000_s1026" style="position:absolute;z-index:301;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sidR="00584E1A">
        <w:rPr>
          <w:rFonts w:ascii="Arial" w:eastAsia="Times New Roman" w:hAnsi="Arial" w:cs="Times New Roman"/>
          <w:shd w:val="clear" w:color="auto" w:fill="FFFFFF"/>
          <w:lang w:val="en-US"/>
        </w:rPr>
        <w:t>ET = PC + ELP</w:t>
      </w:r>
    </w:p>
    <w:p w14:paraId="74AE7347" w14:textId="77777777" w:rsidR="00E33CE6" w:rsidRPr="00ED464D" w:rsidRDefault="00584E1A">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                AT</w:t>
      </w:r>
    </w:p>
    <w:p w14:paraId="63896AFE" w14:textId="77777777" w:rsidR="00E33CE6" w:rsidRPr="00ED464D" w:rsidRDefault="00584E1A">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ET = </w:t>
      </w:r>
      <w:proofErr w:type="spellStart"/>
      <w:r>
        <w:rPr>
          <w:rFonts w:ascii="Arial" w:eastAsia="Times New Roman" w:hAnsi="Arial" w:cs="Times New Roman"/>
          <w:shd w:val="clear" w:color="auto" w:fill="FFFFFF"/>
          <w:lang w:val="en-US"/>
        </w:rPr>
        <w:t>Endividamento</w:t>
      </w:r>
      <w:proofErr w:type="spellEnd"/>
      <w:r>
        <w:rPr>
          <w:rFonts w:ascii="Arial" w:eastAsia="Times New Roman" w:hAnsi="Arial" w:cs="Times New Roman"/>
          <w:shd w:val="clear" w:color="auto" w:fill="FFFFFF"/>
          <w:lang w:val="en-US"/>
        </w:rPr>
        <w:t xml:space="preserve"> </w:t>
      </w:r>
    </w:p>
    <w:p w14:paraId="29DA8A63"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Total PC = Passivo Circulante </w:t>
      </w:r>
    </w:p>
    <w:p w14:paraId="3FFBB1F6"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ELP = Exigível A Longo Prazo </w:t>
      </w:r>
    </w:p>
    <w:p w14:paraId="35E6F479"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AT = Ativo Total</w:t>
      </w:r>
    </w:p>
    <w:p w14:paraId="783D9215" w14:textId="77777777" w:rsidR="00E33CE6" w:rsidRDefault="00584E1A" w:rsidP="00543475">
      <w:pPr>
        <w:pStyle w:val="Nivel4"/>
        <w:widowControl w:val="0"/>
        <w:numPr>
          <w:ilvl w:val="0"/>
          <w:numId w:val="0"/>
        </w:numPr>
        <w:tabs>
          <w:tab w:val="left" w:pos="567"/>
          <w:tab w:val="left" w:pos="851"/>
          <w:tab w:val="left" w:pos="1843"/>
          <w:tab w:val="left" w:pos="3119"/>
          <w:tab w:val="left" w:pos="3261"/>
        </w:tabs>
        <w:spacing w:before="0" w:line="360" w:lineRule="auto"/>
        <w:rPr>
          <w:sz w:val="24"/>
          <w:szCs w:val="24"/>
        </w:rPr>
      </w:pPr>
      <w:r>
        <w:rPr>
          <w:rFonts w:cs="Times New Roman"/>
          <w:b/>
          <w:sz w:val="24"/>
          <w:szCs w:val="24"/>
        </w:rPr>
        <w:t xml:space="preserve">c.2) </w:t>
      </w:r>
      <w:r>
        <w:rPr>
          <w:rFonts w:cs="Times New Roman"/>
          <w:sz w:val="24"/>
          <w:szCs w:val="24"/>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6D1A1E72" w14:textId="77777777" w:rsidR="00E33CE6" w:rsidRDefault="00584E1A" w:rsidP="00543475">
      <w:pPr>
        <w:pStyle w:val="1111-Numerao3"/>
        <w:spacing w:before="0" w:after="120" w:line="360" w:lineRule="auto"/>
        <w:ind w:leftChars="400" w:left="960"/>
        <w:rPr>
          <w:sz w:val="24"/>
          <w:szCs w:val="24"/>
        </w:rPr>
      </w:pPr>
      <w:r>
        <w:rPr>
          <w:rFonts w:cs="Times New Roman"/>
          <w:sz w:val="24"/>
          <w:szCs w:val="24"/>
        </w:rPr>
        <w:t xml:space="preserve">c.2.1) </w:t>
      </w:r>
      <w:r>
        <w:rPr>
          <w:rFonts w:cs="Times New Roman"/>
          <w:b w:val="0"/>
          <w:sz w:val="24"/>
          <w:szCs w:val="24"/>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1E0EEE22" w14:textId="77777777" w:rsidR="00E33CE6" w:rsidRDefault="00584E1A" w:rsidP="00543475">
      <w:pPr>
        <w:pStyle w:val="1111-Numerao3"/>
        <w:spacing w:before="0" w:after="120" w:line="360" w:lineRule="auto"/>
        <w:ind w:leftChars="400" w:left="960"/>
        <w:rPr>
          <w:sz w:val="24"/>
          <w:szCs w:val="24"/>
        </w:rPr>
      </w:pPr>
      <w:r>
        <w:rPr>
          <w:rFonts w:cs="Times New Roman"/>
          <w:sz w:val="24"/>
          <w:szCs w:val="24"/>
        </w:rPr>
        <w:t xml:space="preserve">c.2.2) </w:t>
      </w:r>
      <w:r>
        <w:rPr>
          <w:rFonts w:cs="Times New Roman"/>
          <w:b w:val="0"/>
          <w:sz w:val="24"/>
          <w:szCs w:val="24"/>
        </w:rPr>
        <w:t>Todos os quocientes referidos na alínea anterior deverão ser atendidos pelos licitantes, caso contrário a licitante será considerada inabilitada;</w:t>
      </w:r>
    </w:p>
    <w:p w14:paraId="3DD2456D" w14:textId="3A81CC5E" w:rsidR="00E33CE6" w:rsidRDefault="00584E1A" w:rsidP="00543475">
      <w:pPr>
        <w:pStyle w:val="1111-Numerao3"/>
        <w:spacing w:before="0" w:after="120" w:line="360" w:lineRule="auto"/>
        <w:ind w:leftChars="400" w:left="960"/>
        <w:rPr>
          <w:sz w:val="24"/>
          <w:szCs w:val="24"/>
        </w:rPr>
      </w:pPr>
      <w:r>
        <w:rPr>
          <w:rFonts w:cs="Times New Roman"/>
          <w:sz w:val="24"/>
          <w:szCs w:val="24"/>
        </w:rPr>
        <w:t xml:space="preserve">c.2.3) </w:t>
      </w:r>
      <w:r>
        <w:rPr>
          <w:rFonts w:cs="Times New Roman"/>
          <w:b w:val="0"/>
          <w:sz w:val="24"/>
          <w:szCs w:val="24"/>
        </w:rPr>
        <w:t>A</w:t>
      </w:r>
      <w:r>
        <w:rPr>
          <w:rFonts w:cs="Times New Roman"/>
          <w:sz w:val="24"/>
          <w:szCs w:val="24"/>
        </w:rPr>
        <w:t xml:space="preserve"> </w:t>
      </w:r>
      <w:r>
        <w:rPr>
          <w:rFonts w:cs="Times New Roman"/>
          <w:b w:val="0"/>
          <w:sz w:val="24"/>
          <w:szCs w:val="24"/>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46BE2D7B" w14:textId="77777777" w:rsidR="00E33CE6" w:rsidRDefault="00584E1A" w:rsidP="00543475">
      <w:pPr>
        <w:widowControl w:val="0"/>
        <w:spacing w:after="120" w:line="360" w:lineRule="auto"/>
        <w:jc w:val="both"/>
        <w:rPr>
          <w:rFonts w:ascii="Arial" w:hAnsi="Arial"/>
        </w:rPr>
      </w:pPr>
      <w:r>
        <w:rPr>
          <w:rFonts w:ascii="Arial" w:hAnsi="Arial" w:cs="Times New Roman"/>
          <w:b/>
          <w:bCs/>
        </w:rPr>
        <w:t>d)</w:t>
      </w:r>
      <w:r>
        <w:rPr>
          <w:rFonts w:ascii="Arial" w:hAnsi="Arial" w:cs="Times New Roman"/>
        </w:rPr>
        <w:t xml:space="preserve"> </w:t>
      </w:r>
      <w:r>
        <w:rPr>
          <w:rFonts w:ascii="Arial" w:hAnsi="Arial" w:cs="Times New Roman"/>
          <w:b/>
        </w:rPr>
        <w:t>Todas as licitantes deverão apresentar Certidão de Falência, Concordata e Recuperação Judicial a menos de 30 (trinta) dias ou em plena vigência;</w:t>
      </w:r>
    </w:p>
    <w:p w14:paraId="08E39B15" w14:textId="77777777" w:rsidR="00E33CE6" w:rsidRDefault="00584E1A" w:rsidP="00543475">
      <w:pPr>
        <w:widowControl w:val="0"/>
        <w:spacing w:after="120" w:line="360" w:lineRule="auto"/>
        <w:ind w:leftChars="600" w:left="1440"/>
        <w:jc w:val="both"/>
        <w:rPr>
          <w:rFonts w:ascii="Arial" w:hAnsi="Arial" w:cs="Times New Roman"/>
          <w:bCs/>
        </w:rPr>
      </w:pPr>
      <w:r>
        <w:rPr>
          <w:rFonts w:ascii="Arial" w:hAnsi="Arial" w:cs="Times New Roman"/>
          <w:b/>
        </w:rPr>
        <w:t xml:space="preserve">d.1) </w:t>
      </w:r>
      <w:r>
        <w:rPr>
          <w:rFonts w:ascii="Arial" w:hAnsi="Arial" w:cs="Times New Roman"/>
          <w:bCs/>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1EC12E7A" w14:textId="77777777" w:rsidR="00E33CE6" w:rsidRDefault="00584E1A" w:rsidP="00543475">
      <w:pPr>
        <w:pStyle w:val="1111-Numerao3"/>
        <w:spacing w:before="0" w:after="120" w:line="360" w:lineRule="auto"/>
        <w:ind w:leftChars="600" w:left="1440"/>
        <w:rPr>
          <w:sz w:val="24"/>
          <w:szCs w:val="24"/>
        </w:rPr>
      </w:pPr>
      <w:r>
        <w:rPr>
          <w:rFonts w:cs="Times New Roman"/>
          <w:sz w:val="24"/>
          <w:szCs w:val="24"/>
        </w:rPr>
        <w:t>d.2)</w:t>
      </w:r>
      <w:r>
        <w:rPr>
          <w:rFonts w:cs="Times New Roman"/>
          <w:bCs/>
          <w:sz w:val="24"/>
          <w:szCs w:val="24"/>
        </w:rPr>
        <w:t xml:space="preserve"> Para a licitante que apresentar certidão que não contenha data de validade em seu corpo deverá ser observado o disposto no item </w:t>
      </w:r>
      <w:r>
        <w:rPr>
          <w:rFonts w:cs="Times New Roman"/>
          <w:sz w:val="24"/>
          <w:szCs w:val="24"/>
        </w:rPr>
        <w:t xml:space="preserve">10.7. </w:t>
      </w:r>
      <w:r>
        <w:rPr>
          <w:rFonts w:cs="Times New Roman"/>
          <w:b w:val="0"/>
          <w:bCs/>
          <w:sz w:val="24"/>
          <w:szCs w:val="24"/>
        </w:rPr>
        <w:t>deste edital</w:t>
      </w:r>
      <w:r>
        <w:rPr>
          <w:rFonts w:cs="Times New Roman"/>
          <w:b w:val="0"/>
          <w:sz w:val="24"/>
          <w:szCs w:val="24"/>
        </w:rPr>
        <w:t>;</w:t>
      </w:r>
    </w:p>
    <w:p w14:paraId="269F21C8" w14:textId="77777777" w:rsidR="00E33CE6" w:rsidRPr="00A23899" w:rsidRDefault="00584E1A" w:rsidP="00EB2495">
      <w:pPr>
        <w:pStyle w:val="Nivel2"/>
        <w:numPr>
          <w:ilvl w:val="1"/>
          <w:numId w:val="39"/>
        </w:numPr>
        <w:spacing w:line="360" w:lineRule="auto"/>
        <w:ind w:left="0" w:firstLine="0"/>
        <w:rPr>
          <w:b/>
          <w:bCs/>
          <w:sz w:val="24"/>
          <w:szCs w:val="24"/>
          <w:shd w:val="clear" w:color="auto" w:fill="729FCF"/>
        </w:rPr>
      </w:pPr>
      <w:r w:rsidRPr="00A23899">
        <w:rPr>
          <w:b/>
          <w:bCs/>
          <w:sz w:val="24"/>
          <w:szCs w:val="24"/>
          <w:shd w:val="clear" w:color="auto" w:fill="729FCF"/>
        </w:rPr>
        <w:t>RELATIVOS À QUALIFICAÇÃO TÉCNICA:</w:t>
      </w:r>
    </w:p>
    <w:p w14:paraId="3001B78B" w14:textId="50C960F7" w:rsidR="00F64A4C" w:rsidRPr="00F64A4C" w:rsidRDefault="00F64A4C" w:rsidP="00F64A4C">
      <w:pPr>
        <w:pStyle w:val="PargrafodaLista"/>
        <w:spacing w:line="360" w:lineRule="auto"/>
        <w:ind w:left="391"/>
        <w:jc w:val="both"/>
        <w:rPr>
          <w:rFonts w:ascii="Arial" w:eastAsiaTheme="minorHAnsi" w:hAnsi="Arial" w:cs="Arial"/>
        </w:rPr>
      </w:pPr>
      <w:r>
        <w:rPr>
          <w:rFonts w:ascii="Arial" w:hAnsi="Arial" w:cs="Arial"/>
        </w:rPr>
        <w:t xml:space="preserve">8.7.1 </w:t>
      </w:r>
      <w:r w:rsidRPr="00F64A4C">
        <w:rPr>
          <w:rFonts w:ascii="Arial" w:hAnsi="Arial" w:cs="Arial"/>
        </w:rPr>
        <w:t>A prova da qualificação técnica será feita mediante a apresentação dos seguintes documentos:</w:t>
      </w:r>
    </w:p>
    <w:p w14:paraId="4CEB2E0E"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a)</w:t>
      </w:r>
      <w:r w:rsidRPr="00F64A4C">
        <w:rPr>
          <w:rFonts w:ascii="Arial" w:hAnsi="Arial" w:cs="Arial"/>
        </w:rPr>
        <w:t xml:space="preserve"> </w:t>
      </w:r>
      <w:r w:rsidRPr="00F64A4C">
        <w:rPr>
          <w:rFonts w:ascii="Arial" w:hAnsi="Arial" w:cs="Arial"/>
          <w:u w:val="single"/>
        </w:rPr>
        <w:t>Registro ou certidão de inscrição da licitante</w:t>
      </w:r>
      <w:r w:rsidRPr="00F64A4C">
        <w:rPr>
          <w:rFonts w:ascii="Arial" w:hAnsi="Arial" w:cs="Arial"/>
        </w:rPr>
        <w:t xml:space="preserve"> no Conselho Regional de Engenharia e Agronomia – CREA, no Conselho de Arquitetura e Urbanismo – CAU, ou no conselho profissional competente, conforme as áreas de atuação previstas no Projeto Básico/Memorial Descritivo, em plena validade;</w:t>
      </w:r>
    </w:p>
    <w:p w14:paraId="7552B1C3"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b)</w:t>
      </w:r>
      <w:r w:rsidRPr="00F64A4C">
        <w:rPr>
          <w:rFonts w:ascii="Arial" w:hAnsi="Arial" w:cs="Arial"/>
        </w:rPr>
        <w:t xml:space="preserve"> </w:t>
      </w:r>
      <w:r w:rsidRPr="00F64A4C">
        <w:rPr>
          <w:rFonts w:ascii="Arial" w:hAnsi="Arial" w:cs="Arial"/>
          <w:u w:val="single"/>
        </w:rPr>
        <w:t>Atestado(s) de capacidade técnico-operacional, em nome da licitante</w:t>
      </w:r>
      <w:r w:rsidRPr="00F64A4C">
        <w:rPr>
          <w:rFonts w:ascii="Arial" w:hAnsi="Arial" w:cs="Arial"/>
        </w:rPr>
        <w:t>, emitido(s) por pessoa(s) jurídica(s) de direito público ou privado, que comprove(m) a execução anterior de obra ou serviço com características técnicas semelhantes, de complexidade tecnológica e operacional equivalente ou superior ao objeto desta licitação;</w:t>
      </w:r>
    </w:p>
    <w:p w14:paraId="007A8E83"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b.1)</w:t>
      </w:r>
      <w:r w:rsidRPr="00F64A4C">
        <w:rPr>
          <w:rFonts w:ascii="Arial" w:hAnsi="Arial" w:cs="Arial"/>
        </w:rPr>
        <w:t xml:space="preserve"> Caso o atestado de capacidade técnico-operacional seja emitido por pessoa jurídica de direito privado, deverá conter a firma do signatário reconhecida em cartório;</w:t>
      </w:r>
    </w:p>
    <w:p w14:paraId="78B9F70D"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b.2)</w:t>
      </w:r>
      <w:r w:rsidRPr="00F64A4C">
        <w:rPr>
          <w:rFonts w:ascii="Arial" w:hAnsi="Arial" w:cs="Arial"/>
        </w:rPr>
        <w:t xml:space="preserve"> Em sendo o atestado emitido por empresa da iniciativa privada, desconsiderar-se-á aquele emitido por empresa pertencente ao mesmo grupo empresarial da licitante. Considera-se do mesmo grupo empresarial a empresa controlada, controladora, coligada, ou que possua ao menos um sócio, titular ou proprietário em comum com a empresa participante do certame;</w:t>
      </w:r>
    </w:p>
    <w:p w14:paraId="1147A829" w14:textId="77777777" w:rsidR="00F64A4C" w:rsidRDefault="00F64A4C" w:rsidP="00F64A4C">
      <w:pPr>
        <w:pStyle w:val="PargrafodaLista"/>
        <w:spacing w:line="360" w:lineRule="auto"/>
        <w:ind w:left="391"/>
        <w:jc w:val="both"/>
        <w:rPr>
          <w:rFonts w:ascii="Arial" w:hAnsi="Arial" w:cs="Arial"/>
        </w:rPr>
      </w:pPr>
      <w:r w:rsidRPr="00F64A4C">
        <w:rPr>
          <w:rFonts w:ascii="Arial" w:hAnsi="Arial" w:cs="Arial"/>
          <w:b/>
          <w:bCs/>
        </w:rPr>
        <w:t>c)</w:t>
      </w:r>
      <w:r w:rsidRPr="00F64A4C">
        <w:rPr>
          <w:rFonts w:ascii="Arial" w:hAnsi="Arial" w:cs="Arial"/>
        </w:rPr>
        <w:t xml:space="preserve"> Para fins de comprovação da capacidade técnico-operacional, a licitante deverá demonstrar, por meio de atestado(s) em seu nome, a execução anterior de obras ou serviços compatíveis com o objeto licitado, observados, quanto às parcelas de maior relevância e valor significativo do objeto, os quantitativos mínimos abaixo exigidos, correspondentes a até 50% (cinquenta por cento) das parcelas indicadas, nos termos da legislação aplicável; a Lei 14.133/2021 permite a exigência de quantitativos mínimos em relação a parcelas de maior relevância ou valor significativo do objeto. </w:t>
      </w:r>
    </w:p>
    <w:p w14:paraId="6BA4C3B4" w14:textId="77777777" w:rsidR="0036036D" w:rsidRDefault="0036036D" w:rsidP="00F64A4C">
      <w:pPr>
        <w:pStyle w:val="PargrafodaLista"/>
        <w:spacing w:line="360" w:lineRule="auto"/>
        <w:ind w:left="391"/>
        <w:jc w:val="both"/>
        <w:rPr>
          <w:rFonts w:ascii="Arial" w:hAnsi="Arial" w:cs="Arial"/>
          <w:b/>
          <w:bCs/>
        </w:rPr>
      </w:pPr>
    </w:p>
    <w:p w14:paraId="094373AC" w14:textId="56585DC1" w:rsidR="00B41A06" w:rsidRPr="003F41EB" w:rsidRDefault="00F64A4C" w:rsidP="003F41EB">
      <w:pPr>
        <w:pStyle w:val="PargrafodaLista"/>
        <w:spacing w:line="360" w:lineRule="auto"/>
        <w:ind w:left="391"/>
        <w:jc w:val="center"/>
        <w:rPr>
          <w:rFonts w:ascii="Arial" w:hAnsi="Arial" w:cs="Arial"/>
          <w:b/>
          <w:bCs/>
        </w:rPr>
      </w:pPr>
      <w:r w:rsidRPr="00F64A4C">
        <w:rPr>
          <w:rFonts w:ascii="Arial" w:hAnsi="Arial" w:cs="Arial"/>
          <w:b/>
          <w:bCs/>
        </w:rPr>
        <w:t>COMPROVAÇÃO DA CAPACITAÇÃO TÉCNICO-OPERACIONAL DA LICITANTE</w:t>
      </w:r>
    </w:p>
    <w:p w14:paraId="0DE3E776" w14:textId="03385BAE" w:rsidR="00F64A4C" w:rsidRPr="003F41EB" w:rsidRDefault="00F64A4C" w:rsidP="003F41EB">
      <w:pPr>
        <w:spacing w:line="360" w:lineRule="auto"/>
        <w:jc w:val="center"/>
        <w:rPr>
          <w:rFonts w:ascii="Arial" w:hAnsi="Arial" w:cs="Arial"/>
        </w:rPr>
      </w:pPr>
      <w:r w:rsidRPr="003F41EB">
        <w:rPr>
          <w:rFonts w:ascii="Arial" w:hAnsi="Arial" w:cs="Arial"/>
          <w:b/>
          <w:bCs/>
        </w:rPr>
        <w:t>PARCELAS DE MAIOR RELEVÂNCIA</w:t>
      </w:r>
    </w:p>
    <w:tbl>
      <w:tblPr>
        <w:tblpPr w:leftFromText="180" w:rightFromText="180" w:vertAnchor="text" w:horzAnchor="page" w:tblpXSpec="center" w:tblpY="289"/>
        <w:tblOverlap w:val="never"/>
        <w:tblW w:w="9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
        <w:gridCol w:w="1340"/>
        <w:gridCol w:w="3030"/>
        <w:gridCol w:w="1192"/>
        <w:gridCol w:w="1582"/>
        <w:gridCol w:w="2572"/>
      </w:tblGrid>
      <w:tr w:rsidR="00700F56" w:rsidRPr="006B21FB" w14:paraId="01F36F9E" w14:textId="77777777" w:rsidTr="00A23899">
        <w:trPr>
          <w:trHeight w:val="350"/>
        </w:trPr>
        <w:tc>
          <w:tcPr>
            <w:tcW w:w="0" w:type="auto"/>
            <w:gridSpan w:val="6"/>
          </w:tcPr>
          <w:p w14:paraId="5D758EC8" w14:textId="77777777" w:rsidR="00700F56" w:rsidRPr="00A23899" w:rsidRDefault="00700F56" w:rsidP="00D843A9">
            <w:pPr>
              <w:pStyle w:val="TableParagraph"/>
              <w:spacing w:before="18" w:after="160" w:line="360" w:lineRule="auto"/>
              <w:jc w:val="center"/>
              <w:rPr>
                <w:rFonts w:ascii="Arial" w:hAnsi="Arial" w:cs="Arial"/>
                <w:b/>
                <w:sz w:val="20"/>
                <w:szCs w:val="20"/>
                <w:lang w:val="pt-BR"/>
              </w:rPr>
            </w:pPr>
            <w:r w:rsidRPr="00A23899">
              <w:rPr>
                <w:rFonts w:ascii="Arial" w:hAnsi="Arial" w:cs="Arial"/>
                <w:b/>
                <w:color w:val="000009"/>
                <w:sz w:val="20"/>
                <w:szCs w:val="20"/>
                <w:lang w:val="pt-BR"/>
              </w:rPr>
              <w:t>COMPROVAÇÃO DE CAPACITAÇÃO TÉCNICA DA LICITANTE PARCELAS DE MAIOR RELEVÂNCIA</w:t>
            </w:r>
          </w:p>
        </w:tc>
      </w:tr>
      <w:tr w:rsidR="00700F56" w:rsidRPr="006B21FB" w14:paraId="0E478A60" w14:textId="77777777" w:rsidTr="00B41A06">
        <w:trPr>
          <w:trHeight w:val="774"/>
        </w:trPr>
        <w:tc>
          <w:tcPr>
            <w:tcW w:w="0" w:type="auto"/>
            <w:tcBorders>
              <w:top w:val="nil"/>
              <w:left w:val="nil"/>
              <w:bottom w:val="nil"/>
            </w:tcBorders>
          </w:tcPr>
          <w:p w14:paraId="730DB585" w14:textId="77777777" w:rsidR="00700F56" w:rsidRPr="002E1404" w:rsidRDefault="00700F56" w:rsidP="00D843A9">
            <w:pPr>
              <w:pStyle w:val="TableParagraph"/>
              <w:spacing w:after="160" w:line="256" w:lineRule="auto"/>
              <w:jc w:val="both"/>
              <w:rPr>
                <w:rFonts w:ascii="Calibri" w:hAnsi="Calibri" w:cs="Calibri"/>
                <w:sz w:val="20"/>
                <w:szCs w:val="20"/>
                <w:lang w:val="pt-BR"/>
              </w:rPr>
            </w:pPr>
          </w:p>
        </w:tc>
        <w:tc>
          <w:tcPr>
            <w:tcW w:w="1340" w:type="dxa"/>
          </w:tcPr>
          <w:p w14:paraId="6FF9A734" w14:textId="325BAB7C" w:rsidR="00700F56" w:rsidRPr="006B21FB" w:rsidRDefault="00A23899" w:rsidP="00D843A9">
            <w:pPr>
              <w:pStyle w:val="TableParagraph"/>
              <w:spacing w:after="160" w:line="270" w:lineRule="exact"/>
              <w:ind w:left="124" w:right="125"/>
              <w:jc w:val="center"/>
              <w:rPr>
                <w:rFonts w:ascii="Calibri" w:hAnsi="Calibri" w:cs="Calibri"/>
                <w:b/>
                <w:bCs/>
                <w:sz w:val="20"/>
                <w:szCs w:val="20"/>
              </w:rPr>
            </w:pPr>
            <w:r w:rsidRPr="006B21FB">
              <w:rPr>
                <w:rFonts w:ascii="Calibri" w:hAnsi="Calibri" w:cs="Calibri"/>
                <w:b/>
                <w:bCs/>
                <w:color w:val="000009"/>
                <w:sz w:val="20"/>
                <w:szCs w:val="20"/>
              </w:rPr>
              <w:t>ITEM</w:t>
            </w:r>
          </w:p>
        </w:tc>
        <w:tc>
          <w:tcPr>
            <w:tcW w:w="3030" w:type="dxa"/>
          </w:tcPr>
          <w:p w14:paraId="5790586C" w14:textId="68465BC1" w:rsidR="00700F56" w:rsidRPr="00A23899" w:rsidRDefault="00A23899" w:rsidP="00D843A9">
            <w:pPr>
              <w:pStyle w:val="TableParagraph"/>
              <w:spacing w:after="160" w:line="270" w:lineRule="exact"/>
              <w:ind w:left="162" w:right="170"/>
              <w:jc w:val="center"/>
              <w:rPr>
                <w:rFonts w:ascii="Arial" w:hAnsi="Arial" w:cs="Arial"/>
                <w:b/>
                <w:bCs/>
                <w:sz w:val="20"/>
                <w:szCs w:val="20"/>
              </w:rPr>
            </w:pPr>
            <w:r w:rsidRPr="00A23899">
              <w:rPr>
                <w:rFonts w:ascii="Arial" w:hAnsi="Arial" w:cs="Arial"/>
                <w:b/>
                <w:bCs/>
                <w:color w:val="000009"/>
                <w:sz w:val="20"/>
                <w:szCs w:val="20"/>
              </w:rPr>
              <w:t>DISCRIMINAÇÃO</w:t>
            </w:r>
          </w:p>
        </w:tc>
        <w:tc>
          <w:tcPr>
            <w:tcW w:w="0" w:type="auto"/>
          </w:tcPr>
          <w:p w14:paraId="579CFBAD" w14:textId="62505A15" w:rsidR="00700F56" w:rsidRPr="00A23899" w:rsidRDefault="00A23899" w:rsidP="00D843A9">
            <w:pPr>
              <w:pStyle w:val="TableParagraph"/>
              <w:spacing w:after="160" w:line="270" w:lineRule="exact"/>
              <w:ind w:left="133" w:right="136"/>
              <w:jc w:val="center"/>
              <w:rPr>
                <w:rFonts w:ascii="Arial" w:hAnsi="Arial" w:cs="Arial"/>
                <w:b/>
                <w:bCs/>
                <w:sz w:val="20"/>
                <w:szCs w:val="20"/>
              </w:rPr>
            </w:pPr>
            <w:r w:rsidRPr="00A23899">
              <w:rPr>
                <w:rFonts w:ascii="Arial" w:hAnsi="Arial" w:cs="Arial"/>
                <w:b/>
                <w:bCs/>
                <w:color w:val="000009"/>
                <w:sz w:val="20"/>
                <w:szCs w:val="20"/>
              </w:rPr>
              <w:t>UNIDADE</w:t>
            </w:r>
          </w:p>
        </w:tc>
        <w:tc>
          <w:tcPr>
            <w:tcW w:w="1582" w:type="dxa"/>
          </w:tcPr>
          <w:p w14:paraId="3C7010E3" w14:textId="79B8959B" w:rsidR="00700F56" w:rsidRPr="00A23899" w:rsidRDefault="00A23899" w:rsidP="00D843A9">
            <w:pPr>
              <w:pStyle w:val="TableParagraph"/>
              <w:spacing w:after="160" w:line="270" w:lineRule="exact"/>
              <w:ind w:left="225" w:right="225"/>
              <w:jc w:val="center"/>
              <w:rPr>
                <w:rFonts w:ascii="Arial" w:hAnsi="Arial" w:cs="Arial"/>
                <w:b/>
                <w:bCs/>
                <w:sz w:val="20"/>
                <w:szCs w:val="20"/>
              </w:rPr>
            </w:pPr>
            <w:r w:rsidRPr="00A23899">
              <w:rPr>
                <w:rFonts w:ascii="Arial" w:hAnsi="Arial" w:cs="Arial"/>
                <w:b/>
                <w:bCs/>
                <w:color w:val="000009"/>
                <w:sz w:val="20"/>
                <w:szCs w:val="20"/>
              </w:rPr>
              <w:t>ORÇADA</w:t>
            </w:r>
          </w:p>
        </w:tc>
        <w:tc>
          <w:tcPr>
            <w:tcW w:w="2572" w:type="dxa"/>
          </w:tcPr>
          <w:p w14:paraId="3244A3AA" w14:textId="642A36E9" w:rsidR="00700F56" w:rsidRPr="00A23899" w:rsidRDefault="00A23899" w:rsidP="00D843A9">
            <w:pPr>
              <w:pStyle w:val="TableParagraph"/>
              <w:spacing w:after="160" w:line="270" w:lineRule="exact"/>
              <w:ind w:left="121" w:right="121"/>
              <w:jc w:val="center"/>
              <w:rPr>
                <w:rFonts w:ascii="Arial" w:hAnsi="Arial" w:cs="Arial"/>
                <w:b/>
                <w:bCs/>
                <w:sz w:val="20"/>
                <w:szCs w:val="20"/>
              </w:rPr>
            </w:pPr>
            <w:r w:rsidRPr="00A23899">
              <w:rPr>
                <w:rFonts w:ascii="Arial" w:hAnsi="Arial" w:cs="Arial"/>
                <w:b/>
                <w:bCs/>
                <w:color w:val="000009"/>
                <w:spacing w:val="6"/>
                <w:sz w:val="20"/>
                <w:szCs w:val="20"/>
              </w:rPr>
              <w:t>QUANTITATIVO</w:t>
            </w:r>
            <w:r w:rsidRPr="00A23899">
              <w:rPr>
                <w:rFonts w:ascii="Arial" w:hAnsi="Arial" w:cs="Arial"/>
                <w:b/>
                <w:bCs/>
                <w:color w:val="000009"/>
                <w:spacing w:val="6"/>
                <w:sz w:val="20"/>
                <w:szCs w:val="20"/>
                <w:lang w:val="pt-BR"/>
              </w:rPr>
              <w:t xml:space="preserve"> </w:t>
            </w:r>
            <w:r w:rsidRPr="00A23899">
              <w:rPr>
                <w:rFonts w:ascii="Arial" w:hAnsi="Arial" w:cs="Arial"/>
                <w:b/>
                <w:bCs/>
                <w:color w:val="000009"/>
                <w:sz w:val="20"/>
                <w:szCs w:val="20"/>
              </w:rPr>
              <w:t xml:space="preserve">A </w:t>
            </w:r>
            <w:r w:rsidRPr="00A23899">
              <w:rPr>
                <w:rFonts w:ascii="Arial" w:hAnsi="Arial" w:cs="Arial"/>
                <w:b/>
                <w:bCs/>
                <w:color w:val="000009"/>
                <w:spacing w:val="5"/>
                <w:sz w:val="20"/>
                <w:szCs w:val="20"/>
              </w:rPr>
              <w:t xml:space="preserve">SER </w:t>
            </w:r>
            <w:r w:rsidRPr="00A23899">
              <w:rPr>
                <w:rFonts w:ascii="Arial" w:hAnsi="Arial" w:cs="Arial"/>
                <w:b/>
                <w:bCs/>
                <w:color w:val="000009"/>
                <w:spacing w:val="6"/>
                <w:sz w:val="20"/>
                <w:szCs w:val="20"/>
              </w:rPr>
              <w:t>COMPROVADA 50%.</w:t>
            </w:r>
          </w:p>
        </w:tc>
      </w:tr>
      <w:tr w:rsidR="00B41A06" w:rsidRPr="006B21FB" w14:paraId="767DB6DC" w14:textId="77777777" w:rsidTr="00B41A06">
        <w:trPr>
          <w:trHeight w:val="890"/>
        </w:trPr>
        <w:tc>
          <w:tcPr>
            <w:tcW w:w="0" w:type="auto"/>
            <w:tcBorders>
              <w:top w:val="nil"/>
              <w:left w:val="nil"/>
              <w:bottom w:val="nil"/>
            </w:tcBorders>
          </w:tcPr>
          <w:p w14:paraId="699441A4" w14:textId="77777777" w:rsidR="00B41A06" w:rsidRPr="006B21FB" w:rsidRDefault="00B41A06" w:rsidP="00B41A06">
            <w:pPr>
              <w:pStyle w:val="TableParagraph"/>
              <w:spacing w:after="160" w:line="256" w:lineRule="auto"/>
              <w:jc w:val="both"/>
              <w:rPr>
                <w:rFonts w:ascii="Calibri" w:hAnsi="Calibri" w:cs="Calibri"/>
                <w:sz w:val="20"/>
                <w:szCs w:val="20"/>
              </w:rPr>
            </w:pPr>
          </w:p>
        </w:tc>
        <w:tc>
          <w:tcPr>
            <w:tcW w:w="1340" w:type="dxa"/>
          </w:tcPr>
          <w:p w14:paraId="77A71654" w14:textId="627309D4"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eastAsia="zh-CN"/>
              </w:rPr>
              <w:t>1</w:t>
            </w:r>
          </w:p>
        </w:tc>
        <w:tc>
          <w:tcPr>
            <w:tcW w:w="3030" w:type="dxa"/>
          </w:tcPr>
          <w:p w14:paraId="601087FA" w14:textId="0EC4CC95" w:rsidR="00B41A06" w:rsidRPr="00B41A06" w:rsidRDefault="00B41A06" w:rsidP="00B41A06">
            <w:pPr>
              <w:autoSpaceDE w:val="0"/>
              <w:autoSpaceDN w:val="0"/>
              <w:adjustRightInd w:val="0"/>
              <w:jc w:val="both"/>
              <w:rPr>
                <w:rFonts w:ascii="Arial" w:eastAsia="SimSun" w:hAnsi="Arial" w:cs="Arial"/>
                <w:sz w:val="20"/>
                <w:szCs w:val="20"/>
              </w:rPr>
            </w:pPr>
            <w:r w:rsidRPr="00B41A06">
              <w:rPr>
                <w:rFonts w:ascii="Arial" w:hAnsi="Arial" w:cs="Arial"/>
                <w:sz w:val="20"/>
                <w:szCs w:val="20"/>
                <w:lang w:eastAsia="zh-CN"/>
              </w:rPr>
              <w:t xml:space="preserve">FORNECIMENTO DE ESTRUTURA </w:t>
            </w:r>
            <w:proofErr w:type="gramStart"/>
            <w:r w:rsidRPr="00B41A06">
              <w:rPr>
                <w:rFonts w:ascii="Arial" w:hAnsi="Arial" w:cs="Arial"/>
                <w:sz w:val="20"/>
                <w:szCs w:val="20"/>
                <w:lang w:eastAsia="zh-CN"/>
              </w:rPr>
              <w:t>METÁLICA  COM</w:t>
            </w:r>
            <w:proofErr w:type="gramEnd"/>
            <w:r w:rsidRPr="00B41A06">
              <w:rPr>
                <w:rFonts w:ascii="Arial" w:hAnsi="Arial" w:cs="Arial"/>
                <w:sz w:val="20"/>
                <w:szCs w:val="20"/>
                <w:lang w:eastAsia="zh-CN"/>
              </w:rPr>
              <w:t xml:space="preserve"> UTILIZAÇÃO DE PERFIS EM AÇO ASTM A36, COM FUNDO ATINCORROSIVO (ZARÇÃO)</w:t>
            </w:r>
          </w:p>
        </w:tc>
        <w:tc>
          <w:tcPr>
            <w:tcW w:w="0" w:type="auto"/>
          </w:tcPr>
          <w:p w14:paraId="532DB7CD" w14:textId="416F3E53"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val="en-US" w:eastAsia="zh-CN"/>
              </w:rPr>
              <w:t>KG</w:t>
            </w:r>
          </w:p>
        </w:tc>
        <w:tc>
          <w:tcPr>
            <w:tcW w:w="1582" w:type="dxa"/>
          </w:tcPr>
          <w:p w14:paraId="1BF10A9E" w14:textId="78084CED"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val="en-US" w:eastAsia="zh-CN"/>
              </w:rPr>
              <w:t>8.909,30</w:t>
            </w:r>
          </w:p>
        </w:tc>
        <w:tc>
          <w:tcPr>
            <w:tcW w:w="2572" w:type="dxa"/>
          </w:tcPr>
          <w:p w14:paraId="39B52CA0" w14:textId="166F6477" w:rsidR="00B41A06" w:rsidRPr="00B41A06" w:rsidRDefault="00B41A06" w:rsidP="00B41A06">
            <w:pPr>
              <w:spacing w:after="160" w:line="256" w:lineRule="auto"/>
              <w:jc w:val="center"/>
              <w:textAlignment w:val="center"/>
              <w:rPr>
                <w:rFonts w:ascii="Arial" w:hAnsi="Arial" w:cs="Arial"/>
                <w:bCs/>
                <w:sz w:val="20"/>
                <w:szCs w:val="20"/>
              </w:rPr>
            </w:pPr>
            <w:r>
              <w:rPr>
                <w:rFonts w:ascii="Arial" w:hAnsi="Arial" w:cs="Arial"/>
                <w:bCs/>
                <w:sz w:val="20"/>
                <w:szCs w:val="20"/>
              </w:rPr>
              <w:t>4.454,65</w:t>
            </w:r>
          </w:p>
        </w:tc>
      </w:tr>
      <w:tr w:rsidR="00B41A06" w:rsidRPr="006B21FB" w14:paraId="056B0FBE" w14:textId="77777777" w:rsidTr="00AA2A9A">
        <w:trPr>
          <w:trHeight w:val="747"/>
        </w:trPr>
        <w:tc>
          <w:tcPr>
            <w:tcW w:w="0" w:type="auto"/>
            <w:tcBorders>
              <w:top w:val="nil"/>
              <w:left w:val="nil"/>
              <w:bottom w:val="nil"/>
            </w:tcBorders>
          </w:tcPr>
          <w:p w14:paraId="4FDD13BA" w14:textId="77777777" w:rsidR="00B41A06" w:rsidRPr="006B21FB" w:rsidRDefault="00B41A06" w:rsidP="00B41A06">
            <w:pPr>
              <w:pStyle w:val="TableParagraph"/>
              <w:spacing w:after="160" w:line="256" w:lineRule="auto"/>
              <w:jc w:val="both"/>
              <w:rPr>
                <w:rFonts w:ascii="Calibri" w:hAnsi="Calibri" w:cs="Calibri"/>
                <w:sz w:val="20"/>
                <w:szCs w:val="20"/>
              </w:rPr>
            </w:pPr>
          </w:p>
        </w:tc>
        <w:tc>
          <w:tcPr>
            <w:tcW w:w="1340" w:type="dxa"/>
          </w:tcPr>
          <w:p w14:paraId="6F4A9F82" w14:textId="1EB6047F" w:rsidR="00B41A06" w:rsidRPr="00B41A06" w:rsidRDefault="00B41A06" w:rsidP="00B41A06">
            <w:pPr>
              <w:pStyle w:val="TableParagraph"/>
              <w:spacing w:after="160" w:line="270" w:lineRule="exact"/>
              <w:ind w:left="124" w:right="119"/>
              <w:jc w:val="center"/>
              <w:rPr>
                <w:rFonts w:ascii="Arial" w:eastAsiaTheme="minorEastAsia" w:hAnsi="Arial" w:cs="Arial"/>
                <w:bCs/>
                <w:sz w:val="20"/>
                <w:szCs w:val="20"/>
                <w:lang w:val="pt-BR" w:eastAsia="pt-BR"/>
              </w:rPr>
            </w:pPr>
            <w:r w:rsidRPr="00B41A06">
              <w:rPr>
                <w:rFonts w:ascii="Arial" w:hAnsi="Arial" w:cs="Arial"/>
                <w:sz w:val="20"/>
                <w:szCs w:val="20"/>
                <w:lang w:val="pt-BR" w:eastAsia="zh-CN"/>
              </w:rPr>
              <w:t>2</w:t>
            </w:r>
          </w:p>
        </w:tc>
        <w:tc>
          <w:tcPr>
            <w:tcW w:w="3030" w:type="dxa"/>
          </w:tcPr>
          <w:p w14:paraId="1CD62F5F" w14:textId="297D7B57" w:rsidR="00B41A06" w:rsidRPr="00B41A06" w:rsidRDefault="00B41A06" w:rsidP="00B41A06">
            <w:pPr>
              <w:autoSpaceDE w:val="0"/>
              <w:autoSpaceDN w:val="0"/>
              <w:adjustRightInd w:val="0"/>
              <w:jc w:val="both"/>
              <w:rPr>
                <w:rFonts w:ascii="Arial" w:eastAsia="SimSun" w:hAnsi="Arial" w:cs="Arial"/>
                <w:sz w:val="20"/>
                <w:szCs w:val="20"/>
              </w:rPr>
            </w:pPr>
            <w:r w:rsidRPr="00B41A06">
              <w:rPr>
                <w:rFonts w:ascii="Arial" w:hAnsi="Arial" w:cs="Arial"/>
                <w:sz w:val="20"/>
                <w:szCs w:val="20"/>
                <w:lang w:val="en-US" w:eastAsia="zh-CN"/>
              </w:rPr>
              <w:t xml:space="preserve">CONCRETAGEM DE </w:t>
            </w:r>
            <w:r w:rsidRPr="00B41A06">
              <w:rPr>
                <w:rFonts w:ascii="Arial" w:hAnsi="Arial" w:cs="Arial"/>
                <w:sz w:val="20"/>
                <w:szCs w:val="20"/>
                <w:lang w:eastAsia="zh-CN"/>
              </w:rPr>
              <w:t>ELEMENTOS ESTRUTURAIS</w:t>
            </w:r>
          </w:p>
        </w:tc>
        <w:tc>
          <w:tcPr>
            <w:tcW w:w="0" w:type="auto"/>
          </w:tcPr>
          <w:p w14:paraId="5FE40DC7" w14:textId="4677FD80"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eastAsia="zh-CN"/>
              </w:rPr>
              <w:t>M3</w:t>
            </w:r>
          </w:p>
        </w:tc>
        <w:tc>
          <w:tcPr>
            <w:tcW w:w="1582" w:type="dxa"/>
          </w:tcPr>
          <w:p w14:paraId="4AF162F5" w14:textId="65A6145C"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val="en-US" w:eastAsia="zh-CN"/>
              </w:rPr>
              <w:t>127,22</w:t>
            </w:r>
          </w:p>
        </w:tc>
        <w:tc>
          <w:tcPr>
            <w:tcW w:w="2572" w:type="dxa"/>
          </w:tcPr>
          <w:p w14:paraId="296E3EC7" w14:textId="74AA5B74" w:rsidR="00B41A06" w:rsidRPr="00B41A06" w:rsidRDefault="00B41A06" w:rsidP="00B41A06">
            <w:pPr>
              <w:spacing w:after="160" w:line="256" w:lineRule="auto"/>
              <w:jc w:val="center"/>
              <w:textAlignment w:val="center"/>
              <w:rPr>
                <w:rFonts w:ascii="Arial" w:hAnsi="Arial" w:cs="Arial"/>
                <w:bCs/>
                <w:sz w:val="20"/>
                <w:szCs w:val="20"/>
              </w:rPr>
            </w:pPr>
            <w:r>
              <w:rPr>
                <w:rFonts w:ascii="Arial" w:hAnsi="Arial" w:cs="Arial"/>
                <w:bCs/>
                <w:sz w:val="20"/>
                <w:szCs w:val="20"/>
              </w:rPr>
              <w:t>63,61</w:t>
            </w:r>
          </w:p>
        </w:tc>
      </w:tr>
      <w:tr w:rsidR="00B41A06" w:rsidRPr="006B21FB" w14:paraId="5B5A6B3A" w14:textId="77777777" w:rsidTr="00FC6839">
        <w:trPr>
          <w:trHeight w:val="528"/>
        </w:trPr>
        <w:tc>
          <w:tcPr>
            <w:tcW w:w="0" w:type="auto"/>
            <w:tcBorders>
              <w:top w:val="nil"/>
              <w:left w:val="nil"/>
              <w:bottom w:val="nil"/>
            </w:tcBorders>
          </w:tcPr>
          <w:p w14:paraId="7747AF62" w14:textId="77777777" w:rsidR="00B41A06" w:rsidRPr="006B21FB" w:rsidRDefault="00B41A06" w:rsidP="00B41A06">
            <w:pPr>
              <w:pStyle w:val="TableParagraph"/>
              <w:spacing w:after="160" w:line="256" w:lineRule="auto"/>
              <w:jc w:val="both"/>
              <w:rPr>
                <w:rFonts w:ascii="Calibri" w:hAnsi="Calibri" w:cs="Calibri"/>
                <w:sz w:val="20"/>
                <w:szCs w:val="20"/>
              </w:rPr>
            </w:pPr>
          </w:p>
        </w:tc>
        <w:tc>
          <w:tcPr>
            <w:tcW w:w="1340" w:type="dxa"/>
          </w:tcPr>
          <w:p w14:paraId="142027C2" w14:textId="6225830C" w:rsidR="00B41A06" w:rsidRPr="00B41A06" w:rsidRDefault="00B41A06" w:rsidP="00B41A06">
            <w:pPr>
              <w:pStyle w:val="TableParagraph"/>
              <w:spacing w:after="160" w:line="270" w:lineRule="exact"/>
              <w:ind w:right="119"/>
              <w:jc w:val="center"/>
              <w:rPr>
                <w:rFonts w:ascii="Arial" w:eastAsiaTheme="minorEastAsia" w:hAnsi="Arial" w:cs="Arial"/>
                <w:bCs/>
                <w:sz w:val="20"/>
                <w:szCs w:val="20"/>
                <w:lang w:val="pt-BR" w:eastAsia="pt-BR"/>
              </w:rPr>
            </w:pPr>
            <w:r w:rsidRPr="00B41A06">
              <w:rPr>
                <w:rFonts w:ascii="Arial" w:hAnsi="Arial" w:cs="Arial"/>
                <w:sz w:val="20"/>
                <w:szCs w:val="20"/>
                <w:lang w:val="pt-BR" w:eastAsia="zh-CN"/>
              </w:rPr>
              <w:t>3</w:t>
            </w:r>
          </w:p>
        </w:tc>
        <w:tc>
          <w:tcPr>
            <w:tcW w:w="3030" w:type="dxa"/>
          </w:tcPr>
          <w:p w14:paraId="30A1F958" w14:textId="1ABCB920" w:rsidR="00B41A06" w:rsidRPr="00B41A06" w:rsidRDefault="00B41A06" w:rsidP="00B41A06">
            <w:pPr>
              <w:autoSpaceDE w:val="0"/>
              <w:autoSpaceDN w:val="0"/>
              <w:adjustRightInd w:val="0"/>
              <w:jc w:val="both"/>
              <w:rPr>
                <w:rFonts w:ascii="Arial" w:eastAsia="SimSun" w:hAnsi="Arial" w:cs="Arial"/>
                <w:sz w:val="20"/>
                <w:szCs w:val="20"/>
              </w:rPr>
            </w:pPr>
            <w:r w:rsidRPr="00B41A06">
              <w:rPr>
                <w:rFonts w:ascii="Arial" w:hAnsi="Arial" w:cs="Arial"/>
                <w:sz w:val="20"/>
                <w:szCs w:val="20"/>
                <w:lang w:eastAsia="zh-CN"/>
              </w:rPr>
              <w:t xml:space="preserve">ALVENARIA DE VEDAÇÃO DE BLOCOS CERÂMICOS FURADOS NA HORIZONTAL </w:t>
            </w:r>
          </w:p>
        </w:tc>
        <w:tc>
          <w:tcPr>
            <w:tcW w:w="0" w:type="auto"/>
          </w:tcPr>
          <w:p w14:paraId="50E783D4" w14:textId="62AEFF20"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eastAsia="zh-CN"/>
              </w:rPr>
              <w:t>M2</w:t>
            </w:r>
          </w:p>
        </w:tc>
        <w:tc>
          <w:tcPr>
            <w:tcW w:w="1582" w:type="dxa"/>
          </w:tcPr>
          <w:p w14:paraId="5CB93434" w14:textId="7F8359D2" w:rsidR="00B41A06" w:rsidRPr="00B41A06" w:rsidRDefault="00B41A06" w:rsidP="00B41A06">
            <w:pPr>
              <w:spacing w:after="160" w:line="256" w:lineRule="auto"/>
              <w:jc w:val="center"/>
              <w:textAlignment w:val="center"/>
              <w:rPr>
                <w:rFonts w:ascii="Arial" w:hAnsi="Arial" w:cs="Arial"/>
                <w:bCs/>
                <w:sz w:val="20"/>
                <w:szCs w:val="20"/>
              </w:rPr>
            </w:pPr>
            <w:r w:rsidRPr="00B41A06">
              <w:rPr>
                <w:rFonts w:ascii="Arial" w:hAnsi="Arial" w:cs="Arial"/>
                <w:sz w:val="20"/>
                <w:szCs w:val="20"/>
                <w:lang w:val="en-US" w:eastAsia="zh-CN"/>
              </w:rPr>
              <w:t>1.228,10</w:t>
            </w:r>
          </w:p>
        </w:tc>
        <w:tc>
          <w:tcPr>
            <w:tcW w:w="2572" w:type="dxa"/>
          </w:tcPr>
          <w:p w14:paraId="4814A713" w14:textId="28ACE304" w:rsidR="00B41A06" w:rsidRPr="00B41A06" w:rsidRDefault="00BA7535" w:rsidP="00B41A06">
            <w:pPr>
              <w:spacing w:after="160" w:line="256" w:lineRule="auto"/>
              <w:jc w:val="center"/>
              <w:textAlignment w:val="center"/>
              <w:rPr>
                <w:rFonts w:ascii="Arial" w:hAnsi="Arial" w:cs="Arial"/>
                <w:bCs/>
                <w:sz w:val="20"/>
                <w:szCs w:val="20"/>
              </w:rPr>
            </w:pPr>
            <w:r>
              <w:rPr>
                <w:rFonts w:ascii="Arial" w:hAnsi="Arial" w:cs="Arial"/>
                <w:bCs/>
                <w:sz w:val="20"/>
                <w:szCs w:val="20"/>
              </w:rPr>
              <w:t>644,05</w:t>
            </w:r>
          </w:p>
        </w:tc>
      </w:tr>
    </w:tbl>
    <w:p w14:paraId="74D811A2" w14:textId="77777777" w:rsidR="00E33CE6" w:rsidRDefault="00E33CE6">
      <w:pPr>
        <w:spacing w:after="120"/>
        <w:ind w:right="215"/>
        <w:jc w:val="both"/>
        <w:rPr>
          <w:rFonts w:ascii="Arial" w:hAnsi="Arial" w:cs="Times New Roman"/>
          <w:b/>
        </w:rPr>
      </w:pPr>
    </w:p>
    <w:p w14:paraId="190F64E9" w14:textId="77777777" w:rsidR="00F64A4C" w:rsidRPr="00F64A4C" w:rsidRDefault="00F64A4C" w:rsidP="00F64A4C">
      <w:pPr>
        <w:spacing w:line="360" w:lineRule="auto"/>
        <w:jc w:val="both"/>
        <w:rPr>
          <w:rFonts w:ascii="Arial" w:eastAsiaTheme="minorHAnsi" w:hAnsi="Arial" w:cs="Arial"/>
        </w:rPr>
      </w:pPr>
      <w:r w:rsidRPr="00F64A4C">
        <w:rPr>
          <w:rFonts w:ascii="Arial" w:hAnsi="Arial" w:cs="Arial"/>
          <w:b/>
          <w:bCs/>
        </w:rPr>
        <w:t>d)</w:t>
      </w:r>
      <w:r w:rsidRPr="00F64A4C">
        <w:rPr>
          <w:rFonts w:ascii="Arial" w:hAnsi="Arial" w:cs="Arial"/>
        </w:rPr>
        <w:t xml:space="preserve"> </w:t>
      </w:r>
      <w:r w:rsidRPr="00F64A4C">
        <w:rPr>
          <w:rFonts w:ascii="Arial" w:hAnsi="Arial" w:cs="Arial"/>
          <w:u w:val="single"/>
        </w:rPr>
        <w:t>Comprovação de que a licitante possui</w:t>
      </w:r>
      <w:r w:rsidRPr="00F64A4C">
        <w:rPr>
          <w:rFonts w:ascii="Arial" w:hAnsi="Arial" w:cs="Arial"/>
        </w:rPr>
        <w:t xml:space="preserve"> em seu quadro permanente, ou que contará para a execução contratual, profissional(</w:t>
      </w:r>
      <w:proofErr w:type="spellStart"/>
      <w:r w:rsidRPr="00F64A4C">
        <w:rPr>
          <w:rFonts w:ascii="Arial" w:hAnsi="Arial" w:cs="Arial"/>
        </w:rPr>
        <w:t>is</w:t>
      </w:r>
      <w:proofErr w:type="spellEnd"/>
      <w:r w:rsidRPr="00F64A4C">
        <w:rPr>
          <w:rFonts w:ascii="Arial" w:hAnsi="Arial" w:cs="Arial"/>
        </w:rPr>
        <w:t>) de nível superior legalmente habilitado(s), mediante apresentação de registro ou certidão de inscrição do(s) responsável(</w:t>
      </w:r>
      <w:proofErr w:type="spellStart"/>
      <w:r w:rsidRPr="00F64A4C">
        <w:rPr>
          <w:rFonts w:ascii="Arial" w:hAnsi="Arial" w:cs="Arial"/>
        </w:rPr>
        <w:t>is</w:t>
      </w:r>
      <w:proofErr w:type="spellEnd"/>
      <w:r w:rsidRPr="00F64A4C">
        <w:rPr>
          <w:rFonts w:ascii="Arial" w:hAnsi="Arial" w:cs="Arial"/>
        </w:rPr>
        <w:t>) técnico(s) no CREA, CAU ou conselho profissional competente, em plena validade;</w:t>
      </w:r>
    </w:p>
    <w:p w14:paraId="7E9F0154" w14:textId="77777777" w:rsidR="00F64A4C" w:rsidRPr="00F64A4C" w:rsidRDefault="00F64A4C" w:rsidP="00F64A4C">
      <w:pPr>
        <w:spacing w:line="360" w:lineRule="auto"/>
        <w:jc w:val="both"/>
        <w:rPr>
          <w:rFonts w:ascii="Arial" w:hAnsi="Arial" w:cs="Arial"/>
        </w:rPr>
      </w:pPr>
      <w:r w:rsidRPr="00F64A4C">
        <w:rPr>
          <w:rFonts w:ascii="Arial" w:hAnsi="Arial" w:cs="Arial"/>
          <w:b/>
          <w:bCs/>
        </w:rPr>
        <w:t>d.1)</w:t>
      </w:r>
      <w:r w:rsidRPr="00F64A4C">
        <w:rPr>
          <w:rFonts w:ascii="Arial" w:hAnsi="Arial" w:cs="Arial"/>
        </w:rPr>
        <w:t xml:space="preserve"> Apresentar atestado(s) de capacidade técnico-profissional em nome do(s) responsável(</w:t>
      </w:r>
      <w:proofErr w:type="spellStart"/>
      <w:r w:rsidRPr="00F64A4C">
        <w:rPr>
          <w:rFonts w:ascii="Arial" w:hAnsi="Arial" w:cs="Arial"/>
        </w:rPr>
        <w:t>is</w:t>
      </w:r>
      <w:proofErr w:type="spellEnd"/>
      <w:r w:rsidRPr="00F64A4C">
        <w:rPr>
          <w:rFonts w:ascii="Arial" w:hAnsi="Arial" w:cs="Arial"/>
        </w:rPr>
        <w:t xml:space="preserve">) técnico(s) indicado(s), fornecido(s) por pessoas jurídicas de direito público ou privado, devidamente acompanhado(s) da respectiva Certidão de Acervo Técnico – CAT, expedida pelo conselho profissional competente, comprovando a execução de obra ou serviço com características técnicas semelhantes e complexidade equivalente ou superior ao objeto licitado; a CAT é instrumento ligado ao acervo do profissional, e não propriamente à pessoa jurídica licitante. </w:t>
      </w:r>
    </w:p>
    <w:p w14:paraId="3502E6AE" w14:textId="77777777" w:rsidR="00F64A4C" w:rsidRPr="00F64A4C" w:rsidRDefault="00F64A4C" w:rsidP="00F64A4C">
      <w:pPr>
        <w:spacing w:line="360" w:lineRule="auto"/>
        <w:jc w:val="both"/>
        <w:rPr>
          <w:rFonts w:ascii="Arial" w:hAnsi="Arial" w:cs="Arial"/>
        </w:rPr>
      </w:pPr>
      <w:r w:rsidRPr="00F64A4C">
        <w:rPr>
          <w:rFonts w:ascii="Arial" w:hAnsi="Arial" w:cs="Arial"/>
          <w:b/>
          <w:bCs/>
        </w:rPr>
        <w:t>e)</w:t>
      </w:r>
      <w:r w:rsidRPr="00F64A4C">
        <w:rPr>
          <w:rFonts w:ascii="Arial" w:hAnsi="Arial" w:cs="Arial"/>
        </w:rPr>
        <w:t xml:space="preserve"> Na apresentação dos atestados e/ou certidões, deverão ser observadas as seguintes condições:</w:t>
      </w:r>
    </w:p>
    <w:p w14:paraId="4B588218" w14:textId="77777777" w:rsidR="00F64A4C" w:rsidRPr="00F64A4C" w:rsidRDefault="00F64A4C" w:rsidP="00F64A4C">
      <w:pPr>
        <w:spacing w:line="360" w:lineRule="auto"/>
        <w:jc w:val="both"/>
        <w:rPr>
          <w:rFonts w:ascii="Arial" w:hAnsi="Arial" w:cs="Arial"/>
        </w:rPr>
      </w:pPr>
      <w:r w:rsidRPr="00F64A4C">
        <w:rPr>
          <w:rFonts w:ascii="Arial" w:hAnsi="Arial" w:cs="Arial"/>
          <w:b/>
          <w:bCs/>
        </w:rPr>
        <w:t>e.1)</w:t>
      </w:r>
      <w:r w:rsidRPr="00F64A4C">
        <w:rPr>
          <w:rFonts w:ascii="Arial" w:hAnsi="Arial" w:cs="Arial"/>
        </w:rPr>
        <w:t xml:space="preserve"> A(s) certidão(</w:t>
      </w:r>
      <w:proofErr w:type="spellStart"/>
      <w:r w:rsidRPr="00F64A4C">
        <w:rPr>
          <w:rFonts w:ascii="Arial" w:hAnsi="Arial" w:cs="Arial"/>
        </w:rPr>
        <w:t>ões</w:t>
      </w:r>
      <w:proofErr w:type="spellEnd"/>
      <w:r w:rsidRPr="00F64A4C">
        <w:rPr>
          <w:rFonts w:ascii="Arial" w:hAnsi="Arial" w:cs="Arial"/>
        </w:rPr>
        <w:t>) e/ou atestado(s) apresentado(s) deverá(</w:t>
      </w:r>
      <w:proofErr w:type="spellStart"/>
      <w:r w:rsidRPr="00F64A4C">
        <w:rPr>
          <w:rFonts w:ascii="Arial" w:hAnsi="Arial" w:cs="Arial"/>
        </w:rPr>
        <w:t>ão</w:t>
      </w:r>
      <w:proofErr w:type="spellEnd"/>
      <w:r w:rsidRPr="00F64A4C">
        <w:rPr>
          <w:rFonts w:ascii="Arial" w:hAnsi="Arial" w:cs="Arial"/>
        </w:rPr>
        <w:t>) conter, no que couber, as seguintes informações básicas:</w:t>
      </w:r>
    </w:p>
    <w:p w14:paraId="1D83A73E"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nome do contratado e do contratante; </w:t>
      </w:r>
    </w:p>
    <w:p w14:paraId="5EB3A4CD"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identificação do objeto do contrato, com a descrição do serviço executado; </w:t>
      </w:r>
    </w:p>
    <w:p w14:paraId="2CC63DEA" w14:textId="77777777" w:rsid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local de execução da obra ou serviço; </w:t>
      </w:r>
    </w:p>
    <w:p w14:paraId="4C4213FF"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discriminação dos serviços executados; </w:t>
      </w:r>
    </w:p>
    <w:p w14:paraId="1E05FD3F"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quantitativos executados, quando exigíveis para comprovação da capacidade técnico-operacional. </w:t>
      </w:r>
    </w:p>
    <w:p w14:paraId="66D12B08" w14:textId="77777777" w:rsidR="00F64A4C" w:rsidRPr="00F64A4C" w:rsidRDefault="00F64A4C" w:rsidP="00F64A4C">
      <w:pPr>
        <w:spacing w:line="360" w:lineRule="auto"/>
        <w:jc w:val="both"/>
        <w:rPr>
          <w:rFonts w:ascii="Arial" w:hAnsi="Arial" w:cs="Arial"/>
        </w:rPr>
      </w:pPr>
      <w:r w:rsidRPr="00F64A4C">
        <w:rPr>
          <w:rFonts w:ascii="Arial" w:hAnsi="Arial" w:cs="Arial"/>
          <w:b/>
          <w:bCs/>
        </w:rPr>
        <w:t>e.2)</w:t>
      </w:r>
      <w:r w:rsidRPr="00F64A4C">
        <w:rPr>
          <w:rFonts w:ascii="Arial" w:hAnsi="Arial" w:cs="Arial"/>
        </w:rPr>
        <w:t xml:space="preserve"> O atestado ou certidão que não contiver elementos mínimos suficientes para análise da compatibilidade do objeto executado com o objeto licitado poderá ser objeto de diligência, nos termos da legislação aplicável, para complementação ou confirmação das informações;</w:t>
      </w:r>
    </w:p>
    <w:p w14:paraId="016CC740" w14:textId="77777777" w:rsidR="00F64A4C" w:rsidRPr="00F64A4C" w:rsidRDefault="00F64A4C" w:rsidP="00F64A4C">
      <w:pPr>
        <w:spacing w:line="360" w:lineRule="auto"/>
        <w:jc w:val="both"/>
        <w:rPr>
          <w:rFonts w:ascii="Arial" w:hAnsi="Arial" w:cs="Arial"/>
        </w:rPr>
      </w:pPr>
      <w:r w:rsidRPr="00F64A4C">
        <w:rPr>
          <w:rFonts w:ascii="Arial" w:hAnsi="Arial" w:cs="Arial"/>
          <w:b/>
          <w:bCs/>
        </w:rPr>
        <w:t>e.3)</w:t>
      </w:r>
      <w:r w:rsidRPr="00F64A4C">
        <w:rPr>
          <w:rFonts w:ascii="Arial" w:hAnsi="Arial" w:cs="Arial"/>
        </w:rPr>
        <w:t xml:space="preserve"> Os atestados de capacidade técnico-profissional do(s) responsável(</w:t>
      </w:r>
      <w:proofErr w:type="spellStart"/>
      <w:r w:rsidRPr="00F64A4C">
        <w:rPr>
          <w:rFonts w:ascii="Arial" w:hAnsi="Arial" w:cs="Arial"/>
        </w:rPr>
        <w:t>is</w:t>
      </w:r>
      <w:proofErr w:type="spellEnd"/>
      <w:r w:rsidRPr="00F64A4C">
        <w:rPr>
          <w:rFonts w:ascii="Arial" w:hAnsi="Arial" w:cs="Arial"/>
        </w:rPr>
        <w:t xml:space="preserve">) </w:t>
      </w:r>
      <w:proofErr w:type="gramStart"/>
      <w:r w:rsidRPr="00F64A4C">
        <w:rPr>
          <w:rFonts w:ascii="Arial" w:hAnsi="Arial" w:cs="Arial"/>
        </w:rPr>
        <w:t>técnico(s) deverão</w:t>
      </w:r>
      <w:proofErr w:type="gramEnd"/>
      <w:r w:rsidRPr="00F64A4C">
        <w:rPr>
          <w:rFonts w:ascii="Arial" w:hAnsi="Arial" w:cs="Arial"/>
        </w:rPr>
        <w:t xml:space="preserve"> estar acompanhados da respectiva Certidão de Acervo Técnico – CAT expedida pelo CREA, CAU ou conselho profissional competente, deles constando, no que couber, os dados necessários à verificação da experiência profissional demonstrada; isso evita a confusão entre atestado operacional da empresa e acervo do profissional. </w:t>
      </w:r>
    </w:p>
    <w:p w14:paraId="45248099" w14:textId="77777777" w:rsidR="00F64A4C" w:rsidRPr="00F64A4C" w:rsidRDefault="00F64A4C" w:rsidP="00F64A4C">
      <w:pPr>
        <w:spacing w:line="360" w:lineRule="auto"/>
        <w:jc w:val="both"/>
        <w:rPr>
          <w:rFonts w:ascii="Arial" w:hAnsi="Arial" w:cs="Arial"/>
        </w:rPr>
      </w:pPr>
      <w:r w:rsidRPr="00F64A4C">
        <w:rPr>
          <w:rFonts w:ascii="Arial" w:hAnsi="Arial" w:cs="Arial"/>
          <w:b/>
          <w:bCs/>
        </w:rPr>
        <w:t>e.3.1)</w:t>
      </w:r>
      <w:r w:rsidRPr="00F64A4C">
        <w:rPr>
          <w:rFonts w:ascii="Arial" w:hAnsi="Arial" w:cs="Arial"/>
        </w:rPr>
        <w:t xml:space="preserve"> Quando o atestado e/ou certidão não for emitido pelo contratante principal da obra ou serviço, poderá ser exigida documentação complementar apta a demonstrar a efetiva participação do profissional indicado na execução do objeto atestado, tais como:</w:t>
      </w:r>
    </w:p>
    <w:p w14:paraId="246636B7" w14:textId="77777777" w:rsidR="00F64A4C" w:rsidRPr="00F64A4C" w:rsidRDefault="00F64A4C" w:rsidP="00F64A4C">
      <w:pPr>
        <w:spacing w:line="360" w:lineRule="auto"/>
        <w:jc w:val="both"/>
        <w:rPr>
          <w:rFonts w:ascii="Arial" w:hAnsi="Arial" w:cs="Arial"/>
        </w:rPr>
      </w:pPr>
      <w:r w:rsidRPr="00F64A4C">
        <w:rPr>
          <w:rFonts w:ascii="Arial" w:hAnsi="Arial" w:cs="Arial"/>
          <w:b/>
          <w:bCs/>
        </w:rPr>
        <w:t>e.3.1.1)</w:t>
      </w:r>
      <w:r w:rsidRPr="00F64A4C">
        <w:rPr>
          <w:rFonts w:ascii="Arial" w:hAnsi="Arial" w:cs="Arial"/>
        </w:rPr>
        <w:t xml:space="preserve"> declaração formal do contratante principal confirmando que o profissional indicado atuou como responsável técnico pela execução da obra ou serviço, ou integrou a equipe técnica responsável;</w:t>
      </w:r>
    </w:p>
    <w:p w14:paraId="004DD437" w14:textId="77777777" w:rsidR="00F64A4C" w:rsidRPr="00F64A4C" w:rsidRDefault="00F64A4C" w:rsidP="00F64A4C">
      <w:pPr>
        <w:spacing w:line="360" w:lineRule="auto"/>
        <w:jc w:val="both"/>
        <w:rPr>
          <w:rFonts w:ascii="Arial" w:hAnsi="Arial" w:cs="Arial"/>
        </w:rPr>
      </w:pPr>
      <w:r w:rsidRPr="00F64A4C">
        <w:rPr>
          <w:rFonts w:ascii="Arial" w:hAnsi="Arial" w:cs="Arial"/>
          <w:b/>
          <w:bCs/>
        </w:rPr>
        <w:t>e.3.1.2)</w:t>
      </w:r>
      <w:r w:rsidRPr="00F64A4C">
        <w:rPr>
          <w:rFonts w:ascii="Arial" w:hAnsi="Arial" w:cs="Arial"/>
        </w:rPr>
        <w:t xml:space="preserve"> comprovação por meio de carteira de trabalho, ficha de registro de empregado, contrato de prestação de serviços, contrato social, ou outro documento idôneo que demonstre o vínculo do profissional com a empresa executora à época da execução do objeto constante do atestado;</w:t>
      </w:r>
    </w:p>
    <w:p w14:paraId="44D2EB44" w14:textId="77777777" w:rsidR="00F64A4C" w:rsidRPr="00F64A4C" w:rsidRDefault="00F64A4C" w:rsidP="00F64A4C">
      <w:pPr>
        <w:spacing w:line="360" w:lineRule="auto"/>
        <w:jc w:val="both"/>
        <w:rPr>
          <w:rFonts w:ascii="Arial" w:hAnsi="Arial" w:cs="Arial"/>
        </w:rPr>
      </w:pPr>
      <w:r w:rsidRPr="00F64A4C">
        <w:rPr>
          <w:rFonts w:ascii="Arial" w:hAnsi="Arial" w:cs="Arial"/>
          <w:b/>
          <w:bCs/>
        </w:rPr>
        <w:t>e.3.1.3)</w:t>
      </w:r>
      <w:r w:rsidRPr="00F64A4C">
        <w:rPr>
          <w:rFonts w:ascii="Arial" w:hAnsi="Arial" w:cs="Arial"/>
        </w:rPr>
        <w:t xml:space="preserve"> contrato de trabalho ou prestação de serviços, desde que apto a comprovar a vinculação do profissional à execução do objeto no período correspondente;</w:t>
      </w:r>
    </w:p>
    <w:p w14:paraId="6A986CC3" w14:textId="77777777" w:rsidR="00F64A4C" w:rsidRPr="00F64A4C" w:rsidRDefault="00F64A4C" w:rsidP="00F64A4C">
      <w:pPr>
        <w:spacing w:line="360" w:lineRule="auto"/>
        <w:jc w:val="both"/>
        <w:rPr>
          <w:rFonts w:ascii="Arial" w:hAnsi="Arial" w:cs="Arial"/>
        </w:rPr>
      </w:pPr>
      <w:r w:rsidRPr="00F64A4C">
        <w:rPr>
          <w:rFonts w:ascii="Arial" w:hAnsi="Arial" w:cs="Arial"/>
          <w:b/>
          <w:bCs/>
        </w:rPr>
        <w:t>f)</w:t>
      </w:r>
      <w:r w:rsidRPr="00F64A4C">
        <w:rPr>
          <w:rFonts w:ascii="Arial" w:hAnsi="Arial" w:cs="Arial"/>
        </w:rPr>
        <w:t xml:space="preserve"> A ausência de documentação complementar prevista no subitem </w:t>
      </w:r>
      <w:r w:rsidRPr="00F64A4C">
        <w:rPr>
          <w:rFonts w:ascii="Arial" w:hAnsi="Arial" w:cs="Arial"/>
          <w:b/>
          <w:bCs/>
        </w:rPr>
        <w:t>e.3.1</w:t>
      </w:r>
      <w:r w:rsidRPr="00F64A4C">
        <w:rPr>
          <w:rFonts w:ascii="Arial" w:hAnsi="Arial" w:cs="Arial"/>
        </w:rPr>
        <w:t xml:space="preserve">, quando necessária à elucidação do atestado apresentado, não importará em inabilitação sumária da licitante, devendo a Comissão/Agente de Contratação promover diligência para saneamento ou confirmação das informações, observado o princípio do formalismo moderado e vedada a inclusão posterior de documento novo destinado a suprir integralmente requisito de habilitação não comprovado no momento oportuno. A Lei 14.133 disciplina a diligência para esclarecimento ou complementação de informações já existentes no processo. </w:t>
      </w:r>
    </w:p>
    <w:p w14:paraId="749173FE" w14:textId="77777777" w:rsidR="00F64A4C" w:rsidRPr="00F64A4C" w:rsidRDefault="00F64A4C" w:rsidP="00F64A4C">
      <w:pPr>
        <w:spacing w:line="360" w:lineRule="auto"/>
        <w:jc w:val="both"/>
        <w:rPr>
          <w:rFonts w:ascii="Arial" w:hAnsi="Arial" w:cs="Arial"/>
        </w:rPr>
      </w:pPr>
      <w:r w:rsidRPr="00F64A4C">
        <w:rPr>
          <w:rFonts w:ascii="Arial" w:hAnsi="Arial" w:cs="Arial"/>
          <w:b/>
          <w:bCs/>
        </w:rPr>
        <w:t>g)</w:t>
      </w:r>
      <w:r w:rsidRPr="00F64A4C">
        <w:rPr>
          <w:rFonts w:ascii="Arial" w:hAnsi="Arial" w:cs="Arial"/>
        </w:rPr>
        <w:t xml:space="preserve"> Não serão aceitos atestados de fiscalização, supervisão, gerenciamento, controle tecnológico ou consultoria para fins de comprovação de execução direta da parcela operacional exigida, quando o objeto licitado demandar efetiva execução de obra ou serviço de engenharia compatível;</w:t>
      </w:r>
    </w:p>
    <w:p w14:paraId="0B1BBA7B" w14:textId="77777777" w:rsidR="00F64A4C" w:rsidRPr="00F64A4C" w:rsidRDefault="00F64A4C" w:rsidP="00F64A4C">
      <w:pPr>
        <w:spacing w:line="360" w:lineRule="auto"/>
        <w:jc w:val="both"/>
        <w:rPr>
          <w:rFonts w:ascii="Arial" w:hAnsi="Arial" w:cs="Arial"/>
        </w:rPr>
      </w:pPr>
      <w:r w:rsidRPr="00F64A4C">
        <w:rPr>
          <w:rFonts w:ascii="Arial" w:hAnsi="Arial" w:cs="Arial"/>
          <w:b/>
          <w:bCs/>
        </w:rPr>
        <w:t>h)</w:t>
      </w:r>
      <w:r w:rsidRPr="00F64A4C">
        <w:rPr>
          <w:rFonts w:ascii="Arial" w:hAnsi="Arial" w:cs="Arial"/>
        </w:rPr>
        <w:t xml:space="preserve"> O profissional indicado pela licitante para fins de comprovação da capacidade técnico-profissional deverá participar da execução dos serviços, admitindo-se sua substituição por profissional de experiência equivalente ou superior, desde que previamente aprovada pela Administração. Esse tipo de exigência é compatível com a lógica da qualificação técnico-profissional prevista na Lei 14.133. </w:t>
      </w:r>
    </w:p>
    <w:p w14:paraId="2AD7E856" w14:textId="7DD5AF28" w:rsidR="00E33CE6" w:rsidRDefault="00584E1A" w:rsidP="00F64A4C">
      <w:pPr>
        <w:pStyle w:val="Nivel3"/>
        <w:numPr>
          <w:ilvl w:val="2"/>
          <w:numId w:val="24"/>
        </w:numPr>
        <w:rPr>
          <w:b/>
          <w:bCs/>
          <w:sz w:val="24"/>
          <w:szCs w:val="24"/>
          <w:shd w:val="clear" w:color="auto" w:fill="729FCF"/>
        </w:rPr>
      </w:pPr>
      <w:r>
        <w:rPr>
          <w:rFonts w:cs="Times New Roman"/>
          <w:b/>
          <w:bCs/>
          <w:sz w:val="24"/>
          <w:szCs w:val="24"/>
          <w:shd w:val="clear" w:color="auto" w:fill="729FCF"/>
        </w:rPr>
        <w:t>DA HABILITAÇÃO DE CONSÓRCIO</w:t>
      </w:r>
    </w:p>
    <w:p w14:paraId="37F8F400" w14:textId="4EE59D24" w:rsidR="00E33CE6" w:rsidRDefault="00F64A4C" w:rsidP="00F64A4C">
      <w:pPr>
        <w:pStyle w:val="Nivel4"/>
        <w:numPr>
          <w:ilvl w:val="0"/>
          <w:numId w:val="0"/>
        </w:numPr>
        <w:spacing w:line="360" w:lineRule="auto"/>
        <w:ind w:left="705"/>
        <w:rPr>
          <w:sz w:val="24"/>
          <w:szCs w:val="24"/>
        </w:rPr>
      </w:pPr>
      <w:r>
        <w:rPr>
          <w:rFonts w:cs="Times New Roman"/>
          <w:sz w:val="24"/>
          <w:szCs w:val="24"/>
        </w:rPr>
        <w:t xml:space="preserve">8.7.2.1 </w:t>
      </w:r>
      <w:r w:rsidR="00584E1A">
        <w:rPr>
          <w:rFonts w:cs="Times New Roman"/>
          <w:sz w:val="24"/>
          <w:szCs w:val="24"/>
        </w:rPr>
        <w:t>Quando da participação de consórcio de empresas na presente licitação, além dos requisitos estabelecidos, deverão ser observados:</w:t>
      </w:r>
    </w:p>
    <w:p w14:paraId="64B565C9" w14:textId="6823F728" w:rsidR="00E33CE6" w:rsidRDefault="00F64A4C" w:rsidP="00F64A4C">
      <w:pPr>
        <w:pStyle w:val="Nivel4"/>
        <w:numPr>
          <w:ilvl w:val="0"/>
          <w:numId w:val="0"/>
        </w:numPr>
        <w:spacing w:line="360" w:lineRule="auto"/>
        <w:ind w:left="993"/>
        <w:rPr>
          <w:sz w:val="24"/>
          <w:szCs w:val="24"/>
        </w:rPr>
      </w:pPr>
      <w:r>
        <w:rPr>
          <w:rFonts w:cs="Times New Roman"/>
          <w:sz w:val="24"/>
          <w:szCs w:val="24"/>
        </w:rPr>
        <w:t xml:space="preserve">8.7.2.2 </w:t>
      </w:r>
      <w:r w:rsidR="00584E1A">
        <w:rPr>
          <w:rFonts w:cs="Times New Roman"/>
          <w:sz w:val="24"/>
          <w:szCs w:val="24"/>
        </w:rPr>
        <w:t>Para prova de qualificação técnica, será admitido o somatório dos acervos de cada consorciado para atendimento do Edital:</w:t>
      </w:r>
    </w:p>
    <w:p w14:paraId="1E0EBC4B" w14:textId="1B1B5D57" w:rsidR="00E33CE6" w:rsidRDefault="00584E1A" w:rsidP="00F64A4C">
      <w:pPr>
        <w:pStyle w:val="Nivel4"/>
        <w:numPr>
          <w:ilvl w:val="3"/>
          <w:numId w:val="25"/>
        </w:numPr>
        <w:spacing w:line="360" w:lineRule="auto"/>
        <w:ind w:left="993" w:firstLine="0"/>
        <w:rPr>
          <w:rFonts w:cs="Times New Roman"/>
          <w:sz w:val="24"/>
          <w:szCs w:val="24"/>
        </w:rPr>
      </w:pPr>
      <w:r>
        <w:rPr>
          <w:rFonts w:cs="Times New Roman"/>
          <w:sz w:val="24"/>
          <w:szCs w:val="24"/>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418D17B6" w14:textId="77777777" w:rsidR="00E33CE6" w:rsidRDefault="00584E1A" w:rsidP="00EB2495">
      <w:pPr>
        <w:pStyle w:val="Nivel2"/>
        <w:numPr>
          <w:ilvl w:val="1"/>
          <w:numId w:val="39"/>
        </w:numPr>
        <w:spacing w:line="360" w:lineRule="auto"/>
        <w:ind w:left="0" w:firstLine="0"/>
        <w:rPr>
          <w:b/>
          <w:bCs/>
          <w:sz w:val="24"/>
          <w:szCs w:val="24"/>
          <w:shd w:val="clear" w:color="auto" w:fill="729FCF"/>
        </w:rPr>
      </w:pPr>
      <w:r>
        <w:rPr>
          <w:rFonts w:cs="Times New Roman"/>
          <w:b/>
          <w:bCs/>
          <w:sz w:val="24"/>
          <w:szCs w:val="24"/>
          <w:shd w:val="clear" w:color="auto" w:fill="729FCF"/>
        </w:rPr>
        <w:t>DOCUMENTAÇÃO COMPLEMENTAR:</w:t>
      </w:r>
    </w:p>
    <w:p w14:paraId="5CD37EC7" w14:textId="77777777" w:rsidR="00E33CE6" w:rsidRDefault="00584E1A" w:rsidP="00F53015">
      <w:pPr>
        <w:pStyle w:val="PargrafodaLista"/>
        <w:widowControl w:val="0"/>
        <w:tabs>
          <w:tab w:val="left" w:pos="426"/>
          <w:tab w:val="left" w:pos="567"/>
          <w:tab w:val="left" w:pos="851"/>
          <w:tab w:val="left" w:pos="1701"/>
          <w:tab w:val="left" w:pos="2552"/>
        </w:tabs>
        <w:spacing w:after="120" w:line="360" w:lineRule="auto"/>
        <w:ind w:left="0"/>
        <w:jc w:val="both"/>
        <w:rPr>
          <w:rFonts w:ascii="Arial" w:hAnsi="Arial"/>
        </w:rPr>
      </w:pPr>
      <w:r>
        <w:rPr>
          <w:rFonts w:ascii="Arial" w:hAnsi="Arial" w:cs="Times New Roman"/>
          <w:iCs/>
          <w:color w:val="000000"/>
        </w:rPr>
        <w:t xml:space="preserve">a) </w:t>
      </w:r>
      <w:r>
        <w:rPr>
          <w:rFonts w:ascii="Arial" w:hAnsi="Arial" w:cs="Times New Roman"/>
          <w:iCs/>
          <w:color w:val="000000"/>
          <w:u w:val="single"/>
        </w:rPr>
        <w:t>Todas as licitantes deverão apresentar, ainda</w:t>
      </w:r>
      <w:r>
        <w:rPr>
          <w:rFonts w:ascii="Arial" w:hAnsi="Arial" w:cs="Times New Roman"/>
          <w:iCs/>
          <w:color w:val="000000"/>
        </w:rPr>
        <w:t>:</w:t>
      </w:r>
    </w:p>
    <w:p w14:paraId="38B37415" w14:textId="77777777" w:rsidR="00E33CE6" w:rsidRDefault="00584E1A" w:rsidP="00F53015">
      <w:pPr>
        <w:widowControl w:val="0"/>
        <w:tabs>
          <w:tab w:val="left" w:pos="-7797"/>
          <w:tab w:val="left" w:pos="567"/>
          <w:tab w:val="left" w:pos="851"/>
          <w:tab w:val="left" w:pos="1276"/>
        </w:tabs>
        <w:spacing w:after="120" w:line="360" w:lineRule="auto"/>
        <w:jc w:val="both"/>
        <w:rPr>
          <w:rFonts w:ascii="Arial" w:hAnsi="Arial"/>
        </w:rPr>
      </w:pPr>
      <w:r>
        <w:rPr>
          <w:rFonts w:ascii="Arial" w:hAnsi="Arial" w:cs="Times New Roman"/>
          <w:b/>
        </w:rPr>
        <w:tab/>
        <w:t>a.1)</w:t>
      </w:r>
      <w:r>
        <w:rPr>
          <w:rFonts w:ascii="Arial" w:hAnsi="Arial" w:cs="Times New Roman"/>
        </w:rPr>
        <w:t xml:space="preserve"> Atestado de visita técnica ou declaração de conhecimento do objeto, conforme </w:t>
      </w:r>
      <w:r>
        <w:rPr>
          <w:rFonts w:ascii="Arial" w:hAnsi="Arial" w:cs="Times New Roman"/>
          <w:b/>
          <w:bCs/>
        </w:rPr>
        <w:t>anexos IX e X</w:t>
      </w:r>
      <w:r>
        <w:rPr>
          <w:rFonts w:ascii="Arial" w:hAnsi="Arial" w:cs="Times New Roman"/>
        </w:rPr>
        <w:t>.</w:t>
      </w:r>
    </w:p>
    <w:p w14:paraId="577910A9" w14:textId="77777777" w:rsidR="00E33CE6" w:rsidRDefault="00584E1A" w:rsidP="00F53015">
      <w:pPr>
        <w:pStyle w:val="111-Numerao2"/>
        <w:spacing w:beforeAutospacing="0" w:after="120" w:afterAutospacing="0" w:line="360" w:lineRule="auto"/>
        <w:rPr>
          <w:sz w:val="24"/>
          <w:szCs w:val="24"/>
        </w:rPr>
      </w:pPr>
      <w:r>
        <w:rPr>
          <w:rFonts w:cs="Times New Roman"/>
          <w:sz w:val="24"/>
          <w:szCs w:val="24"/>
        </w:rPr>
        <w:t xml:space="preserve"> b) </w:t>
      </w:r>
      <w:r>
        <w:rPr>
          <w:rFonts w:cs="Times New Roman"/>
          <w:b w:val="0"/>
          <w:sz w:val="24"/>
          <w:szCs w:val="24"/>
        </w:rPr>
        <w:t>As licitantes deverão apresentar ainda, as seguintes declarações:</w:t>
      </w:r>
    </w:p>
    <w:p w14:paraId="5A8104BA" w14:textId="77777777" w:rsidR="00E33CE6" w:rsidRDefault="00584E1A" w:rsidP="00F53015">
      <w:pPr>
        <w:spacing w:after="120" w:line="360" w:lineRule="auto"/>
        <w:ind w:left="480" w:right="49"/>
        <w:jc w:val="both"/>
        <w:rPr>
          <w:rFonts w:ascii="Arial" w:hAnsi="Arial" w:cs="Times New Roman"/>
        </w:rPr>
      </w:pPr>
      <w:r>
        <w:rPr>
          <w:rFonts w:ascii="Arial" w:hAnsi="Arial" w:cs="Times New Roman"/>
          <w:b/>
          <w:bCs/>
        </w:rPr>
        <w:t>b.1)</w:t>
      </w:r>
      <w:r>
        <w:rPr>
          <w:rFonts w:ascii="Arial" w:hAnsi="Arial" w:cs="Times New Roman"/>
        </w:rPr>
        <w:t xml:space="preserve"> Declaração de inexistência de fato superveniente impeditivo de habilitação, conforme </w:t>
      </w:r>
      <w:r>
        <w:rPr>
          <w:rFonts w:ascii="Arial" w:hAnsi="Arial" w:cs="Times New Roman"/>
          <w:b/>
          <w:bCs/>
        </w:rPr>
        <w:t>Anexo VI</w:t>
      </w:r>
      <w:r>
        <w:rPr>
          <w:rFonts w:ascii="Arial" w:hAnsi="Arial" w:cs="Times New Roman"/>
        </w:rPr>
        <w:t>;</w:t>
      </w:r>
    </w:p>
    <w:p w14:paraId="229F2B8A" w14:textId="77777777" w:rsidR="00E33CE6" w:rsidRDefault="00584E1A" w:rsidP="00F53015">
      <w:pPr>
        <w:spacing w:after="120" w:line="360" w:lineRule="auto"/>
        <w:ind w:left="480" w:right="49"/>
        <w:jc w:val="both"/>
        <w:rPr>
          <w:rFonts w:ascii="Arial" w:hAnsi="Arial"/>
        </w:rPr>
      </w:pPr>
      <w:r>
        <w:rPr>
          <w:rFonts w:ascii="Arial" w:hAnsi="Arial" w:cs="Times New Roman"/>
          <w:b/>
          <w:bCs/>
        </w:rPr>
        <w:t>b.2)</w:t>
      </w:r>
      <w:r>
        <w:rPr>
          <w:rFonts w:ascii="Arial" w:hAnsi="Arial" w:cs="Times New Roman"/>
        </w:rPr>
        <w:t xml:space="preserve"> Declara que não existe em seu quadro de empregados, servidores públicos ou dirigente do Município de Primavera do Leste, exercendo funções de gerência, administração ou tomada de decisão, conforme </w:t>
      </w:r>
      <w:r>
        <w:rPr>
          <w:rFonts w:ascii="Arial" w:hAnsi="Arial" w:cs="Times New Roman"/>
          <w:b/>
          <w:bCs/>
        </w:rPr>
        <w:t>Anexo VI</w:t>
      </w:r>
      <w:r>
        <w:rPr>
          <w:rFonts w:ascii="Arial" w:hAnsi="Arial" w:cs="Times New Roman"/>
        </w:rPr>
        <w:t>;</w:t>
      </w:r>
    </w:p>
    <w:p w14:paraId="32CC620D" w14:textId="77777777" w:rsidR="00E33CE6" w:rsidRDefault="00584E1A" w:rsidP="00F53015">
      <w:pPr>
        <w:spacing w:after="120" w:line="360" w:lineRule="auto"/>
        <w:ind w:left="480"/>
        <w:jc w:val="both"/>
        <w:rPr>
          <w:rFonts w:ascii="Arial" w:hAnsi="Arial"/>
        </w:rPr>
      </w:pPr>
      <w:r>
        <w:rPr>
          <w:rFonts w:ascii="Arial" w:hAnsi="Arial" w:cs="Times New Roman"/>
          <w:b/>
          <w:bCs/>
        </w:rPr>
        <w:t>b.3)</w:t>
      </w:r>
      <w:r>
        <w:rPr>
          <w:rFonts w:ascii="Arial" w:hAnsi="Arial" w:cs="Times New Roman"/>
        </w:rPr>
        <w:t xml:space="preserve"> Declara que tem pleno conhecimento de todas as informações, das condições locais para o cumprimento das obrigações e da natureza dos serviços a que se propõe, bem como, de todos os termos do instrumento convocatório que rege a licitação e demais anexos que o integram, conforme </w:t>
      </w:r>
      <w:r>
        <w:rPr>
          <w:rFonts w:ascii="Arial" w:hAnsi="Arial" w:cs="Times New Roman"/>
          <w:b/>
          <w:bCs/>
        </w:rPr>
        <w:t>Anexo VI</w:t>
      </w:r>
      <w:r>
        <w:rPr>
          <w:rFonts w:ascii="Arial" w:hAnsi="Arial" w:cs="Times New Roman"/>
        </w:rPr>
        <w:t xml:space="preserve">; </w:t>
      </w:r>
    </w:p>
    <w:p w14:paraId="65DA5194"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b.4) </w:t>
      </w:r>
      <w:r>
        <w:rPr>
          <w:rFonts w:ascii="Arial" w:hAnsi="Arial" w:cs="Times New Roman"/>
        </w:rPr>
        <w:t>Apresentar declaração (</w:t>
      </w:r>
      <w:proofErr w:type="spellStart"/>
      <w:r>
        <w:rPr>
          <w:rFonts w:ascii="Arial" w:hAnsi="Arial" w:cs="Times New Roman"/>
        </w:rPr>
        <w:t>ões</w:t>
      </w:r>
      <w:proofErr w:type="spellEnd"/>
      <w:r>
        <w:rPr>
          <w:rFonts w:ascii="Arial" w:hAnsi="Arial" w:cs="Times New Roman"/>
        </w:rPr>
        <w:t>) individual (</w:t>
      </w:r>
      <w:proofErr w:type="spellStart"/>
      <w:r>
        <w:rPr>
          <w:rFonts w:ascii="Arial" w:hAnsi="Arial" w:cs="Times New Roman"/>
        </w:rPr>
        <w:t>is</w:t>
      </w:r>
      <w:proofErr w:type="spellEnd"/>
      <w:r>
        <w:rPr>
          <w:rFonts w:ascii="Arial" w:hAnsi="Arial" w:cs="Times New Roman"/>
        </w:rPr>
        <w:t>), por escrito do(s) profissional (ais), autorizando sua(s) inclusão (</w:t>
      </w:r>
      <w:proofErr w:type="spellStart"/>
      <w:r>
        <w:rPr>
          <w:rFonts w:ascii="Arial" w:hAnsi="Arial" w:cs="Times New Roman"/>
        </w:rPr>
        <w:t>ões</w:t>
      </w:r>
      <w:proofErr w:type="spellEnd"/>
      <w:r>
        <w:rPr>
          <w:rFonts w:ascii="Arial" w:hAnsi="Arial" w:cs="Times New Roman"/>
        </w:rPr>
        <w:t>) na equipe técnica, e que irá participar na execução dos trabalhos;</w:t>
      </w:r>
    </w:p>
    <w:p w14:paraId="03789833"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b.5) </w:t>
      </w:r>
      <w:r>
        <w:rPr>
          <w:rFonts w:ascii="Arial" w:hAnsi="Arial" w:cs="Times New Roman"/>
          <w:bCs/>
          <w:iCs/>
          <w:color w:val="000000"/>
        </w:rPr>
        <w:t xml:space="preserve">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w:t>
      </w:r>
      <w:r>
        <w:rPr>
          <w:rFonts w:ascii="Arial" w:hAnsi="Arial" w:cs="Times New Roman"/>
          <w:bCs/>
          <w:iCs/>
        </w:rPr>
        <w:t xml:space="preserve">modelo </w:t>
      </w:r>
      <w:r>
        <w:rPr>
          <w:rFonts w:ascii="Arial" w:hAnsi="Arial" w:cs="Times New Roman"/>
          <w:b/>
          <w:bCs/>
          <w:iCs/>
        </w:rPr>
        <w:t>Anexo VI</w:t>
      </w:r>
      <w:r>
        <w:rPr>
          <w:rFonts w:ascii="Arial" w:hAnsi="Arial" w:cs="Times New Roman"/>
          <w:bCs/>
          <w:iCs/>
        </w:rPr>
        <w:t>;</w:t>
      </w:r>
    </w:p>
    <w:p w14:paraId="4473928D" w14:textId="77777777" w:rsidR="00E33CE6" w:rsidRDefault="00584E1A" w:rsidP="00F53015">
      <w:pPr>
        <w:spacing w:after="120" w:line="360" w:lineRule="auto"/>
        <w:ind w:left="480" w:right="49"/>
        <w:jc w:val="both"/>
        <w:rPr>
          <w:rFonts w:ascii="Arial" w:hAnsi="Arial"/>
        </w:rPr>
      </w:pPr>
      <w:r>
        <w:rPr>
          <w:rFonts w:ascii="Arial" w:hAnsi="Arial" w:cs="Times New Roman"/>
          <w:b/>
          <w:iCs/>
        </w:rPr>
        <w:t>b.6)</w:t>
      </w:r>
      <w:r>
        <w:rPr>
          <w:rFonts w:ascii="Arial" w:hAnsi="Arial" w:cs="Times New Roman"/>
          <w:bCs/>
          <w:iCs/>
        </w:rPr>
        <w:t xml:space="preserve"> </w:t>
      </w:r>
      <w:r>
        <w:rPr>
          <w:rFonts w:ascii="Arial" w:hAnsi="Arial" w:cs="Times New Roman"/>
        </w:rPr>
        <w:t xml:space="preserve">Declaração firmada por seu representante legal, assegurando a inexistência de impedimento legal para licitar ou contratar com a Administração, conforme </w:t>
      </w:r>
      <w:r>
        <w:rPr>
          <w:rFonts w:ascii="Arial" w:hAnsi="Arial" w:cs="Times New Roman"/>
          <w:b/>
        </w:rPr>
        <w:t>Anexo VI;</w:t>
      </w:r>
    </w:p>
    <w:p w14:paraId="20CA03A4" w14:textId="171371B4" w:rsidR="00E33CE6" w:rsidRDefault="00584E1A" w:rsidP="00F53015">
      <w:pPr>
        <w:spacing w:after="120" w:line="360" w:lineRule="auto"/>
        <w:ind w:left="480" w:right="49"/>
        <w:jc w:val="both"/>
        <w:rPr>
          <w:rFonts w:ascii="Arial" w:hAnsi="Arial"/>
        </w:rPr>
      </w:pPr>
      <w:r>
        <w:rPr>
          <w:rFonts w:ascii="Arial" w:hAnsi="Arial" w:cs="Times New Roman"/>
          <w:b/>
        </w:rPr>
        <w:t xml:space="preserve">b.7) </w:t>
      </w:r>
      <w:r>
        <w:rPr>
          <w:rFonts w:ascii="Arial" w:hAnsi="Arial" w:cs="Times New Roman"/>
        </w:rPr>
        <w:t xml:space="preserve">Declaração firmada por seu representante legal, assegurando que tem pleno conhecimento do Cronograma Financeiro de desembolso conforme medição e do prazo de execução da obra, </w:t>
      </w:r>
      <w:r w:rsidR="00E46B63">
        <w:rPr>
          <w:rFonts w:ascii="Arial" w:hAnsi="Arial" w:cs="Times New Roman"/>
        </w:rPr>
        <w:t>conforme Anexo</w:t>
      </w:r>
      <w:r>
        <w:rPr>
          <w:rFonts w:ascii="Arial" w:hAnsi="Arial" w:cs="Times New Roman"/>
          <w:b/>
        </w:rPr>
        <w:t xml:space="preserve"> XIII;</w:t>
      </w:r>
    </w:p>
    <w:p w14:paraId="00FA6AF2"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b.8) </w:t>
      </w:r>
      <w:r>
        <w:rPr>
          <w:rFonts w:ascii="Arial" w:hAnsi="Arial" w:cs="Times New Roman"/>
        </w:rPr>
        <w:t xml:space="preserve">No caso de microempresa e empresa de pequeno porte que, nos termos da LC 123/2006, possua alguma restrição na documentação referente à regularidade fiscal, esta deverá ser mencionada, como ressalva, na supracitada declaração, conforme </w:t>
      </w:r>
      <w:r>
        <w:rPr>
          <w:rFonts w:ascii="Arial" w:hAnsi="Arial" w:cs="Times New Roman"/>
          <w:b/>
          <w:bCs/>
        </w:rPr>
        <w:t>Anexo VIII;</w:t>
      </w:r>
    </w:p>
    <w:p w14:paraId="21E57A84"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b.9) </w:t>
      </w:r>
      <w:r>
        <w:rPr>
          <w:rFonts w:ascii="Arial" w:hAnsi="Arial" w:cs="Times New Roman"/>
        </w:rPr>
        <w:t xml:space="preserve">Declaração de operacionalidade dos equipamentos, conforme </w:t>
      </w:r>
      <w:r>
        <w:rPr>
          <w:rFonts w:ascii="Arial" w:hAnsi="Arial" w:cs="Times New Roman"/>
          <w:b/>
          <w:bCs/>
        </w:rPr>
        <w:t>Anexo XI;</w:t>
      </w:r>
    </w:p>
    <w:p w14:paraId="7B99E10F"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b.10) </w:t>
      </w:r>
      <w:r>
        <w:rPr>
          <w:rFonts w:ascii="Arial" w:hAnsi="Arial" w:cs="Times New Roman"/>
        </w:rPr>
        <w:t xml:space="preserve">Declaração de disponibilidade de pessoal e de condições de execução do objeto, conforme </w:t>
      </w:r>
      <w:r>
        <w:rPr>
          <w:rFonts w:ascii="Arial" w:hAnsi="Arial" w:cs="Times New Roman"/>
          <w:b/>
          <w:bCs/>
        </w:rPr>
        <w:t>Anexo XII.</w:t>
      </w:r>
    </w:p>
    <w:p w14:paraId="595BF040" w14:textId="77777777" w:rsidR="00E33CE6" w:rsidRPr="00BA7535" w:rsidRDefault="00584E1A" w:rsidP="00EB2495">
      <w:pPr>
        <w:pStyle w:val="Nivel4"/>
        <w:numPr>
          <w:ilvl w:val="3"/>
          <w:numId w:val="39"/>
        </w:numPr>
        <w:spacing w:line="360" w:lineRule="auto"/>
        <w:ind w:left="567" w:firstLine="0"/>
        <w:rPr>
          <w:sz w:val="24"/>
          <w:szCs w:val="24"/>
        </w:rPr>
      </w:pPr>
      <w:r>
        <w:rPr>
          <w:rFonts w:cs="Times New Roman"/>
          <w:sz w:val="24"/>
          <w:szCs w:val="24"/>
        </w:rPr>
        <w:t>Sob pena de inabilitação, todos os documentos apresentados para habilitação deverão estar em nome da licitante, e, preferencialmente com número do CNPJ/MF e com o endereço respectivo, salientando que:</w:t>
      </w:r>
    </w:p>
    <w:p w14:paraId="61AA320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594DFE40" w14:textId="77777777" w:rsidR="00E33CE6" w:rsidRDefault="00584E1A" w:rsidP="00EB2495">
      <w:pPr>
        <w:pStyle w:val="Nivel3"/>
        <w:numPr>
          <w:ilvl w:val="2"/>
          <w:numId w:val="39"/>
        </w:numPr>
        <w:spacing w:line="360" w:lineRule="auto"/>
        <w:ind w:left="284" w:firstLine="0"/>
      </w:pPr>
      <w:r>
        <w:rPr>
          <w:rFonts w:cs="Times New Roman"/>
          <w:sz w:val="24"/>
          <w:szCs w:val="24"/>
        </w:rPr>
        <w:t xml:space="preserve">Na hipótese de o licitante vencedor ser empresa estrangeira que não funcione no País, para </w:t>
      </w:r>
      <w:proofErr w:type="spellStart"/>
      <w:r>
        <w:rPr>
          <w:rFonts w:cs="Times New Roman"/>
          <w:sz w:val="24"/>
          <w:szCs w:val="24"/>
        </w:rPr>
        <w:t>ﬁns</w:t>
      </w:r>
      <w:proofErr w:type="spellEnd"/>
      <w:r>
        <w:rPr>
          <w:rFonts w:cs="Times New Roman"/>
          <w:sz w:val="24"/>
          <w:szCs w:val="24"/>
        </w:rPr>
        <w:t xml:space="preserve"> de assinatura do contrato, os documentos exigidos para a habilitação serão traduzidos por tradutor juramentado no País e apostilados nos termos do disposto no </w:t>
      </w:r>
      <w:hyperlink r:id="rId51">
        <w:r>
          <w:rPr>
            <w:rStyle w:val="Hyperlink1"/>
            <w:rFonts w:cs="Times New Roman"/>
            <w:sz w:val="24"/>
            <w:szCs w:val="24"/>
          </w:rPr>
          <w:t>Decreto nº 8.660, de 29 de janeiro de 2016</w:t>
        </w:r>
      </w:hyperlink>
      <w:r>
        <w:rPr>
          <w:rFonts w:cs="Times New Roman"/>
          <w:sz w:val="24"/>
          <w:szCs w:val="24"/>
        </w:rPr>
        <w:t xml:space="preserve">, ou de outro que venha a substituí-lo, ou </w:t>
      </w:r>
      <w:proofErr w:type="spellStart"/>
      <w:r>
        <w:rPr>
          <w:rFonts w:cs="Times New Roman"/>
          <w:sz w:val="24"/>
          <w:szCs w:val="24"/>
        </w:rPr>
        <w:t>consularizados</w:t>
      </w:r>
      <w:proofErr w:type="spellEnd"/>
      <w:r>
        <w:rPr>
          <w:rFonts w:cs="Times New Roman"/>
          <w:sz w:val="24"/>
          <w:szCs w:val="24"/>
        </w:rPr>
        <w:t xml:space="preserve"> pelos respectivos consulados ou embaixadas.</w:t>
      </w:r>
    </w:p>
    <w:p w14:paraId="201FB093"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Quando permitida a participação de consórcio de empresas, a habilitação técnica, quando exigida, será feita por meio do somatório dos quantitativos de cada consorciado e,</w:t>
      </w:r>
    </w:p>
    <w:p w14:paraId="0C224C73"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 para efeito de habilitação econômico-financeira, quando exigida, será observado o somatório dos valores de cada consorciado.</w:t>
      </w:r>
    </w:p>
    <w:p w14:paraId="1ADB8590"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Se o consórcio não for formado integralmente por microempresas ou empresas de pequeno porte e o projeto básico/termo de referência exigir requisitos de habilitação econômico-financeira, haverá um acréscimo de 10% (dez porcento) para</w:t>
      </w:r>
      <w:r>
        <w:rPr>
          <w:rFonts w:cs="Times New Roman"/>
          <w:color w:val="auto"/>
          <w:sz w:val="24"/>
          <w:szCs w:val="24"/>
        </w:rPr>
        <w:t xml:space="preserve"> o consórcio em relação ao valor exigido para os licitantes individuais.</w:t>
      </w:r>
    </w:p>
    <w:p w14:paraId="729F981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Os </w:t>
      </w:r>
      <w:r>
        <w:rPr>
          <w:rFonts w:cs="Times New Roman"/>
          <w:color w:val="auto"/>
          <w:sz w:val="24"/>
          <w:szCs w:val="24"/>
        </w:rPr>
        <w:t xml:space="preserve">documentos exigidos para fins de habilitação poderão ser apresentados em original, por cópia ou </w:t>
      </w:r>
      <w:r>
        <w:rPr>
          <w:rFonts w:cs="Times New Roman"/>
          <w:iCs/>
          <w:color w:val="auto"/>
          <w:sz w:val="24"/>
          <w:szCs w:val="24"/>
        </w:rPr>
        <w:t>através do Certificado de Registro Cadastral - CRC, emitido pela Prefeitura Municipal de Primavera do Leste, ou em sua forma tradicional, apresentando todos os documentos exigidos neste instrumento convocatório</w:t>
      </w:r>
      <w:r>
        <w:rPr>
          <w:rFonts w:cs="Times New Roman"/>
          <w:iCs/>
          <w:color w:val="FF0000"/>
          <w:sz w:val="24"/>
          <w:szCs w:val="24"/>
        </w:rPr>
        <w:t>;</w:t>
      </w:r>
    </w:p>
    <w:p w14:paraId="6F9B703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92CEC89" w14:textId="77777777" w:rsidR="00E33CE6" w:rsidRDefault="00584E1A" w:rsidP="00EB2495">
      <w:pPr>
        <w:pStyle w:val="Nivel2"/>
        <w:numPr>
          <w:ilvl w:val="1"/>
          <w:numId w:val="39"/>
        </w:numPr>
        <w:spacing w:line="360" w:lineRule="auto"/>
        <w:ind w:left="0" w:firstLine="0"/>
      </w:pPr>
      <w:r>
        <w:rPr>
          <w:rFonts w:cs="Times New Roman"/>
          <w:sz w:val="24"/>
          <w:szCs w:val="24"/>
        </w:rPr>
        <w:t>Será verificado se o licitante apresentou declaração de que atende aos requisitos de habilitação, e o declarante responderá pela veracidade das informações prestadas, na forma da lei (</w:t>
      </w:r>
      <w:hyperlink r:id="rId52" w:anchor="art63" w:history="1">
        <w:r>
          <w:rPr>
            <w:rStyle w:val="Hyperlink1"/>
            <w:rFonts w:cs="Times New Roman"/>
            <w:sz w:val="24"/>
            <w:szCs w:val="24"/>
          </w:rPr>
          <w:t>art. 63, I, da Lei nº 14.133/2021</w:t>
        </w:r>
      </w:hyperlink>
      <w:r>
        <w:rPr>
          <w:rFonts w:cs="Times New Roman"/>
          <w:sz w:val="24"/>
          <w:szCs w:val="24"/>
        </w:rPr>
        <w:t>).</w:t>
      </w:r>
    </w:p>
    <w:p w14:paraId="1BC47DA7" w14:textId="77777777" w:rsidR="00BA7535" w:rsidRPr="00BA7535"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Será verificado se o licitante apresentou no sistema, sob pena de inabilitação, a declaração de que cumpre as exigências de reserva de cargos para pessoa com </w:t>
      </w:r>
    </w:p>
    <w:p w14:paraId="0B7B15AB" w14:textId="5C153A12" w:rsidR="00E33CE6" w:rsidRDefault="00584E1A" w:rsidP="00EB2495">
      <w:pPr>
        <w:pStyle w:val="Nivel2"/>
        <w:numPr>
          <w:ilvl w:val="1"/>
          <w:numId w:val="39"/>
        </w:numPr>
        <w:spacing w:line="360" w:lineRule="auto"/>
        <w:ind w:left="0" w:firstLine="0"/>
        <w:rPr>
          <w:sz w:val="24"/>
          <w:szCs w:val="24"/>
        </w:rPr>
      </w:pPr>
      <w:r>
        <w:rPr>
          <w:rFonts w:cs="Times New Roman"/>
          <w:sz w:val="24"/>
          <w:szCs w:val="24"/>
        </w:rPr>
        <w:t>deficiência e para reabilitado da Previdência Social, previstas em lei e em outras normas específicas.</w:t>
      </w:r>
    </w:p>
    <w:p w14:paraId="0BFB090E"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8971FF3" w14:textId="77777777" w:rsidR="00E33CE6" w:rsidRDefault="00584E1A" w:rsidP="00EB2495">
      <w:pPr>
        <w:pStyle w:val="Nvel2-Red"/>
        <w:numPr>
          <w:ilvl w:val="1"/>
          <w:numId w:val="39"/>
        </w:numPr>
        <w:spacing w:line="360" w:lineRule="auto"/>
        <w:ind w:left="0" w:firstLine="0"/>
        <w:rPr>
          <w:rFonts w:cs="Times New Roman"/>
          <w:i w:val="0"/>
          <w:iCs w:val="0"/>
          <w:color w:val="auto"/>
          <w:sz w:val="24"/>
          <w:szCs w:val="24"/>
        </w:rPr>
      </w:pPr>
      <w:r>
        <w:rPr>
          <w:rFonts w:cs="Times New Roman"/>
          <w:i w:val="0"/>
          <w:iCs w:val="0"/>
          <w:color w:val="auto"/>
          <w:sz w:val="24"/>
          <w:szCs w:val="24"/>
        </w:rPr>
        <w:t>Considerando que na presente contratação a avaliação prévia do local de execução é imprescindível para o conhecimento pleno das condições e peculiaridades do objeto a ser</w:t>
      </w:r>
    </w:p>
    <w:p w14:paraId="18B17A28" w14:textId="77777777" w:rsidR="00E33CE6" w:rsidRDefault="00584E1A" w:rsidP="00EB2495">
      <w:pPr>
        <w:pStyle w:val="Nvel2-Red"/>
        <w:numPr>
          <w:ilvl w:val="1"/>
          <w:numId w:val="39"/>
        </w:numPr>
        <w:spacing w:line="360" w:lineRule="auto"/>
        <w:ind w:left="0" w:firstLine="0"/>
        <w:rPr>
          <w:rFonts w:cs="Times New Roman"/>
          <w:i w:val="0"/>
          <w:iCs w:val="0"/>
          <w:color w:val="auto"/>
          <w:sz w:val="24"/>
          <w:szCs w:val="24"/>
        </w:rPr>
      </w:pPr>
      <w:r>
        <w:rPr>
          <w:rFonts w:cs="Times New Roman"/>
          <w:i w:val="0"/>
          <w:iCs w:val="0"/>
          <w:color w:val="auto"/>
          <w:sz w:val="24"/>
          <w:szCs w:val="24"/>
        </w:rPr>
        <w:t xml:space="preserve"> contratado, o licitante deve atestar, sob pena de inabilitação, que conhece o local e as condições de realização do serviço, assegurado a ele o direito de realização de vistoria prévia.</w:t>
      </w:r>
    </w:p>
    <w:p w14:paraId="479D321A" w14:textId="77777777" w:rsidR="00ED464D"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 xml:space="preserve">As empresas interessadas em participar da licitação poderão visitar o local onde será executado os serviços, objetivando a obtenção do Atestado de Vistoria do </w:t>
      </w:r>
    </w:p>
    <w:p w14:paraId="6BA811F1" w14:textId="1222B27F"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 xml:space="preserve">local. As datas e horários das vistorias poderão ser agendados com o servidor responsável através do Setor de Engenharia pelo </w:t>
      </w:r>
      <w:proofErr w:type="spellStart"/>
      <w:r>
        <w:rPr>
          <w:rFonts w:cs="Times New Roman"/>
          <w:sz w:val="24"/>
          <w:szCs w:val="24"/>
        </w:rPr>
        <w:t>Tel</w:t>
      </w:r>
      <w:proofErr w:type="spellEnd"/>
      <w:r>
        <w:rPr>
          <w:rFonts w:cs="Times New Roman"/>
          <w:sz w:val="24"/>
          <w:szCs w:val="24"/>
        </w:rPr>
        <w:t xml:space="preserve"> (66) </w:t>
      </w:r>
      <w:r w:rsidR="00F53015">
        <w:rPr>
          <w:rFonts w:cs="Times New Roman"/>
          <w:sz w:val="24"/>
          <w:szCs w:val="24"/>
        </w:rPr>
        <w:t>3500</w:t>
      </w:r>
      <w:r>
        <w:rPr>
          <w:rFonts w:cs="Times New Roman"/>
          <w:sz w:val="24"/>
          <w:szCs w:val="24"/>
        </w:rPr>
        <w:t>-</w:t>
      </w:r>
      <w:r w:rsidR="00F53015">
        <w:rPr>
          <w:rFonts w:cs="Times New Roman"/>
          <w:sz w:val="24"/>
          <w:szCs w:val="24"/>
        </w:rPr>
        <w:t>4500</w:t>
      </w:r>
      <w:r>
        <w:rPr>
          <w:rFonts w:cs="Times New Roman"/>
          <w:sz w:val="24"/>
          <w:szCs w:val="24"/>
        </w:rPr>
        <w:t xml:space="preserve"> Ramal </w:t>
      </w:r>
      <w:r w:rsidR="00F53015">
        <w:rPr>
          <w:rFonts w:cs="Times New Roman"/>
          <w:sz w:val="24"/>
          <w:szCs w:val="24"/>
        </w:rPr>
        <w:t>4820</w:t>
      </w:r>
      <w:r>
        <w:rPr>
          <w:rFonts w:cs="Times New Roman"/>
          <w:sz w:val="24"/>
          <w:szCs w:val="24"/>
        </w:rPr>
        <w:t xml:space="preserve"> das 07:00h </w:t>
      </w:r>
      <w:proofErr w:type="gramStart"/>
      <w:r>
        <w:rPr>
          <w:rFonts w:cs="Times New Roman"/>
          <w:sz w:val="24"/>
          <w:szCs w:val="24"/>
        </w:rPr>
        <w:t>ás</w:t>
      </w:r>
      <w:proofErr w:type="gramEnd"/>
      <w:r>
        <w:rPr>
          <w:rFonts w:cs="Times New Roman"/>
          <w:sz w:val="24"/>
          <w:szCs w:val="24"/>
        </w:rPr>
        <w:t xml:space="preserve"> </w:t>
      </w:r>
      <w:r w:rsidR="00F53015">
        <w:rPr>
          <w:rFonts w:cs="Times New Roman"/>
          <w:sz w:val="24"/>
          <w:szCs w:val="24"/>
        </w:rPr>
        <w:t>13:00</w:t>
      </w:r>
      <w:r>
        <w:rPr>
          <w:rFonts w:cs="Times New Roman"/>
          <w:sz w:val="24"/>
          <w:szCs w:val="24"/>
        </w:rPr>
        <w:t>h;</w:t>
      </w:r>
    </w:p>
    <w:p w14:paraId="2038DCF7"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O prazo para vistoria iniciar-se-á no dia útil seguinte ao da publicação do Edital, estendendo-se até o dia 3º dia útil anterior à data prevista para abertura dos envelopes;</w:t>
      </w:r>
    </w:p>
    <w:p w14:paraId="4081BF8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Os Atestados de Vistoria serão entregues aos licitantes assim que concluída a vistoria podendo ser utilizado o modelo do ANEXO IX;</w:t>
      </w:r>
    </w:p>
    <w:p w14:paraId="4C9D890A"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7524635E" w14:textId="77777777" w:rsidR="00BA7535" w:rsidRPr="00BA7535" w:rsidRDefault="00584E1A" w:rsidP="00EB2495">
      <w:pPr>
        <w:pStyle w:val="Nvel3-R"/>
        <w:numPr>
          <w:ilvl w:val="2"/>
          <w:numId w:val="39"/>
        </w:numPr>
        <w:spacing w:line="360" w:lineRule="auto"/>
        <w:ind w:left="284" w:firstLine="0"/>
        <w:rPr>
          <w:sz w:val="24"/>
          <w:szCs w:val="24"/>
        </w:rPr>
      </w:pPr>
      <w:r>
        <w:rPr>
          <w:rFonts w:cs="Times New Roman"/>
          <w:i w:val="0"/>
          <w:iCs w:val="0"/>
          <w:color w:val="auto"/>
          <w:sz w:val="24"/>
          <w:szCs w:val="24"/>
        </w:rPr>
        <w:t>Caso a empresa optar por não realizar a visita técnica, a mesma deverá apresentar em substituição ao atestado de vistoria uma DECLARAÇÃO formal, assinada pelo responsável técnico que fará parte da Documentação de HABILITAÇÃO,</w:t>
      </w:r>
    </w:p>
    <w:p w14:paraId="529F2D28" w14:textId="32C5379E" w:rsidR="00E33CE6" w:rsidRDefault="00584E1A" w:rsidP="00BA7535">
      <w:pPr>
        <w:pStyle w:val="Nvel3-R"/>
        <w:numPr>
          <w:ilvl w:val="0"/>
          <w:numId w:val="0"/>
        </w:numPr>
        <w:spacing w:line="360" w:lineRule="auto"/>
        <w:ind w:left="284"/>
        <w:rPr>
          <w:sz w:val="24"/>
          <w:szCs w:val="24"/>
        </w:rPr>
      </w:pPr>
      <w:r>
        <w:rPr>
          <w:rFonts w:cs="Times New Roman"/>
          <w:i w:val="0"/>
          <w:iCs w:val="0"/>
          <w:color w:val="auto"/>
          <w:sz w:val="24"/>
          <w:szCs w:val="24"/>
        </w:rPr>
        <w:t>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50E56942"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A verificação pelo Agente de Contratação/Comissão, em sítios eletrônicos oficiais de órgãos e entidades emissores de certidões constitui meio legal de prova, para fins de habilitação.</w:t>
      </w:r>
    </w:p>
    <w:p w14:paraId="0C0BE476" w14:textId="77777777" w:rsidR="00E33CE6" w:rsidRDefault="00584E1A" w:rsidP="00EB2495">
      <w:pPr>
        <w:pStyle w:val="Nivel3"/>
        <w:numPr>
          <w:ilvl w:val="2"/>
          <w:numId w:val="39"/>
        </w:numPr>
        <w:spacing w:line="360" w:lineRule="auto"/>
        <w:ind w:left="284" w:firstLine="0"/>
      </w:pPr>
      <w:r>
        <w:rPr>
          <w:rFonts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3">
        <w:r>
          <w:rPr>
            <w:rStyle w:val="Hyperlink1"/>
            <w:rFonts w:cs="Times New Roman"/>
            <w:sz w:val="24"/>
            <w:szCs w:val="24"/>
          </w:rPr>
          <w:t xml:space="preserve">§ 1º do art. 36 e no § 1º do art. 39 da </w:t>
        </w:r>
        <w:r>
          <w:rPr>
            <w:rStyle w:val="Hyperlink1"/>
            <w:rFonts w:cs="Times New Roman"/>
            <w:i/>
            <w:iCs/>
            <w:sz w:val="24"/>
            <w:szCs w:val="24"/>
          </w:rPr>
          <w:t>Instrução Normativa SEGES nº 73, de 30 de setembro de 2022</w:t>
        </w:r>
        <w:r>
          <w:rPr>
            <w:rStyle w:val="Hyperlink1"/>
            <w:rFonts w:cs="Times New Roman"/>
            <w:sz w:val="24"/>
            <w:szCs w:val="24"/>
          </w:rPr>
          <w:t>.</w:t>
        </w:r>
      </w:hyperlink>
    </w:p>
    <w:p w14:paraId="5084BDB3"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0F6E6455"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90BBE5D" w14:textId="77777777" w:rsidR="00E33CE6" w:rsidRPr="00BA7535" w:rsidRDefault="00584E1A" w:rsidP="00EB2495">
      <w:pPr>
        <w:pStyle w:val="Nivel2"/>
        <w:numPr>
          <w:ilvl w:val="1"/>
          <w:numId w:val="39"/>
        </w:numPr>
        <w:spacing w:line="360" w:lineRule="auto"/>
        <w:ind w:left="0" w:firstLine="0"/>
      </w:pPr>
      <w:r>
        <w:rPr>
          <w:rFonts w:cs="Times New Roman"/>
          <w:sz w:val="24"/>
          <w:szCs w:val="24"/>
        </w:rPr>
        <w:t>Após a entrega dos documentos para habilitação, não será permitida a substituição ou a apresentação de novos documentos, salvo em sede de diligência, para (</w:t>
      </w:r>
      <w:hyperlink r:id="rId54" w:anchor="art64" w:history="1">
        <w:r>
          <w:rPr>
            <w:rStyle w:val="Hyperlink1"/>
            <w:rFonts w:cs="Times New Roman"/>
            <w:sz w:val="24"/>
            <w:szCs w:val="24"/>
          </w:rPr>
          <w:t>Lei 14.133/21, art. 64</w:t>
        </w:r>
      </w:hyperlink>
      <w:r>
        <w:rPr>
          <w:rFonts w:cs="Times New Roman"/>
          <w:sz w:val="24"/>
          <w:szCs w:val="24"/>
        </w:rPr>
        <w:t xml:space="preserve">, e </w:t>
      </w:r>
      <w:hyperlink r:id="rId55">
        <w:r>
          <w:rPr>
            <w:rStyle w:val="Hyperlink1"/>
            <w:rFonts w:cs="Times New Roman"/>
            <w:sz w:val="24"/>
            <w:szCs w:val="24"/>
          </w:rPr>
          <w:t>IN 73/2022, art. 39, §4º</w:t>
        </w:r>
      </w:hyperlink>
      <w:r>
        <w:rPr>
          <w:rFonts w:cs="Times New Roman"/>
          <w:sz w:val="24"/>
          <w:szCs w:val="24"/>
        </w:rPr>
        <w:t>):</w:t>
      </w:r>
    </w:p>
    <w:p w14:paraId="7292B313"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complementação de informações acerca dos documentos já apresentados pelos licitantes e desde que necessária para apurar fatos existentes à época da abertura do certame; e</w:t>
      </w:r>
    </w:p>
    <w:p w14:paraId="00ECD013"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atualização de documentos cuja validade tenha expirado após a data de recebimento das propostas;</w:t>
      </w:r>
    </w:p>
    <w:p w14:paraId="17F7193C" w14:textId="77777777" w:rsidR="00E33CE6" w:rsidRDefault="00584E1A" w:rsidP="00EB2495">
      <w:pPr>
        <w:pStyle w:val="Nivel2"/>
        <w:numPr>
          <w:ilvl w:val="1"/>
          <w:numId w:val="39"/>
        </w:numPr>
        <w:spacing w:line="360" w:lineRule="auto"/>
        <w:ind w:left="0" w:firstLine="0"/>
        <w:rPr>
          <w:sz w:val="24"/>
          <w:szCs w:val="24"/>
        </w:rPr>
      </w:pPr>
      <w:bookmarkStart w:id="41" w:name="_Ref114670319"/>
      <w:r>
        <w:rPr>
          <w:rFonts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cs="Times New Roman"/>
          <w:sz w:val="24"/>
          <w:szCs w:val="24"/>
        </w:rPr>
        <w:t>eﬁcácia</w:t>
      </w:r>
      <w:proofErr w:type="spellEnd"/>
      <w:r>
        <w:rPr>
          <w:rFonts w:cs="Times New Roman"/>
          <w:sz w:val="24"/>
          <w:szCs w:val="24"/>
        </w:rPr>
        <w:t xml:space="preserve"> para fins de habilitação e classificação.</w:t>
      </w:r>
      <w:bookmarkEnd w:id="41"/>
    </w:p>
    <w:p w14:paraId="7D8FCC57" w14:textId="60C1D4BA" w:rsidR="00E33CE6" w:rsidRDefault="00584E1A" w:rsidP="00EB2495">
      <w:pPr>
        <w:pStyle w:val="Nivel2"/>
        <w:numPr>
          <w:ilvl w:val="1"/>
          <w:numId w:val="39"/>
        </w:numPr>
        <w:spacing w:line="360" w:lineRule="auto"/>
        <w:ind w:left="0" w:firstLine="0"/>
        <w:rPr>
          <w:sz w:val="24"/>
          <w:szCs w:val="24"/>
        </w:rPr>
      </w:pPr>
      <w:bookmarkStart w:id="42" w:name="_Ref114665528"/>
      <w:r>
        <w:rPr>
          <w:rFonts w:cs="Times New Roman"/>
          <w:sz w:val="24"/>
          <w:szCs w:val="24"/>
        </w:rPr>
        <w:t xml:space="preserve">Na hipótese de o licitante não atender às exigências para habilitação, o Agente de Contratação/Comissão examinará a proposta subsequente e assim sucessivamente, na ordem </w:t>
      </w:r>
      <w:r>
        <w:rPr>
          <w:rFonts w:cs="Times New Roman"/>
          <w:color w:val="auto"/>
          <w:sz w:val="24"/>
          <w:szCs w:val="24"/>
        </w:rPr>
        <w:t xml:space="preserve">de classificação, até a apuração de uma proposta que atenda ao presente edital, observado o prazo disposto no subitem </w:t>
      </w:r>
      <w:r>
        <w:rPr>
          <w:rFonts w:cs="Times New Roman"/>
          <w:color w:val="auto"/>
          <w:sz w:val="24"/>
          <w:szCs w:val="24"/>
        </w:rPr>
        <w:fldChar w:fldCharType="begin"/>
      </w:r>
      <w:r>
        <w:rPr>
          <w:rFonts w:cs="Times New Roman"/>
          <w:color w:val="auto"/>
          <w:sz w:val="24"/>
          <w:szCs w:val="24"/>
        </w:rPr>
        <w:instrText xml:space="preserve"> REF _Ref114663151 \r \r \h </w:instrText>
      </w:r>
      <w:r>
        <w:rPr>
          <w:rFonts w:cs="Times New Roman"/>
          <w:color w:val="auto"/>
          <w:sz w:val="24"/>
          <w:szCs w:val="24"/>
        </w:rPr>
      </w:r>
      <w:r>
        <w:rPr>
          <w:rFonts w:cs="Times New Roman"/>
          <w:color w:val="auto"/>
          <w:sz w:val="24"/>
          <w:szCs w:val="24"/>
        </w:rPr>
        <w:fldChar w:fldCharType="separate"/>
      </w:r>
      <w:r w:rsidR="00752B77">
        <w:rPr>
          <w:rFonts w:cs="Times New Roman"/>
          <w:b/>
          <w:bCs/>
          <w:color w:val="auto"/>
          <w:sz w:val="24"/>
          <w:szCs w:val="24"/>
        </w:rPr>
        <w:t>Erro! Fonte de referência não encontrada.</w:t>
      </w:r>
      <w:r>
        <w:rPr>
          <w:rFonts w:cs="Times New Roman"/>
          <w:color w:val="auto"/>
          <w:sz w:val="24"/>
          <w:szCs w:val="24"/>
        </w:rPr>
        <w:fldChar w:fldCharType="end"/>
      </w:r>
      <w:r>
        <w:rPr>
          <w:rFonts w:cs="Times New Roman"/>
          <w:color w:val="auto"/>
          <w:sz w:val="24"/>
          <w:szCs w:val="24"/>
        </w:rPr>
        <w:t>.</w:t>
      </w:r>
      <w:bookmarkEnd w:id="42"/>
    </w:p>
    <w:p w14:paraId="109F1E21" w14:textId="77777777" w:rsidR="00E33CE6" w:rsidRDefault="00584E1A" w:rsidP="00EB2495">
      <w:pPr>
        <w:pStyle w:val="Nivel2"/>
        <w:numPr>
          <w:ilvl w:val="1"/>
          <w:numId w:val="39"/>
        </w:numPr>
        <w:spacing w:line="360" w:lineRule="auto"/>
        <w:ind w:left="0" w:firstLine="0"/>
        <w:rPr>
          <w:rFonts w:cs="Times New Roman"/>
          <w:sz w:val="24"/>
          <w:szCs w:val="24"/>
        </w:rPr>
      </w:pPr>
      <w:bookmarkStart w:id="43" w:name="_Ref114665515"/>
      <w:r>
        <w:rPr>
          <w:rFonts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3"/>
      <w:r>
        <w:rPr>
          <w:rFonts w:cs="Times New Roman"/>
          <w:sz w:val="24"/>
          <w:szCs w:val="24"/>
        </w:rPr>
        <w:t>.</w:t>
      </w:r>
    </w:p>
    <w:p w14:paraId="7AF6F969" w14:textId="77777777" w:rsidR="00E33CE6" w:rsidRDefault="00584E1A" w:rsidP="00EB2495">
      <w:pPr>
        <w:pStyle w:val="Nivel2"/>
        <w:numPr>
          <w:ilvl w:val="1"/>
          <w:numId w:val="39"/>
        </w:numPr>
        <w:spacing w:line="360" w:lineRule="auto"/>
        <w:ind w:left="0" w:firstLine="0"/>
      </w:pPr>
      <w:r>
        <w:rPr>
          <w:rFonts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56" w:anchor="art4" w:history="1">
        <w:r>
          <w:rPr>
            <w:rStyle w:val="Hyperlink1"/>
            <w:rFonts w:cs="Times New Roman"/>
            <w:sz w:val="24"/>
            <w:szCs w:val="24"/>
          </w:rPr>
          <w:t>art. 4º do Decreto nº 8.538/2015</w:t>
        </w:r>
      </w:hyperlink>
      <w:r>
        <w:rPr>
          <w:rFonts w:cs="Times New Roman"/>
          <w:sz w:val="24"/>
          <w:szCs w:val="24"/>
        </w:rPr>
        <w:t>).</w:t>
      </w:r>
    </w:p>
    <w:p w14:paraId="6FCB32B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164B2C0" w14:textId="77777777" w:rsidR="00E33CE6" w:rsidRDefault="00584E1A" w:rsidP="00EB2495">
      <w:pPr>
        <w:pStyle w:val="Nivel01"/>
        <w:numPr>
          <w:ilvl w:val="0"/>
          <w:numId w:val="39"/>
        </w:numPr>
        <w:rPr>
          <w:sz w:val="24"/>
          <w:szCs w:val="24"/>
          <w:shd w:val="clear" w:color="auto" w:fill="729FCF"/>
        </w:rPr>
      </w:pPr>
      <w:bookmarkStart w:id="44" w:name="_Toc226636729"/>
      <w:r>
        <w:rPr>
          <w:rFonts w:cs="Times New Roman"/>
          <w:sz w:val="24"/>
          <w:szCs w:val="24"/>
          <w:shd w:val="clear" w:color="auto" w:fill="729FCF"/>
        </w:rPr>
        <w:t>DO TERMO DE CONTRATO</w:t>
      </w:r>
      <w:bookmarkEnd w:id="44"/>
    </w:p>
    <w:p w14:paraId="6F2A52BA" w14:textId="77777777" w:rsidR="00E33CE6" w:rsidRDefault="00584E1A" w:rsidP="00EB2495">
      <w:pPr>
        <w:pStyle w:val="Nivel2"/>
        <w:numPr>
          <w:ilvl w:val="1"/>
          <w:numId w:val="39"/>
        </w:numPr>
        <w:spacing w:line="360" w:lineRule="auto"/>
        <w:ind w:left="0" w:firstLine="0"/>
      </w:pPr>
      <w:r>
        <w:rPr>
          <w:rFonts w:cs="Times New Roman"/>
          <w:sz w:val="24"/>
          <w:szCs w:val="24"/>
        </w:rPr>
        <w:t xml:space="preserve">Após a homologação da licitação, em sendo realizada a contratação, deverá </w:t>
      </w:r>
      <w:r>
        <w:rPr>
          <w:rStyle w:val="Manoel"/>
          <w:rFonts w:cs="Times New Roman"/>
          <w:color w:val="auto"/>
          <w:sz w:val="24"/>
          <w:szCs w:val="24"/>
        </w:rPr>
        <w:t>ser</w:t>
      </w:r>
      <w:r>
        <w:rPr>
          <w:rStyle w:val="Manoel"/>
          <w:rFonts w:cs="Times New Roman"/>
          <w:sz w:val="24"/>
          <w:szCs w:val="24"/>
        </w:rPr>
        <w:t xml:space="preserve"> </w:t>
      </w:r>
      <w:r>
        <w:rPr>
          <w:rFonts w:cs="Times New Roman"/>
          <w:bCs/>
          <w:iCs/>
          <w:sz w:val="24"/>
          <w:szCs w:val="24"/>
        </w:rPr>
        <w:t xml:space="preserve">firmado Termo de Contrato, prorrogável na forma </w:t>
      </w:r>
      <w:r>
        <w:rPr>
          <w:rFonts w:cs="Times New Roman"/>
          <w:iCs/>
          <w:sz w:val="24"/>
          <w:szCs w:val="24"/>
        </w:rPr>
        <w:t>da Lei nº 14.133/2021</w:t>
      </w:r>
      <w:r>
        <w:rPr>
          <w:rFonts w:cs="Times New Roman"/>
          <w:bCs/>
          <w:iCs/>
          <w:sz w:val="24"/>
          <w:szCs w:val="24"/>
        </w:rPr>
        <w:t>;</w:t>
      </w:r>
    </w:p>
    <w:p w14:paraId="45B4A7C0" w14:textId="0C28CC14" w:rsidR="00E33CE6"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 xml:space="preserve">O adjudicatário terá o prazo de 05 (cinco) dias úteis, contados a partir da data de sua convocação, para assinar o Termo de Contrato, sob pena de decair do direito à contratação, sem prejuízo das sanções previstas neste Edital, oportunidade em que se </w:t>
      </w:r>
      <w:r w:rsidRPr="003F41EB">
        <w:rPr>
          <w:rFonts w:cs="Times New Roman"/>
          <w:sz w:val="24"/>
          <w:szCs w:val="24"/>
        </w:rPr>
        <w:t>obriga a apresentar, devidamente revalidados, os documentos Regularidade Fiscal e trabalhista deste Edital que tenham tido os seus prazos de validade expirados;</w:t>
      </w:r>
    </w:p>
    <w:p w14:paraId="3E94461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Alternativamente à convocação para comparecer perante o órgão ou entidade</w:t>
      </w:r>
      <w:r>
        <w:rPr>
          <w:rFonts w:cs="Times New Roman"/>
          <w:i/>
          <w:color w:val="FF0000"/>
          <w:sz w:val="24"/>
          <w:szCs w:val="24"/>
        </w:rPr>
        <w:t xml:space="preserve"> </w:t>
      </w:r>
      <w:r>
        <w:rPr>
          <w:rFonts w:cs="Times New Roman"/>
          <w:sz w:val="24"/>
          <w:szCs w:val="24"/>
        </w:rPr>
        <w:t xml:space="preserve">para a assinatura do Termo de Contrato, a Administração poderá encaminhá-lo para assinatura </w:t>
      </w:r>
      <w:r>
        <w:rPr>
          <w:rFonts w:cs="Times New Roman"/>
          <w:bCs/>
          <w:iCs/>
          <w:sz w:val="24"/>
          <w:szCs w:val="24"/>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Pr>
          <w:rFonts w:cs="Times New Roman"/>
          <w:bCs/>
          <w:iCs/>
          <w:color w:val="FF0000"/>
          <w:sz w:val="24"/>
          <w:szCs w:val="24"/>
        </w:rPr>
        <w:t xml:space="preserve"> </w:t>
      </w:r>
    </w:p>
    <w:p w14:paraId="5951DC4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O prazo para assinatura e devolução do Termo de Contrato poderá ser prorrogado, por igual período, por solicitação justificada do adjudicatário e aceita pela Administração;</w:t>
      </w:r>
    </w:p>
    <w:p w14:paraId="31EADC62" w14:textId="08F59052" w:rsidR="00E33CE6" w:rsidRPr="000060C2" w:rsidRDefault="00584E1A" w:rsidP="00EB2495">
      <w:pPr>
        <w:pStyle w:val="Nivel2"/>
        <w:numPr>
          <w:ilvl w:val="1"/>
          <w:numId w:val="39"/>
        </w:numPr>
        <w:spacing w:line="360" w:lineRule="auto"/>
        <w:ind w:left="0" w:firstLine="0"/>
        <w:rPr>
          <w:rFonts w:cs="Times New Roman"/>
          <w:sz w:val="24"/>
          <w:szCs w:val="24"/>
        </w:rPr>
      </w:pPr>
      <w:r w:rsidRPr="000060C2">
        <w:rPr>
          <w:rFonts w:cs="Times New Roman"/>
          <w:b/>
          <w:sz w:val="24"/>
          <w:szCs w:val="24"/>
        </w:rPr>
        <w:t xml:space="preserve"> </w:t>
      </w:r>
      <w:r w:rsidRPr="000060C2">
        <w:rPr>
          <w:rFonts w:cs="Times New Roman"/>
          <w:sz w:val="24"/>
          <w:szCs w:val="24"/>
        </w:rPr>
        <w:t xml:space="preserve"> A licitante vencedora </w:t>
      </w:r>
      <w:r w:rsidRPr="000060C2">
        <w:rPr>
          <w:rFonts w:cs="Times New Roman"/>
          <w:b/>
          <w:i/>
          <w:sz w:val="24"/>
          <w:szCs w:val="24"/>
          <w:u w:val="single"/>
        </w:rPr>
        <w:t>no ato da assinatura do contrato</w:t>
      </w:r>
      <w:r w:rsidRPr="000060C2">
        <w:rPr>
          <w:rFonts w:cs="Times New Roman"/>
          <w:sz w:val="24"/>
          <w:szCs w:val="24"/>
        </w:rPr>
        <w:t xml:space="preserve"> deverá ter comprovação de que os responsáveis técnicos e/ou membros da equipe (Engenheiro</w:t>
      </w:r>
      <w:r w:rsidR="00F87D7E">
        <w:rPr>
          <w:rFonts w:cs="Times New Roman"/>
          <w:sz w:val="24"/>
          <w:szCs w:val="24"/>
        </w:rPr>
        <w:t xml:space="preserve"> </w:t>
      </w:r>
      <w:r w:rsidRPr="000060C2">
        <w:rPr>
          <w:rFonts w:cs="Times New Roman"/>
          <w:sz w:val="24"/>
          <w:szCs w:val="24"/>
        </w:rPr>
        <w:t>Civil</w:t>
      </w:r>
      <w:r w:rsidRPr="000060C2">
        <w:rPr>
          <w:rFonts w:cs="Times New Roman"/>
          <w:sz w:val="24"/>
          <w:szCs w:val="24"/>
          <w:shd w:val="clear" w:color="auto" w:fill="FFFFFF"/>
        </w:rPr>
        <w:t>)</w:t>
      </w:r>
      <w:r w:rsidRPr="000060C2">
        <w:rPr>
          <w:rFonts w:cs="Times New Roman"/>
          <w:sz w:val="24"/>
          <w:szCs w:val="24"/>
        </w:rPr>
        <w:t xml:space="preserve"> pertençam ao</w:t>
      </w:r>
      <w:r w:rsidR="000060C2" w:rsidRPr="000060C2">
        <w:rPr>
          <w:rFonts w:cs="Times New Roman"/>
          <w:sz w:val="24"/>
          <w:szCs w:val="24"/>
        </w:rPr>
        <w:t xml:space="preserve"> </w:t>
      </w:r>
      <w:r w:rsidRPr="000060C2">
        <w:rPr>
          <w:rFonts w:cs="Times New Roman"/>
          <w:sz w:val="24"/>
          <w:szCs w:val="24"/>
        </w:rPr>
        <w:t>quadro permanente da empresa licitante, entendendo-se como tal, para fins deste certame;</w:t>
      </w:r>
    </w:p>
    <w:p w14:paraId="1A157AD7" w14:textId="77777777" w:rsidR="00E33CE6" w:rsidRDefault="00584E1A" w:rsidP="00EB2495">
      <w:pPr>
        <w:pStyle w:val="Nivel3"/>
        <w:numPr>
          <w:ilvl w:val="2"/>
          <w:numId w:val="39"/>
        </w:numPr>
        <w:ind w:left="284" w:firstLine="0"/>
        <w:rPr>
          <w:sz w:val="24"/>
          <w:szCs w:val="24"/>
        </w:rPr>
      </w:pPr>
      <w:r>
        <w:rPr>
          <w:rFonts w:cs="Times New Roman"/>
          <w:sz w:val="24"/>
          <w:szCs w:val="24"/>
        </w:rPr>
        <w:t>A comprovação do vínculo empregatício do(s) profissional(</w:t>
      </w:r>
      <w:proofErr w:type="spellStart"/>
      <w:r>
        <w:rPr>
          <w:rFonts w:cs="Times New Roman"/>
          <w:sz w:val="24"/>
          <w:szCs w:val="24"/>
        </w:rPr>
        <w:t>is</w:t>
      </w:r>
      <w:proofErr w:type="spellEnd"/>
      <w:r>
        <w:rPr>
          <w:rFonts w:cs="Times New Roman"/>
          <w:sz w:val="24"/>
          <w:szCs w:val="24"/>
        </w:rPr>
        <w:t xml:space="preserve">) relacionados no </w:t>
      </w:r>
      <w:r>
        <w:rPr>
          <w:rFonts w:cs="Times New Roman"/>
          <w:i/>
          <w:sz w:val="24"/>
          <w:szCs w:val="24"/>
        </w:rPr>
        <w:t xml:space="preserve">“item </w:t>
      </w:r>
      <w:proofErr w:type="gramStart"/>
      <w:r>
        <w:rPr>
          <w:rFonts w:cs="Times New Roman"/>
          <w:i/>
          <w:sz w:val="24"/>
          <w:szCs w:val="24"/>
        </w:rPr>
        <w:t xml:space="preserve">anterior </w:t>
      </w:r>
      <w:r>
        <w:rPr>
          <w:rFonts w:cs="Times New Roman"/>
          <w:sz w:val="24"/>
          <w:szCs w:val="24"/>
        </w:rPr>
        <w:t xml:space="preserve"> será</w:t>
      </w:r>
      <w:proofErr w:type="gramEnd"/>
      <w:r>
        <w:rPr>
          <w:rFonts w:cs="Times New Roman"/>
          <w:sz w:val="24"/>
          <w:szCs w:val="24"/>
        </w:rPr>
        <w:t xml:space="preserve"> feita por meio da apresentação dos seguintes documentos;</w:t>
      </w:r>
    </w:p>
    <w:p w14:paraId="45163869" w14:textId="77777777" w:rsidR="00E33CE6" w:rsidRDefault="00584E1A" w:rsidP="00EB2495">
      <w:pPr>
        <w:pStyle w:val="Nivel3"/>
        <w:numPr>
          <w:ilvl w:val="2"/>
          <w:numId w:val="39"/>
        </w:numPr>
        <w:ind w:left="284" w:firstLine="0"/>
        <w:rPr>
          <w:sz w:val="24"/>
          <w:szCs w:val="24"/>
        </w:rPr>
      </w:pPr>
      <w:r>
        <w:rPr>
          <w:rFonts w:cs="Times New Roman"/>
          <w:sz w:val="24"/>
          <w:szCs w:val="24"/>
        </w:rPr>
        <w:t xml:space="preserve">Sócio: cópia do contrato social e sua última alteração, devidamente registrados no órgão competente; </w:t>
      </w:r>
    </w:p>
    <w:p w14:paraId="007EF7BA" w14:textId="27E0F51E" w:rsidR="00E33CE6" w:rsidRDefault="00584E1A" w:rsidP="000060C2">
      <w:pPr>
        <w:pStyle w:val="Nivel3"/>
        <w:numPr>
          <w:ilvl w:val="0"/>
          <w:numId w:val="0"/>
        </w:numPr>
        <w:ind w:left="284"/>
        <w:rPr>
          <w:sz w:val="24"/>
          <w:szCs w:val="24"/>
        </w:rPr>
      </w:pPr>
      <w:r w:rsidRPr="000060C2">
        <w:rPr>
          <w:rFonts w:cs="Times New Roman"/>
          <w:sz w:val="24"/>
          <w:szCs w:val="24"/>
        </w:rPr>
        <w:t xml:space="preserve"> Diretor/</w:t>
      </w:r>
      <w:proofErr w:type="spellStart"/>
      <w:r w:rsidRPr="000060C2">
        <w:rPr>
          <w:rFonts w:cs="Times New Roman"/>
          <w:sz w:val="24"/>
          <w:szCs w:val="24"/>
        </w:rPr>
        <w:t>Adminsitrador</w:t>
      </w:r>
      <w:proofErr w:type="spellEnd"/>
      <w:r w:rsidRPr="000060C2">
        <w:rPr>
          <w:rFonts w:cs="Times New Roman"/>
          <w:sz w:val="24"/>
          <w:szCs w:val="24"/>
        </w:rPr>
        <w:t xml:space="preserve">: cópia do Contrato Social, em se tratando de firma individual ou limitada ou cópia do estatuto social e da ata de eleição devidamente </w:t>
      </w:r>
      <w:r>
        <w:rPr>
          <w:rFonts w:cs="Times New Roman"/>
          <w:sz w:val="24"/>
          <w:szCs w:val="24"/>
        </w:rPr>
        <w:t>publicada na imprensa, em se tratando de sociedade anônima e</w:t>
      </w:r>
      <w:r>
        <w:rPr>
          <w:rFonts w:cs="Times New Roman"/>
          <w:bCs/>
          <w:sz w:val="24"/>
          <w:szCs w:val="24"/>
        </w:rPr>
        <w:t xml:space="preserve"> certidão do CREA/CAU ou Conselho Profissional competente, devidamente atualizada</w:t>
      </w:r>
      <w:r>
        <w:rPr>
          <w:rFonts w:cs="Times New Roman"/>
          <w:sz w:val="24"/>
          <w:szCs w:val="24"/>
        </w:rPr>
        <w:t xml:space="preserve">; </w:t>
      </w:r>
    </w:p>
    <w:p w14:paraId="26098763"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569B9783" w14:textId="77777777" w:rsidR="00E33CE6" w:rsidRPr="00BA7535" w:rsidRDefault="00584E1A" w:rsidP="00EB2495">
      <w:pPr>
        <w:pStyle w:val="Nivel3"/>
        <w:numPr>
          <w:ilvl w:val="2"/>
          <w:numId w:val="39"/>
        </w:numPr>
        <w:spacing w:line="360" w:lineRule="auto"/>
        <w:ind w:left="284" w:firstLine="0"/>
        <w:rPr>
          <w:sz w:val="24"/>
          <w:szCs w:val="24"/>
        </w:rPr>
      </w:pPr>
      <w:r>
        <w:rPr>
          <w:rFonts w:cs="Times New Roman"/>
          <w:sz w:val="24"/>
          <w:szCs w:val="24"/>
        </w:rPr>
        <w:t>Profissional contratado: cópia do contrato de prestação de serviços, celebrado entre o profissional e o licitante de acordo com a legislação civil comum ou declaração de compromisso de vinculação contratual futura, caso o licitante se sagre vencedor do certame. Neste caso, para a assinatura do contrato será exigida a apresentação do referido contrato;</w:t>
      </w:r>
    </w:p>
    <w:p w14:paraId="2A105F6C" w14:textId="77777777" w:rsidR="00E33CE6" w:rsidRDefault="00584E1A" w:rsidP="00EB2495">
      <w:pPr>
        <w:pStyle w:val="Nivel2"/>
        <w:numPr>
          <w:ilvl w:val="1"/>
          <w:numId w:val="39"/>
        </w:numPr>
        <w:spacing w:line="360" w:lineRule="auto"/>
        <w:ind w:left="0" w:firstLine="0"/>
        <w:rPr>
          <w:sz w:val="24"/>
          <w:szCs w:val="24"/>
        </w:rPr>
      </w:pPr>
      <w:r>
        <w:rPr>
          <w:rFonts w:cs="Times New Roman"/>
          <w:b/>
          <w:sz w:val="24"/>
          <w:szCs w:val="24"/>
        </w:rPr>
        <w:t xml:space="preserve"> </w:t>
      </w:r>
      <w:r>
        <w:rPr>
          <w:rFonts w:cs="Times New Roman"/>
          <w:sz w:val="24"/>
          <w:szCs w:val="24"/>
        </w:rPr>
        <w:t>No decorrer da execução da obra, os profissionais de que trata este subitem poderão ser substituídos, por profissionais de experiência equivalente ou superior, desde que a substituição seja aprovada pela Administração;</w:t>
      </w:r>
    </w:p>
    <w:p w14:paraId="51297C1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3F8B421F"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Na hipótese de irregularidade quanto as condições de sua habilitação, o contratado deverá regularizar a sua situação perante o cadastro no prazo de até 05 (cinco) dias, sob pena de aplicação das penalidades previstas no edital e anexos.</w:t>
      </w:r>
    </w:p>
    <w:p w14:paraId="5C747414" w14:textId="77777777" w:rsidR="00E33CE6" w:rsidRDefault="00584E1A" w:rsidP="00EB2495">
      <w:pPr>
        <w:pStyle w:val="Nivel01"/>
        <w:numPr>
          <w:ilvl w:val="0"/>
          <w:numId w:val="39"/>
        </w:numPr>
        <w:spacing w:line="360" w:lineRule="auto"/>
        <w:rPr>
          <w:sz w:val="24"/>
          <w:szCs w:val="24"/>
          <w:shd w:val="clear" w:color="auto" w:fill="729FCF"/>
        </w:rPr>
      </w:pPr>
      <w:bookmarkStart w:id="45" w:name="_Toc226636730"/>
      <w:r>
        <w:rPr>
          <w:rFonts w:cs="Times New Roman"/>
          <w:sz w:val="24"/>
          <w:szCs w:val="24"/>
          <w:shd w:val="clear" w:color="auto" w:fill="729FCF"/>
        </w:rPr>
        <w:t>DA FORMAÇÃO DO CADASTRO DE RESERVA</w:t>
      </w:r>
      <w:bookmarkEnd w:id="45"/>
    </w:p>
    <w:p w14:paraId="7A9614C7" w14:textId="77777777" w:rsidR="00E33CE6" w:rsidRDefault="00584E1A" w:rsidP="000060C2">
      <w:pPr>
        <w:pStyle w:val="Nivel2"/>
        <w:numPr>
          <w:ilvl w:val="0"/>
          <w:numId w:val="0"/>
        </w:numPr>
        <w:spacing w:line="360" w:lineRule="auto"/>
      </w:pPr>
      <w:r>
        <w:rPr>
          <w:rStyle w:val="normaltextrun"/>
          <w:rFonts w:cs="Times New Roman"/>
          <w:b/>
          <w:bCs/>
          <w:sz w:val="24"/>
          <w:szCs w:val="24"/>
        </w:rPr>
        <w:t>10.1</w:t>
      </w:r>
      <w:r>
        <w:rPr>
          <w:rStyle w:val="normaltextrun"/>
          <w:rFonts w:cs="Times New Roman"/>
          <w:sz w:val="24"/>
          <w:szCs w:val="24"/>
        </w:rPr>
        <w:t xml:space="preserve"> Após a homologação da licitação, será incluído na ata, na forma de anexo;</w:t>
      </w:r>
    </w:p>
    <w:p w14:paraId="6AA81D9C"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 dos licitantes que aceitarem cotar o objeto com preço igual ao do adjudicatário, observada a classificação na licitação; e  </w:t>
      </w:r>
    </w:p>
    <w:p w14:paraId="4E84EBAC"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dos licitantes que mantiverem sua proposta original. </w:t>
      </w:r>
    </w:p>
    <w:p w14:paraId="5C5204F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Será respeitada, nas contratações, a ordem de classificação dos licitantes ou fornecedores registrados na ata. </w:t>
      </w:r>
    </w:p>
    <w:p w14:paraId="51947B20" w14:textId="77777777" w:rsidR="00E33CE6" w:rsidRPr="000060C2"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A apresentação de novas propostas na forma deste item não prejudicará o resultado do </w:t>
      </w:r>
      <w:r w:rsidRPr="000060C2">
        <w:rPr>
          <w:sz w:val="24"/>
          <w:szCs w:val="24"/>
        </w:rPr>
        <w:t>certame em relação ao licitante mais bem classificado. </w:t>
      </w:r>
    </w:p>
    <w:p w14:paraId="484451D7" w14:textId="77777777" w:rsidR="00E33CE6" w:rsidRPr="00EE4649"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Para fins da ordem de classificação, os licitantes ou fornecedores que aceitarem cotar o objeto com preço igual ao do adjudicatário antecederão aqueles que </w:t>
      </w:r>
      <w:r w:rsidRPr="0036036D">
        <w:rPr>
          <w:rFonts w:cs="Times New Roman"/>
          <w:sz w:val="24"/>
          <w:szCs w:val="24"/>
        </w:rPr>
        <w:t>mantiverem sua proposta original. </w:t>
      </w:r>
    </w:p>
    <w:p w14:paraId="00048F6F" w14:textId="2F0EFDEE" w:rsidR="00E33CE6" w:rsidRPr="00EE4649" w:rsidRDefault="00584E1A" w:rsidP="00EB2495">
      <w:pPr>
        <w:pStyle w:val="PargrafodaLista"/>
        <w:numPr>
          <w:ilvl w:val="2"/>
          <w:numId w:val="39"/>
        </w:numPr>
        <w:spacing w:line="360" w:lineRule="auto"/>
        <w:ind w:left="284" w:firstLine="0"/>
        <w:rPr>
          <w:rFonts w:ascii="Arial" w:hAnsi="Arial" w:cs="Arial"/>
        </w:rPr>
      </w:pPr>
      <w:r w:rsidRPr="00EE4649">
        <w:rPr>
          <w:rFonts w:ascii="Arial" w:hAnsi="Arial" w:cs="Arial"/>
        </w:rPr>
        <w:t>A habilitação dos licitantes que comporão o cadastro de reserva será efetuada quando houver necessidade de contratação dos licitantes remanescentes, nas seguintes hipóteses: </w:t>
      </w:r>
    </w:p>
    <w:p w14:paraId="49FF3F22"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(a) quando o licitante vencedor não assinar o contrato no prazo e nas condições estabelecidos no edital; ou </w:t>
      </w:r>
    </w:p>
    <w:p w14:paraId="287BC0CC" w14:textId="77777777" w:rsidR="00E33CE6" w:rsidRPr="00EE4649"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(b) quando houver o cancelamento do contrato, nas hipóteses previstas nos art. 28 e </w:t>
      </w:r>
      <w:r w:rsidRPr="0036036D">
        <w:rPr>
          <w:rFonts w:cs="Times New Roman"/>
          <w:sz w:val="24"/>
          <w:szCs w:val="24"/>
        </w:rPr>
        <w:t>art. 29 do Decreto nº 11.462/23. </w:t>
      </w:r>
    </w:p>
    <w:p w14:paraId="2EA02D86" w14:textId="6189B9D0" w:rsidR="00E33CE6" w:rsidRPr="00EE4649" w:rsidRDefault="0036036D" w:rsidP="00EB2495">
      <w:pPr>
        <w:pStyle w:val="PargrafodaLista"/>
        <w:numPr>
          <w:ilvl w:val="2"/>
          <w:numId w:val="39"/>
        </w:numPr>
        <w:spacing w:line="360" w:lineRule="auto"/>
        <w:ind w:left="284" w:firstLine="0"/>
        <w:rPr>
          <w:rFonts w:ascii="Arial" w:hAnsi="Arial" w:cs="Arial"/>
        </w:rPr>
      </w:pPr>
      <w:r w:rsidRPr="00EE4649">
        <w:rPr>
          <w:rFonts w:ascii="Arial" w:hAnsi="Arial" w:cs="Arial"/>
        </w:rPr>
        <w:t xml:space="preserve"> </w:t>
      </w:r>
      <w:r w:rsidR="00584E1A" w:rsidRPr="00EE4649">
        <w:rPr>
          <w:rFonts w:ascii="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p>
    <w:p w14:paraId="471D255F" w14:textId="14EE6B3C" w:rsidR="00E33CE6" w:rsidRPr="00EE4649" w:rsidRDefault="00584E1A" w:rsidP="00EB2495">
      <w:pPr>
        <w:pStyle w:val="Nivel3"/>
        <w:numPr>
          <w:ilvl w:val="2"/>
          <w:numId w:val="39"/>
        </w:numPr>
        <w:spacing w:line="360" w:lineRule="auto"/>
        <w:ind w:left="284" w:firstLine="0"/>
        <w:rPr>
          <w:sz w:val="24"/>
          <w:szCs w:val="24"/>
        </w:rPr>
      </w:pPr>
      <w:r w:rsidRPr="00EE4649">
        <w:rPr>
          <w:rFonts w:cs="Times New Roman"/>
          <w:sz w:val="24"/>
          <w:szCs w:val="24"/>
        </w:rPr>
        <w:t>convocar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 </w:t>
      </w:r>
    </w:p>
    <w:p w14:paraId="442F839B" w14:textId="77777777" w:rsidR="00E33CE6" w:rsidRDefault="00584E1A" w:rsidP="00EB2495">
      <w:pPr>
        <w:pStyle w:val="Nivel01"/>
        <w:numPr>
          <w:ilvl w:val="0"/>
          <w:numId w:val="39"/>
        </w:numPr>
        <w:spacing w:line="360" w:lineRule="auto"/>
        <w:rPr>
          <w:sz w:val="24"/>
          <w:szCs w:val="24"/>
          <w:shd w:val="clear" w:color="auto" w:fill="729FCF"/>
        </w:rPr>
      </w:pPr>
      <w:bookmarkStart w:id="46" w:name="_Toc226636731"/>
      <w:r>
        <w:rPr>
          <w:rFonts w:cs="Times New Roman"/>
          <w:sz w:val="24"/>
          <w:szCs w:val="24"/>
          <w:shd w:val="clear" w:color="auto" w:fill="729FCF"/>
        </w:rPr>
        <w:t>DO REAJUSTE</w:t>
      </w:r>
      <w:bookmarkEnd w:id="46"/>
    </w:p>
    <w:p w14:paraId="6DD89FD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2A78960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Para reajustamento das etapas da obra será adotada a seguinte fórmula:</w:t>
      </w:r>
    </w:p>
    <w:p w14:paraId="6F1F864B" w14:textId="77777777" w:rsidR="00E33CE6" w:rsidRDefault="00E33CE6">
      <w:pPr>
        <w:pStyle w:val="Nivel01"/>
        <w:numPr>
          <w:ilvl w:val="0"/>
          <w:numId w:val="0"/>
        </w:numPr>
        <w:rPr>
          <w:rFonts w:cs="Times New Roman"/>
          <w:sz w:val="24"/>
          <w:szCs w:val="24"/>
        </w:rPr>
      </w:pP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E33CE6" w14:paraId="6DB8F2C8" w14:textId="7777777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276FD499" w14:textId="77777777" w:rsidR="00E33CE6" w:rsidRDefault="00584E1A">
            <w:pPr>
              <w:spacing w:line="360" w:lineRule="atLeast"/>
              <w:jc w:val="right"/>
              <w:rPr>
                <w:rFonts w:ascii="Times New Roman" w:hAnsi="Times New Roman" w:cs="Times New Roman"/>
                <w:b/>
                <w:bCs/>
                <w:sz w:val="22"/>
                <w:szCs w:val="22"/>
              </w:rPr>
            </w:pPr>
            <w:r>
              <w:rPr>
                <w:rFonts w:ascii="Times New Roman" w:hAnsi="Times New Roman" w:cs="Times New Roman"/>
                <w:b/>
                <w:bCs/>
                <w:sz w:val="22"/>
                <w:szCs w:val="22"/>
              </w:rPr>
              <w:t>R =</w:t>
            </w:r>
          </w:p>
        </w:tc>
        <w:tc>
          <w:tcPr>
            <w:tcW w:w="1073" w:type="dxa"/>
            <w:tcBorders>
              <w:top w:val="single" w:sz="4" w:space="0" w:color="000000"/>
              <w:left w:val="single" w:sz="4" w:space="0" w:color="000000"/>
              <w:bottom w:val="single" w:sz="4" w:space="0" w:color="000000"/>
              <w:right w:val="single" w:sz="4" w:space="0" w:color="000000"/>
            </w:tcBorders>
          </w:tcPr>
          <w:p w14:paraId="083BB40C" w14:textId="77777777" w:rsidR="00E33CE6" w:rsidRDefault="00584E1A">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7576E841" w14:textId="77777777" w:rsidR="00E33CE6" w:rsidRDefault="00584E1A">
            <w:pPr>
              <w:spacing w:line="360" w:lineRule="atLeast"/>
              <w:rPr>
                <w:rFonts w:ascii="Times New Roman" w:hAnsi="Times New Roman" w:cs="Times New Roman"/>
                <w:b/>
                <w:sz w:val="22"/>
                <w:szCs w:val="22"/>
              </w:rPr>
            </w:pPr>
            <w:r>
              <w:rPr>
                <w:rFonts w:ascii="Times New Roman" w:hAnsi="Times New Roman" w:cs="Times New Roman"/>
                <w:b/>
                <w:sz w:val="22"/>
                <w:szCs w:val="22"/>
              </w:rPr>
              <w:t>x V</w:t>
            </w:r>
          </w:p>
        </w:tc>
      </w:tr>
      <w:tr w:rsidR="00E33CE6" w14:paraId="3E590F91" w14:textId="7777777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6B46D585" w14:textId="77777777" w:rsidR="00E33CE6" w:rsidRDefault="00E33CE6">
            <w:pPr>
              <w:tabs>
                <w:tab w:val="left" w:pos="1418"/>
              </w:tabs>
              <w:spacing w:line="360" w:lineRule="atLeast"/>
              <w:jc w:val="both"/>
              <w:rPr>
                <w:rFonts w:ascii="Times New Roman" w:hAnsi="Times New Roman" w:cs="Times New Roman"/>
                <w:sz w:val="22"/>
                <w:szCs w:val="22"/>
              </w:rPr>
            </w:pPr>
          </w:p>
        </w:tc>
        <w:tc>
          <w:tcPr>
            <w:tcW w:w="1073" w:type="dxa"/>
            <w:tcBorders>
              <w:top w:val="single" w:sz="4" w:space="0" w:color="000000"/>
              <w:left w:val="single" w:sz="4" w:space="0" w:color="000000"/>
              <w:bottom w:val="single" w:sz="4" w:space="0" w:color="000000"/>
              <w:right w:val="single" w:sz="4" w:space="0" w:color="000000"/>
            </w:tcBorders>
          </w:tcPr>
          <w:p w14:paraId="177A3AB1" w14:textId="77777777" w:rsidR="00E33CE6" w:rsidRDefault="00584E1A">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Io</w:t>
            </w:r>
          </w:p>
        </w:tc>
        <w:tc>
          <w:tcPr>
            <w:tcW w:w="853" w:type="dxa"/>
            <w:vMerge/>
            <w:tcBorders>
              <w:top w:val="single" w:sz="4" w:space="0" w:color="000000"/>
              <w:left w:val="single" w:sz="4" w:space="0" w:color="000000"/>
              <w:bottom w:val="single" w:sz="4" w:space="0" w:color="000000"/>
              <w:right w:val="single" w:sz="4" w:space="0" w:color="000000"/>
            </w:tcBorders>
          </w:tcPr>
          <w:p w14:paraId="472A5704" w14:textId="77777777" w:rsidR="00E33CE6" w:rsidRDefault="00E33CE6">
            <w:pPr>
              <w:tabs>
                <w:tab w:val="left" w:pos="1418"/>
              </w:tabs>
              <w:spacing w:line="360" w:lineRule="atLeast"/>
              <w:jc w:val="both"/>
              <w:rPr>
                <w:rFonts w:ascii="Times New Roman" w:hAnsi="Times New Roman" w:cs="Times New Roman"/>
                <w:sz w:val="22"/>
                <w:szCs w:val="22"/>
              </w:rPr>
            </w:pPr>
          </w:p>
        </w:tc>
      </w:tr>
    </w:tbl>
    <w:p w14:paraId="18F040D3" w14:textId="13FF862E" w:rsidR="000060C2" w:rsidRDefault="00584E1A">
      <w:pPr>
        <w:pStyle w:val="11-Numerao1"/>
        <w:spacing w:before="280" w:after="280"/>
        <w:rPr>
          <w:sz w:val="24"/>
          <w:szCs w:val="24"/>
        </w:rPr>
      </w:pPr>
      <w:r>
        <w:rPr>
          <w:rFonts w:cs="Times New Roman"/>
          <w:sz w:val="24"/>
          <w:szCs w:val="24"/>
        </w:rPr>
        <w:br w:type="textWrapping" w:clear="all"/>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993"/>
        <w:gridCol w:w="8221"/>
      </w:tblGrid>
      <w:tr w:rsidR="00E33CE6" w:rsidRPr="00F64A4C" w14:paraId="435D3405"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7CF02CE6"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R =</w:t>
            </w:r>
          </w:p>
        </w:tc>
        <w:tc>
          <w:tcPr>
            <w:tcW w:w="8221" w:type="dxa"/>
            <w:tcBorders>
              <w:top w:val="single" w:sz="4" w:space="0" w:color="000000"/>
              <w:left w:val="single" w:sz="4" w:space="0" w:color="000000"/>
              <w:bottom w:val="single" w:sz="4" w:space="0" w:color="000000"/>
              <w:right w:val="single" w:sz="4" w:space="0" w:color="000000"/>
            </w:tcBorders>
          </w:tcPr>
          <w:p w14:paraId="24F76EAA" w14:textId="77777777" w:rsidR="00E33CE6" w:rsidRPr="00F64A4C" w:rsidRDefault="00584E1A">
            <w:pPr>
              <w:tabs>
                <w:tab w:val="left" w:pos="1418"/>
              </w:tabs>
              <w:spacing w:line="360" w:lineRule="atLeast"/>
              <w:jc w:val="both"/>
              <w:rPr>
                <w:rFonts w:ascii="Arial" w:hAnsi="Arial" w:cs="Arial"/>
                <w:sz w:val="22"/>
                <w:szCs w:val="22"/>
              </w:rPr>
            </w:pPr>
            <w:r w:rsidRPr="00F64A4C">
              <w:rPr>
                <w:rFonts w:ascii="Arial" w:hAnsi="Arial" w:cs="Arial"/>
                <w:sz w:val="22"/>
                <w:szCs w:val="22"/>
              </w:rPr>
              <w:t>É o valor do reajuste procurado para a respectiva etapa da obra.</w:t>
            </w:r>
          </w:p>
        </w:tc>
      </w:tr>
      <w:tr w:rsidR="00E33CE6" w:rsidRPr="00F64A4C" w14:paraId="27BFF932"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69A1697F"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V =</w:t>
            </w:r>
          </w:p>
        </w:tc>
        <w:tc>
          <w:tcPr>
            <w:tcW w:w="8221" w:type="dxa"/>
            <w:tcBorders>
              <w:top w:val="single" w:sz="4" w:space="0" w:color="000000"/>
              <w:left w:val="single" w:sz="4" w:space="0" w:color="000000"/>
              <w:bottom w:val="single" w:sz="4" w:space="0" w:color="000000"/>
              <w:right w:val="single" w:sz="4" w:space="0" w:color="000000"/>
            </w:tcBorders>
          </w:tcPr>
          <w:p w14:paraId="70592A7D" w14:textId="77777777" w:rsidR="00E33CE6" w:rsidRPr="00F64A4C" w:rsidRDefault="00584E1A">
            <w:pPr>
              <w:tabs>
                <w:tab w:val="left" w:pos="1418"/>
              </w:tabs>
              <w:spacing w:line="360" w:lineRule="atLeast"/>
              <w:jc w:val="both"/>
              <w:rPr>
                <w:rFonts w:ascii="Arial" w:hAnsi="Arial" w:cs="Arial"/>
                <w:sz w:val="22"/>
                <w:szCs w:val="22"/>
              </w:rPr>
            </w:pPr>
            <w:r w:rsidRPr="00F64A4C">
              <w:rPr>
                <w:rFonts w:ascii="Arial" w:hAnsi="Arial" w:cs="Arial"/>
                <w:sz w:val="22"/>
                <w:szCs w:val="22"/>
              </w:rPr>
              <w:t>É o valor da etapa a ser reajustada.</w:t>
            </w:r>
          </w:p>
        </w:tc>
      </w:tr>
      <w:tr w:rsidR="00E33CE6" w:rsidRPr="00F64A4C" w14:paraId="3CE05BB4"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0AC7A957"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 =</w:t>
            </w:r>
          </w:p>
        </w:tc>
        <w:tc>
          <w:tcPr>
            <w:tcW w:w="8221" w:type="dxa"/>
            <w:tcBorders>
              <w:top w:val="single" w:sz="4" w:space="0" w:color="000000"/>
              <w:left w:val="single" w:sz="4" w:space="0" w:color="000000"/>
              <w:bottom w:val="single" w:sz="4" w:space="0" w:color="000000"/>
              <w:right w:val="single" w:sz="4" w:space="0" w:color="000000"/>
            </w:tcBorders>
          </w:tcPr>
          <w:p w14:paraId="28B82E99" w14:textId="77777777" w:rsidR="00E33CE6" w:rsidRPr="00F64A4C" w:rsidRDefault="00584E1A">
            <w:pPr>
              <w:tabs>
                <w:tab w:val="left" w:pos="1418"/>
              </w:tabs>
              <w:spacing w:line="360" w:lineRule="atLeast"/>
              <w:jc w:val="both"/>
              <w:rPr>
                <w:rFonts w:ascii="Arial" w:hAnsi="Arial" w:cs="Arial"/>
                <w:sz w:val="22"/>
                <w:szCs w:val="22"/>
              </w:rPr>
            </w:pPr>
            <w:proofErr w:type="spellStart"/>
            <w:r w:rsidRPr="00F64A4C">
              <w:rPr>
                <w:rFonts w:ascii="Arial" w:hAnsi="Arial" w:cs="Arial"/>
                <w:sz w:val="22"/>
                <w:szCs w:val="22"/>
              </w:rPr>
              <w:t>é</w:t>
            </w:r>
            <w:proofErr w:type="spellEnd"/>
            <w:r w:rsidRPr="00F64A4C">
              <w:rPr>
                <w:rFonts w:ascii="Arial" w:hAnsi="Arial" w:cs="Arial"/>
                <w:sz w:val="22"/>
                <w:szCs w:val="22"/>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E33CE6" w:rsidRPr="00F64A4C" w14:paraId="0C6B1378"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062AE41B"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Io =</w:t>
            </w:r>
          </w:p>
        </w:tc>
        <w:tc>
          <w:tcPr>
            <w:tcW w:w="8221" w:type="dxa"/>
            <w:tcBorders>
              <w:top w:val="single" w:sz="4" w:space="0" w:color="000000"/>
              <w:left w:val="single" w:sz="4" w:space="0" w:color="000000"/>
              <w:bottom w:val="single" w:sz="4" w:space="0" w:color="000000"/>
              <w:right w:val="single" w:sz="4" w:space="0" w:color="000000"/>
            </w:tcBorders>
          </w:tcPr>
          <w:p w14:paraId="367D9FE0" w14:textId="77777777" w:rsidR="00E33CE6" w:rsidRPr="00F64A4C" w:rsidRDefault="00584E1A">
            <w:pPr>
              <w:tabs>
                <w:tab w:val="left" w:pos="1418"/>
              </w:tabs>
              <w:spacing w:line="360" w:lineRule="atLeast"/>
              <w:jc w:val="both"/>
              <w:rPr>
                <w:rFonts w:ascii="Arial" w:hAnsi="Arial" w:cs="Arial"/>
                <w:sz w:val="22"/>
                <w:szCs w:val="22"/>
              </w:rPr>
            </w:pPr>
            <w:r w:rsidRPr="00F64A4C">
              <w:rPr>
                <w:rFonts w:ascii="Arial" w:hAnsi="Arial" w:cs="Arial"/>
                <w:sz w:val="22"/>
                <w:szCs w:val="22"/>
              </w:rPr>
              <w:t>índice da coluna citada, referente ao mês da apresentação do orçamento.</w:t>
            </w:r>
          </w:p>
        </w:tc>
      </w:tr>
    </w:tbl>
    <w:p w14:paraId="02D693D3" w14:textId="77777777" w:rsidR="00E33CE6" w:rsidRDefault="00E33CE6">
      <w:pPr>
        <w:pStyle w:val="Nivel2"/>
        <w:numPr>
          <w:ilvl w:val="0"/>
          <w:numId w:val="0"/>
        </w:numPr>
        <w:rPr>
          <w:rFonts w:cs="Times New Roman"/>
        </w:rPr>
      </w:pPr>
    </w:p>
    <w:p w14:paraId="7CF1C616" w14:textId="77777777" w:rsidR="00E33CE6" w:rsidRDefault="00E33CE6">
      <w:pPr>
        <w:pStyle w:val="Nivel2"/>
        <w:numPr>
          <w:ilvl w:val="0"/>
          <w:numId w:val="0"/>
        </w:numPr>
        <w:rPr>
          <w:rFonts w:cs="Times New Roman"/>
        </w:rPr>
      </w:pPr>
    </w:p>
    <w:p w14:paraId="6249424A" w14:textId="77777777" w:rsidR="00E33CE6" w:rsidRDefault="00E33CE6">
      <w:pPr>
        <w:pStyle w:val="Nivel2"/>
        <w:numPr>
          <w:ilvl w:val="0"/>
          <w:numId w:val="0"/>
        </w:numPr>
        <w:rPr>
          <w:rFonts w:cs="Times New Roman"/>
        </w:rPr>
      </w:pPr>
    </w:p>
    <w:p w14:paraId="2F80EADF" w14:textId="77777777" w:rsidR="00E33CE6" w:rsidRDefault="00E33CE6">
      <w:pPr>
        <w:pStyle w:val="Nivel2"/>
        <w:numPr>
          <w:ilvl w:val="0"/>
          <w:numId w:val="0"/>
        </w:numPr>
        <w:rPr>
          <w:rFonts w:cs="Times New Roman"/>
        </w:rPr>
      </w:pPr>
    </w:p>
    <w:p w14:paraId="7FBF4C9E" w14:textId="77777777" w:rsidR="00E33CE6" w:rsidRDefault="00E33CE6">
      <w:pPr>
        <w:pStyle w:val="Nivel2"/>
        <w:numPr>
          <w:ilvl w:val="0"/>
          <w:numId w:val="0"/>
        </w:numPr>
        <w:rPr>
          <w:rFonts w:cs="Times New Roman"/>
        </w:rPr>
      </w:pPr>
    </w:p>
    <w:p w14:paraId="68EB40E8" w14:textId="77777777" w:rsidR="00E33CE6" w:rsidRDefault="00E33CE6">
      <w:pPr>
        <w:pStyle w:val="Nivel2"/>
        <w:numPr>
          <w:ilvl w:val="0"/>
          <w:numId w:val="0"/>
        </w:numPr>
        <w:rPr>
          <w:rFonts w:cs="Times New Roman"/>
        </w:rPr>
      </w:pPr>
    </w:p>
    <w:p w14:paraId="2425F9B2" w14:textId="53F3AA6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Para fins de reajustamento será utilizada como base a data da apresentação </w:t>
      </w:r>
      <w:r w:rsidR="00E46B63">
        <w:rPr>
          <w:rFonts w:cs="Times New Roman"/>
          <w:sz w:val="24"/>
          <w:szCs w:val="24"/>
        </w:rPr>
        <w:t>do orçamento</w:t>
      </w:r>
      <w:r>
        <w:rPr>
          <w:rFonts w:cs="Times New Roman"/>
          <w:sz w:val="24"/>
          <w:szCs w:val="24"/>
        </w:rPr>
        <w:t>.</w:t>
      </w:r>
    </w:p>
    <w:p w14:paraId="2232B6CD" w14:textId="77777777" w:rsidR="00E33CE6" w:rsidRDefault="00584E1A" w:rsidP="00EB2495">
      <w:pPr>
        <w:pStyle w:val="Nivel01"/>
        <w:numPr>
          <w:ilvl w:val="0"/>
          <w:numId w:val="39"/>
        </w:numPr>
        <w:spacing w:line="360" w:lineRule="auto"/>
        <w:rPr>
          <w:sz w:val="24"/>
          <w:szCs w:val="24"/>
          <w:shd w:val="clear" w:color="auto" w:fill="729FCF"/>
        </w:rPr>
      </w:pPr>
      <w:bookmarkStart w:id="47" w:name="_Toc226636732"/>
      <w:r>
        <w:rPr>
          <w:rFonts w:cs="Times New Roman"/>
          <w:sz w:val="24"/>
          <w:szCs w:val="24"/>
          <w:shd w:val="clear" w:color="auto" w:fill="729FCF"/>
        </w:rPr>
        <w:t>CONTROLE E FISCALIZAÇÃO DA EXECUÇÃO</w:t>
      </w:r>
      <w:bookmarkEnd w:id="47"/>
    </w:p>
    <w:p w14:paraId="556FB720" w14:textId="77777777" w:rsidR="00CF7B21" w:rsidRDefault="00584E1A" w:rsidP="00EB2495">
      <w:pPr>
        <w:pStyle w:val="Nivel2"/>
        <w:numPr>
          <w:ilvl w:val="1"/>
          <w:numId w:val="39"/>
        </w:numPr>
        <w:spacing w:line="360" w:lineRule="auto"/>
        <w:ind w:left="0" w:firstLine="0"/>
        <w:rPr>
          <w:sz w:val="24"/>
          <w:szCs w:val="24"/>
        </w:rPr>
      </w:pPr>
      <w:r>
        <w:rPr>
          <w:rFonts w:cs="Times New Roman"/>
          <w:sz w:val="24"/>
          <w:szCs w:val="24"/>
        </w:rPr>
        <w:t>O Município de Primavera do Leste designará como Fiscais de Contrato, a serem intitulados por meio de Portaria, sendo responsáveis por acompanhar, fiscalizar e conferir o recebimento do material ou a execução do serviço,</w:t>
      </w:r>
      <w:r>
        <w:rPr>
          <w:rFonts w:eastAsia="Calibri" w:cs="Times New Roman"/>
          <w:sz w:val="24"/>
          <w:szCs w:val="24"/>
        </w:rPr>
        <w:t xml:space="preserve"> </w:t>
      </w:r>
      <w:r>
        <w:rPr>
          <w:rFonts w:cs="Times New Roman"/>
          <w:sz w:val="24"/>
          <w:szCs w:val="24"/>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Ind w:w="113" w:type="dxa"/>
        <w:tblLayout w:type="fixed"/>
        <w:tblLook w:val="04A0" w:firstRow="1" w:lastRow="0" w:firstColumn="1" w:lastColumn="0" w:noHBand="0" w:noVBand="1"/>
      </w:tblPr>
      <w:tblGrid>
        <w:gridCol w:w="3026"/>
        <w:gridCol w:w="6601"/>
      </w:tblGrid>
      <w:tr w:rsidR="00CF7B21" w:rsidRPr="00584E1A" w14:paraId="315D7465" w14:textId="77777777" w:rsidTr="006735A8">
        <w:tc>
          <w:tcPr>
            <w:tcW w:w="3026" w:type="dxa"/>
            <w:vAlign w:val="center"/>
          </w:tcPr>
          <w:p w14:paraId="39D12D6D"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Fiscal de Obra</w:t>
            </w:r>
          </w:p>
        </w:tc>
        <w:tc>
          <w:tcPr>
            <w:tcW w:w="6601" w:type="dxa"/>
          </w:tcPr>
          <w:p w14:paraId="28C89088" w14:textId="77777777" w:rsidR="00CF7B21" w:rsidRPr="00657DF2" w:rsidRDefault="00CF7B21" w:rsidP="006735A8">
            <w:pPr>
              <w:spacing w:after="120"/>
              <w:ind w:right="215"/>
              <w:jc w:val="both"/>
              <w:rPr>
                <w:rFonts w:ascii="Arial" w:hAnsi="Arial"/>
                <w:sz w:val="20"/>
                <w:szCs w:val="20"/>
              </w:rPr>
            </w:pPr>
            <w:proofErr w:type="spellStart"/>
            <w:r w:rsidRPr="0058637C">
              <w:rPr>
                <w:rFonts w:ascii="Arial" w:hAnsi="Arial" w:cs="Times New Roman"/>
                <w:sz w:val="20"/>
                <w:szCs w:val="20"/>
              </w:rPr>
              <w:t>Jonhnny</w:t>
            </w:r>
            <w:proofErr w:type="spellEnd"/>
            <w:r w:rsidRPr="0058637C">
              <w:rPr>
                <w:rFonts w:ascii="Arial" w:hAnsi="Arial" w:cs="Times New Roman"/>
                <w:sz w:val="20"/>
                <w:szCs w:val="20"/>
              </w:rPr>
              <w:t xml:space="preserve"> Alexandro </w:t>
            </w:r>
            <w:r>
              <w:rPr>
                <w:rFonts w:ascii="Arial" w:hAnsi="Arial" w:cs="Times New Roman"/>
                <w:sz w:val="20"/>
                <w:szCs w:val="20"/>
              </w:rPr>
              <w:t>d</w:t>
            </w:r>
            <w:r w:rsidRPr="0058637C">
              <w:rPr>
                <w:rFonts w:ascii="Arial" w:hAnsi="Arial" w:cs="Times New Roman"/>
                <w:sz w:val="20"/>
                <w:szCs w:val="20"/>
              </w:rPr>
              <w:t>os Reis</w:t>
            </w:r>
            <w:r>
              <w:rPr>
                <w:rFonts w:ascii="Arial" w:hAnsi="Arial" w:cs="Times New Roman"/>
                <w:sz w:val="20"/>
                <w:szCs w:val="20"/>
              </w:rPr>
              <w:t xml:space="preserve"> </w:t>
            </w:r>
            <w:r w:rsidRPr="00657DF2">
              <w:rPr>
                <w:rFonts w:ascii="Arial" w:hAnsi="Arial" w:cs="Times New Roman"/>
                <w:sz w:val="20"/>
                <w:szCs w:val="20"/>
              </w:rPr>
              <w:t>-</w:t>
            </w:r>
            <w:r>
              <w:rPr>
                <w:rFonts w:ascii="Arial" w:hAnsi="Arial" w:cs="Times New Roman"/>
                <w:sz w:val="20"/>
                <w:szCs w:val="20"/>
              </w:rPr>
              <w:t xml:space="preserve"> </w:t>
            </w:r>
            <w:r w:rsidRPr="00657DF2">
              <w:rPr>
                <w:rFonts w:ascii="Arial" w:hAnsi="Arial" w:cs="Times New Roman"/>
                <w:sz w:val="20"/>
                <w:szCs w:val="20"/>
              </w:rPr>
              <w:t xml:space="preserve">Engenheira Civil  </w:t>
            </w:r>
          </w:p>
        </w:tc>
      </w:tr>
      <w:tr w:rsidR="00CF7B21" w:rsidRPr="00584E1A" w14:paraId="2CCB9DFD" w14:textId="77777777" w:rsidTr="006735A8">
        <w:tc>
          <w:tcPr>
            <w:tcW w:w="3026" w:type="dxa"/>
            <w:vAlign w:val="center"/>
          </w:tcPr>
          <w:p w14:paraId="69470900"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Suplente do Fiscal de Obra</w:t>
            </w:r>
          </w:p>
        </w:tc>
        <w:tc>
          <w:tcPr>
            <w:tcW w:w="6601" w:type="dxa"/>
          </w:tcPr>
          <w:p w14:paraId="65313BAF" w14:textId="77777777" w:rsidR="00CF7B21" w:rsidRPr="0058637C" w:rsidRDefault="00CF7B21" w:rsidP="006735A8">
            <w:pPr>
              <w:spacing w:after="120"/>
              <w:ind w:right="215"/>
              <w:jc w:val="both"/>
              <w:rPr>
                <w:rFonts w:ascii="Arial" w:hAnsi="Arial" w:cs="Arial"/>
                <w:sz w:val="20"/>
                <w:szCs w:val="20"/>
              </w:rPr>
            </w:pPr>
            <w:r w:rsidRPr="0058637C">
              <w:rPr>
                <w:rFonts w:ascii="Arial" w:hAnsi="Arial" w:cs="Arial"/>
                <w:sz w:val="20"/>
                <w:szCs w:val="20"/>
              </w:rPr>
              <w:t xml:space="preserve">Gabriel Alexandre dos Santos - Engenheiro Civil  </w:t>
            </w:r>
          </w:p>
        </w:tc>
      </w:tr>
      <w:tr w:rsidR="00CF7B21" w:rsidRPr="00584E1A" w14:paraId="671AE249" w14:textId="77777777" w:rsidTr="006735A8">
        <w:tc>
          <w:tcPr>
            <w:tcW w:w="3026" w:type="dxa"/>
            <w:vAlign w:val="center"/>
          </w:tcPr>
          <w:p w14:paraId="1A78BE97"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Fiscal do Contrato</w:t>
            </w:r>
          </w:p>
        </w:tc>
        <w:tc>
          <w:tcPr>
            <w:tcW w:w="6601" w:type="dxa"/>
          </w:tcPr>
          <w:p w14:paraId="25346BDE" w14:textId="77777777" w:rsidR="00CF7B21" w:rsidRPr="00584E1A" w:rsidRDefault="00CF7B21" w:rsidP="006735A8">
            <w:pPr>
              <w:spacing w:after="120"/>
              <w:ind w:right="215"/>
              <w:rPr>
                <w:rFonts w:ascii="Arial" w:hAnsi="Arial"/>
                <w:sz w:val="20"/>
                <w:szCs w:val="20"/>
              </w:rPr>
            </w:pPr>
            <w:r w:rsidRPr="00584E1A">
              <w:rPr>
                <w:rFonts w:ascii="Arial" w:hAnsi="Arial" w:cstheme="majorHAnsi"/>
                <w:sz w:val="20"/>
                <w:szCs w:val="20"/>
              </w:rPr>
              <w:t>Paulo Marcos de Moraes Coimbra</w:t>
            </w:r>
          </w:p>
        </w:tc>
      </w:tr>
      <w:tr w:rsidR="00CF7B21" w:rsidRPr="00584E1A" w14:paraId="0C8F1D71" w14:textId="77777777" w:rsidTr="006735A8">
        <w:tc>
          <w:tcPr>
            <w:tcW w:w="3026" w:type="dxa"/>
            <w:vAlign w:val="center"/>
          </w:tcPr>
          <w:p w14:paraId="0D680508"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Suplente do Fiscal</w:t>
            </w:r>
          </w:p>
        </w:tc>
        <w:tc>
          <w:tcPr>
            <w:tcW w:w="6601" w:type="dxa"/>
          </w:tcPr>
          <w:p w14:paraId="6A95B6B5" w14:textId="77777777" w:rsidR="00CF7B21" w:rsidRPr="00584E1A" w:rsidRDefault="00CF7B21" w:rsidP="006735A8">
            <w:pPr>
              <w:spacing w:after="120"/>
              <w:ind w:right="215"/>
              <w:rPr>
                <w:rFonts w:ascii="Arial" w:hAnsi="Arial"/>
                <w:sz w:val="20"/>
                <w:szCs w:val="20"/>
              </w:rPr>
            </w:pPr>
            <w:r w:rsidRPr="00584E1A">
              <w:rPr>
                <w:rFonts w:ascii="Arial" w:hAnsi="Arial" w:cstheme="majorHAnsi"/>
                <w:sz w:val="20"/>
                <w:szCs w:val="20"/>
              </w:rPr>
              <w:t>Edson Márcio da Silva Xavier</w:t>
            </w:r>
          </w:p>
        </w:tc>
      </w:tr>
    </w:tbl>
    <w:p w14:paraId="5CE2FB67" w14:textId="696929CD" w:rsidR="00E33CE6" w:rsidRDefault="00584E1A" w:rsidP="00EB2495">
      <w:pPr>
        <w:pStyle w:val="Nivel2"/>
        <w:numPr>
          <w:ilvl w:val="1"/>
          <w:numId w:val="39"/>
        </w:numPr>
        <w:spacing w:line="360" w:lineRule="auto"/>
        <w:ind w:left="0" w:firstLine="0"/>
        <w:rPr>
          <w:sz w:val="24"/>
          <w:szCs w:val="24"/>
        </w:rPr>
      </w:pPr>
      <w:r>
        <w:rPr>
          <w:rFonts w:cs="Times New Roman"/>
          <w:sz w:val="24"/>
          <w:szCs w:val="24"/>
        </w:rPr>
        <w:t>Eventuais alterações dos integrantes da Equipe de Fiscalização deverão ser realizadas por meio de Portaria a ser publicada no Diário Oficial, dispensado o apostilamento.</w:t>
      </w:r>
    </w:p>
    <w:p w14:paraId="0AD387B2" w14:textId="77777777" w:rsidR="00E33CE6" w:rsidRDefault="00584E1A" w:rsidP="00EB2495">
      <w:pPr>
        <w:pStyle w:val="Nivel2"/>
        <w:numPr>
          <w:ilvl w:val="1"/>
          <w:numId w:val="39"/>
        </w:numPr>
        <w:spacing w:line="360" w:lineRule="auto"/>
        <w:ind w:left="0" w:firstLine="0"/>
        <w:rPr>
          <w:sz w:val="24"/>
          <w:szCs w:val="24"/>
        </w:rPr>
      </w:pPr>
      <w:r>
        <w:rPr>
          <w:rFonts w:cs="Times New Roman"/>
          <w:b/>
          <w:sz w:val="24"/>
          <w:szCs w:val="24"/>
        </w:rPr>
        <w:t xml:space="preserve"> </w:t>
      </w:r>
      <w:r>
        <w:rPr>
          <w:rFonts w:cs="Times New Roman"/>
          <w:sz w:val="24"/>
          <w:szCs w:val="24"/>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7009730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cs="Times New Roman"/>
          <w:sz w:val="24"/>
          <w:szCs w:val="24"/>
        </w:rPr>
        <w:t>arts</w:t>
      </w:r>
      <w:proofErr w:type="spellEnd"/>
      <w:r>
        <w:rPr>
          <w:rFonts w:cs="Times New Roman"/>
          <w:sz w:val="24"/>
          <w:szCs w:val="24"/>
        </w:rPr>
        <w:t>. 117 da Lei nº 14.133, de 2021;</w:t>
      </w:r>
    </w:p>
    <w:p w14:paraId="358DE82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representante da Contratante deverá ter a qualificação necessária para o acompanhamento e controle da execução dos serviços e do contrato.</w:t>
      </w:r>
    </w:p>
    <w:p w14:paraId="2010AEBC" w14:textId="77777777" w:rsidR="00E33CE6" w:rsidRPr="00BA7535" w:rsidRDefault="00584E1A" w:rsidP="00EB2495">
      <w:pPr>
        <w:pStyle w:val="Nivel2"/>
        <w:numPr>
          <w:ilvl w:val="1"/>
          <w:numId w:val="39"/>
        </w:numPr>
        <w:spacing w:line="360" w:lineRule="auto"/>
        <w:ind w:left="0" w:firstLine="0"/>
        <w:rPr>
          <w:sz w:val="24"/>
          <w:szCs w:val="24"/>
        </w:rPr>
      </w:pPr>
      <w:r>
        <w:rPr>
          <w:rFonts w:cs="Times New Roman"/>
          <w:sz w:val="24"/>
          <w:szCs w:val="24"/>
        </w:rPr>
        <w:t>A verificação da adequação da prestação contratada deverá ser realizada com base nos critérios previstos nos projetos e demais documentos técnicos anexos ao instrumento convocatório a que se vincula este contrato;</w:t>
      </w:r>
    </w:p>
    <w:p w14:paraId="3B0C387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5A9A4331" w14:textId="7EB1C9FC" w:rsidR="00E33CE6" w:rsidRDefault="00584E1A" w:rsidP="000060C2">
      <w:pPr>
        <w:pStyle w:val="Nivel2"/>
        <w:numPr>
          <w:ilvl w:val="0"/>
          <w:numId w:val="0"/>
        </w:numPr>
        <w:spacing w:line="360" w:lineRule="auto"/>
        <w:rPr>
          <w:rFonts w:ascii="Times New Roman" w:hAnsi="Times New Roman" w:cs="Times New Roman"/>
          <w:sz w:val="22"/>
          <w:szCs w:val="22"/>
        </w:rPr>
      </w:pPr>
      <w:r w:rsidRPr="000060C2">
        <w:rPr>
          <w:rFonts w:cs="Times New Roman"/>
          <w:sz w:val="24"/>
          <w:szCs w:val="24"/>
        </w:rPr>
        <w:t>A conformidade do material/técnica/equipamento a ser utilizado na execução dos serviços deverá ser verificada juntamente com o documento da Contratada que contenha</w:t>
      </w:r>
      <w:r w:rsidR="000060C2" w:rsidRPr="000060C2">
        <w:rPr>
          <w:rFonts w:cs="Times New Roman"/>
          <w:sz w:val="24"/>
          <w:szCs w:val="24"/>
        </w:rPr>
        <w:t xml:space="preserve"> </w:t>
      </w:r>
      <w:r>
        <w:rPr>
          <w:rFonts w:cs="Times New Roman"/>
          <w:sz w:val="24"/>
          <w:szCs w:val="24"/>
        </w:rPr>
        <w:t>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6B1086F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representante da Contratante deverá promover o registro das ocorrências verificadas, adotando as providências necessárias ao fiel cumprimento das cláusulas contratuais, conforme o disposto </w:t>
      </w:r>
      <w:proofErr w:type="gramStart"/>
      <w:r>
        <w:rPr>
          <w:rFonts w:cs="Times New Roman"/>
          <w:sz w:val="24"/>
          <w:szCs w:val="24"/>
        </w:rPr>
        <w:t>no  art.</w:t>
      </w:r>
      <w:proofErr w:type="gramEnd"/>
      <w:r>
        <w:rPr>
          <w:rFonts w:cs="Times New Roman"/>
          <w:sz w:val="24"/>
          <w:szCs w:val="24"/>
        </w:rPr>
        <w:t xml:space="preserve"> 117 da Lei nº 14.133, de 2021;</w:t>
      </w:r>
    </w:p>
    <w:p w14:paraId="7417901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46FFD00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licitante ou o contratado será responsabilizado administrativamente pelas seguintes infrações:</w:t>
      </w:r>
    </w:p>
    <w:p w14:paraId="5EDD226A" w14:textId="77777777" w:rsidR="00E33CE6" w:rsidRDefault="00584E1A" w:rsidP="00EB2495">
      <w:pPr>
        <w:pStyle w:val="Nivel3"/>
        <w:numPr>
          <w:ilvl w:val="2"/>
          <w:numId w:val="39"/>
        </w:numPr>
        <w:spacing w:line="360" w:lineRule="auto"/>
        <w:ind w:left="284" w:firstLine="0"/>
        <w:rPr>
          <w:sz w:val="24"/>
          <w:szCs w:val="24"/>
        </w:rPr>
      </w:pPr>
      <w:bookmarkStart w:id="48" w:name="art155i"/>
      <w:bookmarkEnd w:id="48"/>
      <w:r>
        <w:rPr>
          <w:rFonts w:cs="Times New Roman"/>
          <w:sz w:val="24"/>
          <w:szCs w:val="24"/>
        </w:rPr>
        <w:t>dar causa à inexecução parcial do contrato;</w:t>
      </w:r>
    </w:p>
    <w:p w14:paraId="647E3657" w14:textId="77777777" w:rsidR="00E33CE6" w:rsidRDefault="00584E1A" w:rsidP="00EB2495">
      <w:pPr>
        <w:pStyle w:val="Nivel3"/>
        <w:numPr>
          <w:ilvl w:val="2"/>
          <w:numId w:val="39"/>
        </w:numPr>
        <w:spacing w:line="360" w:lineRule="auto"/>
        <w:ind w:left="284" w:firstLine="0"/>
        <w:rPr>
          <w:sz w:val="24"/>
          <w:szCs w:val="24"/>
        </w:rPr>
      </w:pPr>
      <w:bookmarkStart w:id="49" w:name="art155ii"/>
      <w:bookmarkEnd w:id="49"/>
      <w:r>
        <w:rPr>
          <w:rFonts w:cs="Times New Roman"/>
          <w:sz w:val="24"/>
          <w:szCs w:val="24"/>
        </w:rPr>
        <w:t>dar causa à inexecução parcial do contrato que cause grave dano à Administração, ao funcionamento dos serviços públicos ou ao interesse coletivo;</w:t>
      </w:r>
    </w:p>
    <w:p w14:paraId="58F78EC8" w14:textId="77777777" w:rsidR="00E33CE6" w:rsidRDefault="00584E1A" w:rsidP="00EB2495">
      <w:pPr>
        <w:pStyle w:val="Nivel3"/>
        <w:numPr>
          <w:ilvl w:val="2"/>
          <w:numId w:val="39"/>
        </w:numPr>
        <w:ind w:left="284" w:firstLine="0"/>
        <w:rPr>
          <w:sz w:val="24"/>
          <w:szCs w:val="24"/>
        </w:rPr>
      </w:pPr>
      <w:bookmarkStart w:id="50" w:name="art155iii"/>
      <w:bookmarkEnd w:id="50"/>
      <w:r>
        <w:rPr>
          <w:rFonts w:cs="Times New Roman"/>
          <w:sz w:val="24"/>
          <w:szCs w:val="24"/>
        </w:rPr>
        <w:t>dar causa à inexecução total do contrato;</w:t>
      </w:r>
    </w:p>
    <w:p w14:paraId="2C2D6D11" w14:textId="77777777" w:rsidR="00E33CE6" w:rsidRDefault="00584E1A" w:rsidP="00EB2495">
      <w:pPr>
        <w:pStyle w:val="Nivel3"/>
        <w:numPr>
          <w:ilvl w:val="2"/>
          <w:numId w:val="39"/>
        </w:numPr>
        <w:ind w:left="284" w:firstLine="0"/>
        <w:rPr>
          <w:sz w:val="24"/>
          <w:szCs w:val="24"/>
        </w:rPr>
      </w:pPr>
      <w:bookmarkStart w:id="51" w:name="art155iv"/>
      <w:bookmarkEnd w:id="51"/>
      <w:r>
        <w:rPr>
          <w:rFonts w:cs="Times New Roman"/>
          <w:sz w:val="24"/>
          <w:szCs w:val="24"/>
        </w:rPr>
        <w:t>deixar de entregar a documentação exigida para o certame;</w:t>
      </w:r>
    </w:p>
    <w:p w14:paraId="65BDF9EB" w14:textId="77777777" w:rsidR="00E33CE6" w:rsidRDefault="00584E1A" w:rsidP="00EB2495">
      <w:pPr>
        <w:pStyle w:val="Nivel3"/>
        <w:numPr>
          <w:ilvl w:val="2"/>
          <w:numId w:val="39"/>
        </w:numPr>
        <w:ind w:left="284" w:firstLine="0"/>
        <w:rPr>
          <w:sz w:val="24"/>
          <w:szCs w:val="24"/>
        </w:rPr>
      </w:pPr>
      <w:bookmarkStart w:id="52" w:name="art155v"/>
      <w:bookmarkEnd w:id="52"/>
      <w:r>
        <w:rPr>
          <w:rFonts w:cs="Times New Roman"/>
          <w:sz w:val="24"/>
          <w:szCs w:val="24"/>
        </w:rPr>
        <w:t>não manter a proposta, salvo em decorrência de fato superveniente devidamente justificado;</w:t>
      </w:r>
    </w:p>
    <w:p w14:paraId="442996EB" w14:textId="77777777" w:rsidR="00E33CE6" w:rsidRPr="00BA7535" w:rsidRDefault="00584E1A" w:rsidP="00EB2495">
      <w:pPr>
        <w:pStyle w:val="Nivel3"/>
        <w:numPr>
          <w:ilvl w:val="2"/>
          <w:numId w:val="39"/>
        </w:numPr>
        <w:ind w:left="284" w:firstLine="0"/>
        <w:rPr>
          <w:sz w:val="24"/>
          <w:szCs w:val="24"/>
        </w:rPr>
      </w:pPr>
      <w:bookmarkStart w:id="53" w:name="art155vi"/>
      <w:bookmarkEnd w:id="53"/>
      <w:r>
        <w:rPr>
          <w:rFonts w:cs="Times New Roman"/>
          <w:sz w:val="24"/>
          <w:szCs w:val="24"/>
        </w:rPr>
        <w:t>não celebrar o contrato ou não entregar a documentação exigida para a contratação, quando convocado dentro do prazo de validade de sua proposta;</w:t>
      </w:r>
    </w:p>
    <w:p w14:paraId="0A8F9A74" w14:textId="77777777" w:rsidR="00E33CE6" w:rsidRDefault="00584E1A" w:rsidP="00EB2495">
      <w:pPr>
        <w:pStyle w:val="Nivel3"/>
        <w:numPr>
          <w:ilvl w:val="2"/>
          <w:numId w:val="39"/>
        </w:numPr>
        <w:ind w:left="284" w:firstLine="0"/>
        <w:rPr>
          <w:sz w:val="24"/>
          <w:szCs w:val="24"/>
        </w:rPr>
      </w:pPr>
      <w:bookmarkStart w:id="54" w:name="art155vii"/>
      <w:bookmarkEnd w:id="54"/>
      <w:r>
        <w:rPr>
          <w:rFonts w:cs="Times New Roman"/>
          <w:sz w:val="24"/>
          <w:szCs w:val="24"/>
        </w:rPr>
        <w:t>ensejar o retardamento da execução ou da entrega do objeto da licitação sem motivo justificado;</w:t>
      </w:r>
    </w:p>
    <w:p w14:paraId="422508E4" w14:textId="77777777" w:rsidR="00E33CE6" w:rsidRDefault="00584E1A" w:rsidP="00EB2495">
      <w:pPr>
        <w:pStyle w:val="Nivel3"/>
        <w:numPr>
          <w:ilvl w:val="2"/>
          <w:numId w:val="39"/>
        </w:numPr>
        <w:ind w:left="284" w:firstLine="0"/>
        <w:rPr>
          <w:sz w:val="24"/>
          <w:szCs w:val="24"/>
        </w:rPr>
      </w:pPr>
      <w:bookmarkStart w:id="55" w:name="art155viii"/>
      <w:bookmarkEnd w:id="55"/>
      <w:r>
        <w:rPr>
          <w:rFonts w:cs="Times New Roman"/>
          <w:sz w:val="24"/>
          <w:szCs w:val="24"/>
        </w:rPr>
        <w:t>apresentar declaração ou documentação falsa exigida para o certame ou prestar declaração falsa durante a licitação ou a execução do contrato;</w:t>
      </w:r>
    </w:p>
    <w:p w14:paraId="21D2E7E0" w14:textId="77777777" w:rsidR="00E33CE6" w:rsidRDefault="00584E1A" w:rsidP="00EB2495">
      <w:pPr>
        <w:pStyle w:val="Nivel3"/>
        <w:numPr>
          <w:ilvl w:val="2"/>
          <w:numId w:val="39"/>
        </w:numPr>
        <w:ind w:left="284" w:firstLine="0"/>
        <w:rPr>
          <w:sz w:val="24"/>
          <w:szCs w:val="24"/>
        </w:rPr>
      </w:pPr>
      <w:bookmarkStart w:id="56" w:name="art155ix"/>
      <w:bookmarkEnd w:id="56"/>
      <w:r>
        <w:rPr>
          <w:rFonts w:cs="Times New Roman"/>
          <w:sz w:val="24"/>
          <w:szCs w:val="24"/>
        </w:rPr>
        <w:t>fraudar a licitação ou praticar ato fraudulento na execução do contrato;</w:t>
      </w:r>
    </w:p>
    <w:p w14:paraId="33163612" w14:textId="77777777" w:rsidR="00E33CE6" w:rsidRDefault="00584E1A" w:rsidP="00EB2495">
      <w:pPr>
        <w:pStyle w:val="Nivel3"/>
        <w:numPr>
          <w:ilvl w:val="2"/>
          <w:numId w:val="39"/>
        </w:numPr>
        <w:ind w:left="284" w:firstLine="0"/>
        <w:rPr>
          <w:sz w:val="24"/>
          <w:szCs w:val="24"/>
        </w:rPr>
      </w:pPr>
      <w:bookmarkStart w:id="57" w:name="art155x"/>
      <w:bookmarkEnd w:id="57"/>
      <w:r>
        <w:rPr>
          <w:rFonts w:cs="Times New Roman"/>
          <w:sz w:val="24"/>
          <w:szCs w:val="24"/>
        </w:rPr>
        <w:t>comportar-se de modo inidôneo ou cometer fraude de qualquer natureza;</w:t>
      </w:r>
    </w:p>
    <w:p w14:paraId="76252521" w14:textId="77777777" w:rsidR="00E33CE6" w:rsidRDefault="00584E1A" w:rsidP="00EB2495">
      <w:pPr>
        <w:pStyle w:val="Nivel3"/>
        <w:numPr>
          <w:ilvl w:val="2"/>
          <w:numId w:val="39"/>
        </w:numPr>
        <w:ind w:left="284" w:firstLine="0"/>
        <w:rPr>
          <w:sz w:val="24"/>
          <w:szCs w:val="24"/>
        </w:rPr>
      </w:pPr>
      <w:bookmarkStart w:id="58" w:name="art155xi"/>
      <w:bookmarkEnd w:id="58"/>
      <w:r>
        <w:rPr>
          <w:rFonts w:cs="Times New Roman"/>
          <w:sz w:val="24"/>
          <w:szCs w:val="24"/>
        </w:rPr>
        <w:t>praticar atos ilícitos com vistas a frustrar os objetivos da licitação;</w:t>
      </w:r>
    </w:p>
    <w:p w14:paraId="0A0E65F7" w14:textId="77777777" w:rsidR="00E33CE6" w:rsidRDefault="00584E1A" w:rsidP="00EB2495">
      <w:pPr>
        <w:pStyle w:val="Nivel3"/>
        <w:numPr>
          <w:ilvl w:val="2"/>
          <w:numId w:val="39"/>
        </w:numPr>
        <w:ind w:left="284" w:firstLine="0"/>
      </w:pPr>
      <w:bookmarkStart w:id="59" w:name="art155xii"/>
      <w:bookmarkEnd w:id="59"/>
      <w:r>
        <w:rPr>
          <w:rFonts w:cs="Times New Roman"/>
          <w:sz w:val="24"/>
          <w:szCs w:val="24"/>
        </w:rPr>
        <w:t>praticar ato lesivo previsto no </w:t>
      </w:r>
      <w:hyperlink r:id="rId57" w:anchor="art5" w:history="1">
        <w:r>
          <w:rPr>
            <w:rStyle w:val="Hyperlink1"/>
            <w:rFonts w:cs="Times New Roman"/>
            <w:sz w:val="24"/>
            <w:szCs w:val="24"/>
          </w:rPr>
          <w:t>art. 5º da Lei nº 12.846, de 1º de agosto de 2013.</w:t>
        </w:r>
      </w:hyperlink>
    </w:p>
    <w:p w14:paraId="656A7BB0" w14:textId="77777777" w:rsidR="00E33CE6" w:rsidRDefault="00584E1A" w:rsidP="00EB2495">
      <w:pPr>
        <w:pStyle w:val="Nivel2"/>
        <w:numPr>
          <w:ilvl w:val="1"/>
          <w:numId w:val="39"/>
        </w:numPr>
        <w:ind w:left="0" w:firstLine="0"/>
        <w:rPr>
          <w:rFonts w:cs="Times New Roman"/>
          <w:sz w:val="24"/>
          <w:szCs w:val="24"/>
        </w:rPr>
      </w:pPr>
      <w:bookmarkStart w:id="60" w:name="art156"/>
      <w:bookmarkEnd w:id="60"/>
      <w:r>
        <w:rPr>
          <w:rFonts w:cs="Times New Roman"/>
          <w:sz w:val="24"/>
          <w:szCs w:val="24"/>
        </w:rPr>
        <w:t>Serão aplicadas ao responsável pelas infrações administrativas previstas nesta Lei as seguintes sanções:</w:t>
      </w:r>
    </w:p>
    <w:p w14:paraId="4D5E0B0F" w14:textId="77777777" w:rsidR="00E33CE6" w:rsidRDefault="00584E1A" w:rsidP="00EB2495">
      <w:pPr>
        <w:pStyle w:val="Nivel3"/>
        <w:numPr>
          <w:ilvl w:val="2"/>
          <w:numId w:val="39"/>
        </w:numPr>
        <w:ind w:left="284" w:firstLine="0"/>
        <w:rPr>
          <w:sz w:val="24"/>
          <w:szCs w:val="24"/>
        </w:rPr>
      </w:pPr>
      <w:bookmarkStart w:id="61" w:name="art156i"/>
      <w:bookmarkEnd w:id="61"/>
      <w:r>
        <w:rPr>
          <w:rFonts w:cs="Times New Roman"/>
          <w:sz w:val="24"/>
          <w:szCs w:val="24"/>
        </w:rPr>
        <w:t>advertência;</w:t>
      </w:r>
    </w:p>
    <w:p w14:paraId="2BDB215B" w14:textId="77777777" w:rsidR="00E33CE6" w:rsidRDefault="00584E1A" w:rsidP="00EB2495">
      <w:pPr>
        <w:pStyle w:val="Nivel3"/>
        <w:numPr>
          <w:ilvl w:val="2"/>
          <w:numId w:val="39"/>
        </w:numPr>
        <w:ind w:left="284" w:firstLine="0"/>
        <w:rPr>
          <w:sz w:val="24"/>
          <w:szCs w:val="24"/>
        </w:rPr>
      </w:pPr>
      <w:bookmarkStart w:id="62" w:name="art156ii"/>
      <w:bookmarkEnd w:id="62"/>
      <w:r>
        <w:rPr>
          <w:rFonts w:cs="Times New Roman"/>
          <w:sz w:val="24"/>
          <w:szCs w:val="24"/>
        </w:rPr>
        <w:t>multa;</w:t>
      </w:r>
    </w:p>
    <w:p w14:paraId="109B70E9" w14:textId="77777777" w:rsidR="00E33CE6" w:rsidRDefault="00584E1A" w:rsidP="00EB2495">
      <w:pPr>
        <w:pStyle w:val="Nivel3"/>
        <w:numPr>
          <w:ilvl w:val="2"/>
          <w:numId w:val="39"/>
        </w:numPr>
        <w:ind w:left="284" w:firstLine="0"/>
        <w:rPr>
          <w:sz w:val="24"/>
          <w:szCs w:val="24"/>
        </w:rPr>
      </w:pPr>
      <w:bookmarkStart w:id="63" w:name="art156iii"/>
      <w:bookmarkEnd w:id="63"/>
      <w:r>
        <w:rPr>
          <w:rFonts w:cs="Times New Roman"/>
          <w:sz w:val="24"/>
          <w:szCs w:val="24"/>
        </w:rPr>
        <w:t>impedimento de licitar e contratar;</w:t>
      </w:r>
    </w:p>
    <w:p w14:paraId="36474DBF" w14:textId="77777777" w:rsidR="00E33CE6" w:rsidRDefault="00584E1A" w:rsidP="00EB2495">
      <w:pPr>
        <w:pStyle w:val="Nivel3"/>
        <w:numPr>
          <w:ilvl w:val="2"/>
          <w:numId w:val="39"/>
        </w:numPr>
        <w:ind w:left="284" w:firstLine="0"/>
        <w:rPr>
          <w:sz w:val="24"/>
          <w:szCs w:val="24"/>
        </w:rPr>
      </w:pPr>
      <w:bookmarkStart w:id="64" w:name="art156iv"/>
      <w:bookmarkEnd w:id="64"/>
      <w:r>
        <w:rPr>
          <w:rFonts w:cs="Times New Roman"/>
          <w:sz w:val="24"/>
          <w:szCs w:val="24"/>
        </w:rPr>
        <w:t>declaração de inidoneidade para licitar ou contratar.</w:t>
      </w:r>
    </w:p>
    <w:p w14:paraId="687E6D94" w14:textId="77777777" w:rsidR="00E33CE6" w:rsidRDefault="00584E1A" w:rsidP="00EB2495">
      <w:pPr>
        <w:pStyle w:val="Nivel2"/>
        <w:numPr>
          <w:ilvl w:val="1"/>
          <w:numId w:val="39"/>
        </w:numPr>
        <w:ind w:left="0" w:firstLine="0"/>
        <w:rPr>
          <w:sz w:val="24"/>
          <w:szCs w:val="24"/>
        </w:rPr>
      </w:pPr>
      <w:bookmarkStart w:id="65" w:name="art156§1"/>
      <w:bookmarkEnd w:id="65"/>
      <w:r>
        <w:rPr>
          <w:rFonts w:cs="Times New Roman"/>
          <w:sz w:val="24"/>
          <w:szCs w:val="24"/>
        </w:rPr>
        <w:t>Na aplicação das sanções serão considerados:</w:t>
      </w:r>
    </w:p>
    <w:p w14:paraId="553EB4C2" w14:textId="77777777" w:rsidR="00E33CE6" w:rsidRDefault="00584E1A" w:rsidP="00EB2495">
      <w:pPr>
        <w:pStyle w:val="Nivel3"/>
        <w:numPr>
          <w:ilvl w:val="2"/>
          <w:numId w:val="39"/>
        </w:numPr>
        <w:ind w:left="284" w:firstLine="0"/>
        <w:rPr>
          <w:sz w:val="24"/>
          <w:szCs w:val="24"/>
        </w:rPr>
      </w:pPr>
      <w:bookmarkStart w:id="66" w:name="art156§1i"/>
      <w:bookmarkEnd w:id="66"/>
      <w:r>
        <w:rPr>
          <w:rFonts w:cs="Times New Roman"/>
          <w:sz w:val="24"/>
          <w:szCs w:val="24"/>
        </w:rPr>
        <w:t>a natureza e a gravidade da infração cometida;</w:t>
      </w:r>
    </w:p>
    <w:p w14:paraId="61A96931" w14:textId="77777777" w:rsidR="00E33CE6" w:rsidRDefault="00584E1A" w:rsidP="00EB2495">
      <w:pPr>
        <w:pStyle w:val="Nivel3"/>
        <w:numPr>
          <w:ilvl w:val="2"/>
          <w:numId w:val="39"/>
        </w:numPr>
        <w:ind w:left="284" w:firstLine="0"/>
        <w:rPr>
          <w:sz w:val="24"/>
          <w:szCs w:val="24"/>
        </w:rPr>
      </w:pPr>
      <w:bookmarkStart w:id="67" w:name="art156§1ii"/>
      <w:bookmarkEnd w:id="67"/>
      <w:r>
        <w:rPr>
          <w:rFonts w:cs="Times New Roman"/>
          <w:sz w:val="24"/>
          <w:szCs w:val="24"/>
        </w:rPr>
        <w:t>as peculiaridades do caso concreto;</w:t>
      </w:r>
    </w:p>
    <w:p w14:paraId="3B355A29" w14:textId="77777777" w:rsidR="00E33CE6" w:rsidRDefault="00584E1A" w:rsidP="00EB2495">
      <w:pPr>
        <w:pStyle w:val="Nivel3"/>
        <w:numPr>
          <w:ilvl w:val="2"/>
          <w:numId w:val="39"/>
        </w:numPr>
        <w:ind w:left="284" w:firstLine="0"/>
        <w:rPr>
          <w:sz w:val="24"/>
          <w:szCs w:val="24"/>
        </w:rPr>
      </w:pPr>
      <w:bookmarkStart w:id="68" w:name="art156§1iii"/>
      <w:bookmarkEnd w:id="68"/>
      <w:r>
        <w:rPr>
          <w:rFonts w:cs="Times New Roman"/>
          <w:sz w:val="24"/>
          <w:szCs w:val="24"/>
        </w:rPr>
        <w:t>as circunstâncias agravantes ou atenuantes;</w:t>
      </w:r>
    </w:p>
    <w:p w14:paraId="08D0BD2D" w14:textId="77777777" w:rsidR="00E33CE6" w:rsidRDefault="00584E1A" w:rsidP="00EB2495">
      <w:pPr>
        <w:pStyle w:val="Nivel3"/>
        <w:numPr>
          <w:ilvl w:val="2"/>
          <w:numId w:val="39"/>
        </w:numPr>
        <w:ind w:left="284" w:firstLine="0"/>
        <w:rPr>
          <w:sz w:val="24"/>
          <w:szCs w:val="24"/>
        </w:rPr>
      </w:pPr>
      <w:bookmarkStart w:id="69" w:name="art156§1iv"/>
      <w:bookmarkEnd w:id="69"/>
      <w:r>
        <w:rPr>
          <w:rFonts w:cs="Times New Roman"/>
          <w:sz w:val="24"/>
          <w:szCs w:val="24"/>
        </w:rPr>
        <w:t>os danos que dela provierem para a Administração Pública;</w:t>
      </w:r>
    </w:p>
    <w:p w14:paraId="4AF61880" w14:textId="77777777" w:rsidR="00E33CE6" w:rsidRDefault="00584E1A" w:rsidP="00EB2495">
      <w:pPr>
        <w:pStyle w:val="Nivel3"/>
        <w:numPr>
          <w:ilvl w:val="2"/>
          <w:numId w:val="39"/>
        </w:numPr>
        <w:spacing w:line="360" w:lineRule="auto"/>
        <w:ind w:left="284" w:firstLine="0"/>
        <w:rPr>
          <w:sz w:val="24"/>
          <w:szCs w:val="24"/>
        </w:rPr>
      </w:pPr>
      <w:bookmarkStart w:id="70" w:name="art156§1v"/>
      <w:bookmarkEnd w:id="70"/>
      <w:r>
        <w:rPr>
          <w:rFonts w:cs="Times New Roman"/>
          <w:sz w:val="24"/>
          <w:szCs w:val="24"/>
        </w:rPr>
        <w:t>a implantação ou o aperfeiçoamento de programa de integridade, conforme normas e orientações dos órgãos de controle.</w:t>
      </w:r>
    </w:p>
    <w:p w14:paraId="5E16C65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2AC390EF" w14:textId="77777777" w:rsidR="00E33CE6" w:rsidRDefault="00584E1A" w:rsidP="00EB2495">
      <w:pPr>
        <w:pStyle w:val="Nivel01"/>
        <w:numPr>
          <w:ilvl w:val="0"/>
          <w:numId w:val="39"/>
        </w:numPr>
        <w:spacing w:line="360" w:lineRule="auto"/>
        <w:rPr>
          <w:sz w:val="24"/>
          <w:szCs w:val="24"/>
          <w:shd w:val="clear" w:color="auto" w:fill="729FCF"/>
        </w:rPr>
      </w:pPr>
      <w:bookmarkStart w:id="71" w:name="_Toc226636733"/>
      <w:r>
        <w:rPr>
          <w:rFonts w:cs="Times New Roman"/>
          <w:sz w:val="24"/>
          <w:szCs w:val="24"/>
          <w:shd w:val="clear" w:color="auto" w:fill="729FCF"/>
        </w:rPr>
        <w:t>OBRIGAÇÕES DA CONTRATANTE</w:t>
      </w:r>
      <w:bookmarkEnd w:id="71"/>
    </w:p>
    <w:p w14:paraId="7F814B37" w14:textId="0EA4BD1A" w:rsidR="00BA7535" w:rsidRPr="00041254" w:rsidRDefault="00584E1A" w:rsidP="00041254">
      <w:pPr>
        <w:pStyle w:val="Nivel2"/>
        <w:numPr>
          <w:ilvl w:val="1"/>
          <w:numId w:val="39"/>
        </w:numPr>
        <w:spacing w:line="360" w:lineRule="auto"/>
        <w:ind w:left="0" w:firstLine="0"/>
        <w:rPr>
          <w:sz w:val="24"/>
          <w:szCs w:val="24"/>
        </w:rPr>
      </w:pPr>
      <w:r>
        <w:rPr>
          <w:rFonts w:cs="Times New Roman"/>
          <w:sz w:val="24"/>
          <w:szCs w:val="24"/>
        </w:rPr>
        <w:t>Exigir o cumprimento de todas as obrigações assumidas pela Contratada, de acordo com as cláusulas contratuais e os termos de sua proposta;</w:t>
      </w:r>
    </w:p>
    <w:p w14:paraId="1671058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8EDA440"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1FC2D21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Pagar à Contratada o valor resultante da prestação contratual, conforme cronograma físico-financeiro;</w:t>
      </w:r>
    </w:p>
    <w:p w14:paraId="10018D1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Efetuar as retenções tributárias devidas sobre o valor da fatura de serviços da Contratada, em conformidade com o art. 36, §8º da IN SLTI/MPOG n. 02/2008;</w:t>
      </w:r>
    </w:p>
    <w:p w14:paraId="268ED76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Fornecer por escrito as informações necessárias para o desenvolvimento dos serviços objeto do contrato;</w:t>
      </w:r>
    </w:p>
    <w:p w14:paraId="50E9F2F7"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Realizar avaliações periódicas da qualidade dos serviços, após seu recebimento;</w:t>
      </w:r>
    </w:p>
    <w:p w14:paraId="48C10E4E"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Cientificar o órgão de representação judicial do Município para adoção das medidas cabíveis quando do descumprimento das obrigações pela Contratada; </w:t>
      </w:r>
    </w:p>
    <w:p w14:paraId="314EB0A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Arquivamento, entre outros documentos, de projetos, “as </w:t>
      </w:r>
      <w:proofErr w:type="spellStart"/>
      <w:r>
        <w:rPr>
          <w:rFonts w:cs="Times New Roman"/>
          <w:sz w:val="24"/>
          <w:szCs w:val="24"/>
        </w:rPr>
        <w:t>built</w:t>
      </w:r>
      <w:proofErr w:type="spellEnd"/>
      <w:r>
        <w:rPr>
          <w:rFonts w:cs="Times New Roman"/>
          <w:sz w:val="24"/>
          <w:szCs w:val="24"/>
        </w:rPr>
        <w:t>”, especificações técnicas, orçamentos, termos de recebimento, contratos e aditamentos, relatórios de inspeções técnicas após o recebimento do serviço e notificações expedidas;</w:t>
      </w:r>
    </w:p>
    <w:p w14:paraId="32DC1392" w14:textId="77777777" w:rsidR="00E33CE6" w:rsidRDefault="00584E1A" w:rsidP="00EB2495">
      <w:pPr>
        <w:pStyle w:val="Nivel01"/>
        <w:numPr>
          <w:ilvl w:val="0"/>
          <w:numId w:val="39"/>
        </w:numPr>
        <w:spacing w:line="360" w:lineRule="auto"/>
        <w:rPr>
          <w:sz w:val="24"/>
          <w:szCs w:val="24"/>
          <w:shd w:val="clear" w:color="auto" w:fill="729FCF"/>
        </w:rPr>
      </w:pPr>
      <w:r>
        <w:rPr>
          <w:rFonts w:cs="Times New Roman"/>
          <w:sz w:val="24"/>
          <w:szCs w:val="24"/>
          <w:shd w:val="clear" w:color="auto" w:fill="729FCF"/>
        </w:rPr>
        <w:t xml:space="preserve"> </w:t>
      </w:r>
      <w:bookmarkStart w:id="72" w:name="_Toc226636734"/>
      <w:r>
        <w:rPr>
          <w:rFonts w:cs="Times New Roman"/>
          <w:sz w:val="24"/>
          <w:szCs w:val="24"/>
          <w:shd w:val="clear" w:color="auto" w:fill="729FCF"/>
        </w:rPr>
        <w:t>DAS OBRIGAÇÕES DA CONTRATADA</w:t>
      </w:r>
      <w:bookmarkEnd w:id="72"/>
    </w:p>
    <w:p w14:paraId="3FE7892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Sem prejuízo das demais responsabilidades previstas no Edital de licitação ou neste instrumento, a CONTRATADA responsabilizar-se-á, ainda:</w:t>
      </w:r>
    </w:p>
    <w:p w14:paraId="30857117" w14:textId="6E5BBAA5" w:rsidR="00E33CE6"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 xml:space="preserve">Executar em até </w:t>
      </w:r>
      <w:r w:rsidR="005F34D6">
        <w:rPr>
          <w:rFonts w:cs="Times New Roman"/>
          <w:b/>
          <w:bCs/>
          <w:sz w:val="24"/>
          <w:szCs w:val="24"/>
        </w:rPr>
        <w:t>360</w:t>
      </w:r>
      <w:r w:rsidRPr="000060C2">
        <w:rPr>
          <w:rFonts w:cs="Times New Roman"/>
          <w:b/>
          <w:bCs/>
          <w:sz w:val="24"/>
          <w:szCs w:val="24"/>
        </w:rPr>
        <w:t xml:space="preserve"> (</w:t>
      </w:r>
      <w:r w:rsidR="005F34D6">
        <w:rPr>
          <w:rFonts w:cs="Times New Roman"/>
          <w:b/>
          <w:bCs/>
          <w:sz w:val="24"/>
          <w:szCs w:val="24"/>
        </w:rPr>
        <w:t>trezentos</w:t>
      </w:r>
      <w:r w:rsidRPr="000060C2">
        <w:rPr>
          <w:rFonts w:cs="Times New Roman"/>
          <w:b/>
          <w:bCs/>
          <w:sz w:val="24"/>
          <w:szCs w:val="24"/>
        </w:rPr>
        <w:t xml:space="preserve"> e </w:t>
      </w:r>
      <w:r w:rsidR="005F34D6">
        <w:rPr>
          <w:rFonts w:cs="Times New Roman"/>
          <w:b/>
          <w:bCs/>
          <w:sz w:val="24"/>
          <w:szCs w:val="24"/>
        </w:rPr>
        <w:t>sessenta</w:t>
      </w:r>
      <w:r w:rsidRPr="000060C2">
        <w:rPr>
          <w:rFonts w:cs="Times New Roman"/>
          <w:b/>
          <w:bCs/>
          <w:sz w:val="24"/>
          <w:szCs w:val="24"/>
        </w:rPr>
        <w:t xml:space="preserve">) </w:t>
      </w:r>
      <w:r w:rsidR="005F34D6">
        <w:rPr>
          <w:rFonts w:cs="Times New Roman"/>
          <w:b/>
          <w:bCs/>
          <w:sz w:val="24"/>
          <w:szCs w:val="24"/>
        </w:rPr>
        <w:t>dias</w:t>
      </w:r>
      <w:r>
        <w:rPr>
          <w:rFonts w:cs="Times New Roman"/>
          <w:sz w:val="24"/>
          <w:szCs w:val="24"/>
        </w:rPr>
        <w:t xml:space="preserve"> o empreendimento, com a alocação dos empregados necessários ao perfeito cumprimento das cláusulas contratuais, fornecendo e utilizando os equipamentos, ferramentas e utensílios de qualidade e quantidade compatíveis com as especificações contidas nos projetos e </w:t>
      </w:r>
      <w:r w:rsidRPr="003F41EB">
        <w:rPr>
          <w:rFonts w:cs="Times New Roman"/>
          <w:sz w:val="24"/>
          <w:szCs w:val="24"/>
        </w:rPr>
        <w:t>demais documentos técnicos anexos ao instrumento convocatório a que se vincula este contrato, bem como na sua proposta;</w:t>
      </w:r>
    </w:p>
    <w:p w14:paraId="0A50439E"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443ECA1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Manter os empregados nos horários predeterminados pela Contratante;</w:t>
      </w:r>
    </w:p>
    <w:p w14:paraId="37DB5E9F"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75C9CF2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Utilizar empregados habilitados e com conhecimentos básicos dos serviços a serem executados, em conformidade com as normas e determinações em vigor;</w:t>
      </w:r>
    </w:p>
    <w:p w14:paraId="5A1DF43F"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Apresentar os empregados devidamente identificados por meio de crachá, além de provê-los com os Equipamentos de Proteção Individual - EPI;</w:t>
      </w:r>
    </w:p>
    <w:p w14:paraId="4A2FFB50"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Responsabilizar-se por todas as obrigações trabalhistas, sociais, previdenciárias, tributárias e as demais previstas na legislação específica, cuja inadimplência não transfere responsabilidade à Contratante;</w:t>
      </w:r>
    </w:p>
    <w:p w14:paraId="2DC9118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15B1CC8C"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Instruir seus empregados a respeito das atividades a serem desempenhadas, alertando-os a não executarem atividades não abrangidas pelo contrato, devendo a</w:t>
      </w:r>
    </w:p>
    <w:p w14:paraId="3E94777B"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 Contratada relatar à Contratante toda e qualquer ocorrência neste sentido, a fim de evitar desvio de função;</w:t>
      </w:r>
    </w:p>
    <w:p w14:paraId="60B89282" w14:textId="77777777" w:rsidR="00E33CE6" w:rsidRPr="00BA7535" w:rsidRDefault="00584E1A" w:rsidP="00EB2495">
      <w:pPr>
        <w:pStyle w:val="Nivel2"/>
        <w:numPr>
          <w:ilvl w:val="1"/>
          <w:numId w:val="39"/>
        </w:numPr>
        <w:spacing w:line="360" w:lineRule="auto"/>
        <w:ind w:left="0" w:firstLine="0"/>
        <w:rPr>
          <w:sz w:val="24"/>
          <w:szCs w:val="24"/>
        </w:rPr>
      </w:pPr>
      <w:r>
        <w:rPr>
          <w:rFonts w:cs="Times New Roman"/>
          <w:sz w:val="24"/>
          <w:szCs w:val="24"/>
        </w:rPr>
        <w:t>Relatar à Contratante toda e qualquer irregularidade verificada no decorrer da execução do empreendimento;</w:t>
      </w:r>
    </w:p>
    <w:p w14:paraId="23D9637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Não permitir a utilização de qualquer trabalho de menor de dezesseis anos, exceto na condição de aprendiz para os maiores de quatorze anos; nem permitir a utilização do trabalho do menor de dezoito anos em trabalho noturno, perigoso ou insalubre;</w:t>
      </w:r>
    </w:p>
    <w:p w14:paraId="65CA793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Manter durante toda a vigência do contrato, em compatibilidade com as obrigações assumidas, todas as condições de habilitação e qualificação exigidas na licitação;</w:t>
      </w:r>
    </w:p>
    <w:p w14:paraId="239925C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Guardar sigilo sobre todas as informações obtidas em decorrência do cumprimento do contrato;</w:t>
      </w:r>
    </w:p>
    <w:p w14:paraId="454ADAE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Manter preposto aceito pela Contratante nos horários e locais de prestação de serviço para representá-la na execução do contrato com capacidade para tomar decisões compatíveis com os compromissos assumidos;</w:t>
      </w:r>
    </w:p>
    <w:p w14:paraId="63BC655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Cumprir, além dos postulados legais vigentes de âmbito federal, estadual ou municipal, as normas de segurança da Contratante;</w:t>
      </w:r>
    </w:p>
    <w:p w14:paraId="4D88DF3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6E86A0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Comunicar ao Fiscal do contrato e Fiscal da obra, no prazo de 24 (vinte e quatro) horas, qualquer ocorrência anormal ou acidente que se verifique no local dos serviços;</w:t>
      </w:r>
    </w:p>
    <w:p w14:paraId="6D38134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Prestar todo esclarecimento ou informação solicitada pela Contratante ou por seus prepostos, garantindo-lhes o acesso, a qualquer tempo, ao local dos trabalhos, bem como aos documentos relativos à execução do empreendimento;</w:t>
      </w:r>
    </w:p>
    <w:p w14:paraId="1B47DC3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Paralisar, por determinação da Contratante, qualquer atividade que não esteja sendo executada de acordo com a boa técnica ou que ponha em risco a segurança de pessoas ou bens de terceiros;</w:t>
      </w:r>
    </w:p>
    <w:p w14:paraId="2ED6F82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07FBAEEB" w14:textId="77777777" w:rsidR="00E33CE6" w:rsidRPr="00BA7535" w:rsidRDefault="00584E1A" w:rsidP="00EB2495">
      <w:pPr>
        <w:pStyle w:val="Nivel2"/>
        <w:numPr>
          <w:ilvl w:val="1"/>
          <w:numId w:val="39"/>
        </w:numPr>
        <w:spacing w:line="360" w:lineRule="auto"/>
        <w:ind w:left="0" w:firstLine="0"/>
        <w:rPr>
          <w:sz w:val="24"/>
          <w:szCs w:val="24"/>
        </w:rPr>
      </w:pPr>
      <w:r>
        <w:rPr>
          <w:rFonts w:cs="Times New Roman"/>
          <w:sz w:val="24"/>
          <w:szCs w:val="24"/>
        </w:rPr>
        <w:t>Promover a guarda, manutenção e vigilância de materiais, ferramentas, e tudo o que for necessário à execução dos serviços, durante a vigência do contrato;</w:t>
      </w:r>
    </w:p>
    <w:p w14:paraId="5D72154E"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Providenciar junto ao CREA e/ou ao CAU-BR as Anotações e Registros de Responsabilidade Técnica referentes ao objeto do contrato e especialidades pertinentes, nos termos das normas pertinentes (Leis </w:t>
      </w:r>
      <w:proofErr w:type="spellStart"/>
      <w:r>
        <w:rPr>
          <w:rFonts w:cs="Times New Roman"/>
          <w:sz w:val="24"/>
          <w:szCs w:val="24"/>
        </w:rPr>
        <w:t>ns</w:t>
      </w:r>
      <w:proofErr w:type="spellEnd"/>
      <w:r>
        <w:rPr>
          <w:rFonts w:cs="Times New Roman"/>
          <w:sz w:val="24"/>
          <w:szCs w:val="24"/>
        </w:rPr>
        <w:t>. 6.496/77 e 12.378/2010);</w:t>
      </w:r>
    </w:p>
    <w:p w14:paraId="160428B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Obter junto ao Município, conforme o caso, as licenças necessárias e demais documentos e autorizações exigíveis, na forma da legislação aplicável;</w:t>
      </w:r>
    </w:p>
    <w:p w14:paraId="3899BFE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Promover a organização técnica e administrativa das atividades, de modo a conduzi-las eficaz e eficientemente, de acordo com os documentos e especificações que integram ou fundamentam o Projeto Básico e este Contrato, no prazo determinado;</w:t>
      </w:r>
    </w:p>
    <w:p w14:paraId="7D63E43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C3645D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Submeter previamente, por escrito, à Contratante, para análise e aprovação, quaisquer mudanças nos métodos executivos que fujam às especificações do memorial descritivo;</w:t>
      </w:r>
    </w:p>
    <w:p w14:paraId="4922A76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Refazer, às suas expensas, os trabalhos executados em desacordo com o estabelecido no instrumento contratual, no Projeto Básico e seus anexos, bem como substituir aqueles realizados com materiais defeituosos ou com vício;</w:t>
      </w:r>
    </w:p>
    <w:p w14:paraId="517D8B0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584AD572" w14:textId="77777777" w:rsidR="00E33CE6" w:rsidRPr="00BB78B9" w:rsidRDefault="00584E1A" w:rsidP="00EB2495">
      <w:pPr>
        <w:pStyle w:val="Nivel2"/>
        <w:numPr>
          <w:ilvl w:val="1"/>
          <w:numId w:val="39"/>
        </w:numPr>
        <w:spacing w:line="360" w:lineRule="auto"/>
        <w:ind w:left="0" w:firstLine="0"/>
        <w:rPr>
          <w:sz w:val="24"/>
          <w:szCs w:val="24"/>
        </w:rPr>
      </w:pPr>
      <w:r>
        <w:rPr>
          <w:rFonts w:cs="Times New Roman"/>
          <w:sz w:val="24"/>
          <w:szCs w:val="24"/>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49EB4AB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Responsabilizar-se em confeccionar e instalar as placas indicativas, sinalizadores, as barreiras, os sinais vermelhos, os sinais de perigo, os sinais de desvio dentre outros, sendo que estes materiais deverão ser </w:t>
      </w:r>
    </w:p>
    <w:p w14:paraId="629DE8D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5EFAF100"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w:t>
      </w:r>
    </w:p>
    <w:p w14:paraId="7CDCB975"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 desempenho técnico. As solicitações de equivalência deverão ser feitas em tempo hábil para que não prejudiquem o andamento dos serviços e não darão causa a possíveis prorrogações de prazos;</w:t>
      </w:r>
    </w:p>
    <w:p w14:paraId="3AC3A61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7EC8232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A empresa contratada cujos empregados vinculados ao serviço sejam regidos pela CLT deverá entregar ao setor responsável pela fiscalização do contrato os seguintes documentos: </w:t>
      </w:r>
    </w:p>
    <w:p w14:paraId="5EF9D56D"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prova de regularidade relativa à Seguridade Social; </w:t>
      </w:r>
    </w:p>
    <w:p w14:paraId="317DA86A"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certidão conjunta relativa aos tributos federais e à Dívida Ativa da União; </w:t>
      </w:r>
    </w:p>
    <w:p w14:paraId="3CB2C0FA" w14:textId="77777777" w:rsidR="00E33CE6" w:rsidRPr="00BB78B9"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certidões que comprovem a regularidade perante as Fazendas Estadual e Municipal do domicílio ou sede do contratado, conforme exigido no instrumento convocatório; </w:t>
      </w:r>
    </w:p>
    <w:p w14:paraId="30A201D3"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Certidão de Regularidade do FGTS – CRF; e </w:t>
      </w:r>
    </w:p>
    <w:p w14:paraId="522CCEAC"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Certidão Negativa de Débitos Trabalhistas – CNDT;</w:t>
      </w:r>
    </w:p>
    <w:p w14:paraId="1C01803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Serão de exclusiva responsabilidade da contratada eventuais erros/equívocos no dimensionamento da proposta. </w:t>
      </w:r>
    </w:p>
    <w:p w14:paraId="00A08EC2" w14:textId="77777777" w:rsidR="00E33CE6" w:rsidRDefault="00584E1A" w:rsidP="00EB2495">
      <w:pPr>
        <w:pStyle w:val="Nivel01"/>
        <w:numPr>
          <w:ilvl w:val="0"/>
          <w:numId w:val="39"/>
        </w:numPr>
        <w:spacing w:line="360" w:lineRule="auto"/>
        <w:rPr>
          <w:sz w:val="24"/>
          <w:szCs w:val="24"/>
        </w:rPr>
      </w:pPr>
      <w:bookmarkStart w:id="73" w:name="_Toc226636735"/>
      <w:r>
        <w:rPr>
          <w:rFonts w:cs="Times New Roman"/>
          <w:sz w:val="24"/>
          <w:szCs w:val="24"/>
          <w:shd w:val="clear" w:color="auto" w:fill="729FCF"/>
        </w:rPr>
        <w:t>DA GARANTIA DE EXECUÇÃO</w:t>
      </w:r>
      <w:bookmarkEnd w:id="73"/>
      <w:r>
        <w:rPr>
          <w:rFonts w:cs="Times New Roman"/>
          <w:sz w:val="24"/>
          <w:szCs w:val="24"/>
        </w:rPr>
        <w:t xml:space="preserve"> </w:t>
      </w:r>
    </w:p>
    <w:p w14:paraId="2A91549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2467BDFD"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Caberá ao contratado optar por uma das seguintes modalidades de garantia: </w:t>
      </w:r>
    </w:p>
    <w:p w14:paraId="3AF065AB"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3792FA5" w14:textId="77777777" w:rsidR="00E33CE6" w:rsidRDefault="00584E1A" w:rsidP="00401453">
      <w:pPr>
        <w:pStyle w:val="Nivel4"/>
        <w:numPr>
          <w:ilvl w:val="3"/>
          <w:numId w:val="39"/>
        </w:numPr>
        <w:spacing w:line="360" w:lineRule="auto"/>
        <w:ind w:left="426" w:firstLine="0"/>
        <w:rPr>
          <w:sz w:val="24"/>
          <w:szCs w:val="24"/>
        </w:rPr>
      </w:pPr>
      <w:bookmarkStart w:id="74" w:name="art96§1ii"/>
      <w:bookmarkEnd w:id="74"/>
      <w:r>
        <w:rPr>
          <w:rFonts w:cs="Times New Roman"/>
          <w:sz w:val="24"/>
          <w:szCs w:val="24"/>
        </w:rPr>
        <w:t>seguro-garantia;</w:t>
      </w:r>
    </w:p>
    <w:p w14:paraId="4B2598EB" w14:textId="77777777" w:rsidR="00E33CE6" w:rsidRPr="00584E1A" w:rsidRDefault="00584E1A" w:rsidP="00401453">
      <w:pPr>
        <w:pStyle w:val="Nivel4"/>
        <w:numPr>
          <w:ilvl w:val="3"/>
          <w:numId w:val="39"/>
        </w:numPr>
        <w:spacing w:line="360" w:lineRule="auto"/>
        <w:ind w:left="426" w:firstLine="0"/>
        <w:rPr>
          <w:sz w:val="24"/>
          <w:szCs w:val="24"/>
        </w:rPr>
      </w:pPr>
      <w:bookmarkStart w:id="75" w:name="art96§1iii"/>
      <w:bookmarkEnd w:id="75"/>
      <w:r>
        <w:rPr>
          <w:rFonts w:cs="Times New Roman"/>
          <w:sz w:val="24"/>
          <w:szCs w:val="24"/>
        </w:rPr>
        <w:t>fiança bancária emitida por banco ou instituição financeira devidamente autorizada a operar no País pelo Banco Central do Brasil.</w:t>
      </w:r>
    </w:p>
    <w:p w14:paraId="7C685040" w14:textId="77777777" w:rsidR="00E33CE6" w:rsidRDefault="00584E1A" w:rsidP="00401453">
      <w:pPr>
        <w:pStyle w:val="Nivel4"/>
        <w:numPr>
          <w:ilvl w:val="3"/>
          <w:numId w:val="39"/>
        </w:numPr>
        <w:spacing w:line="360" w:lineRule="auto"/>
        <w:ind w:left="426" w:firstLine="0"/>
        <w:rPr>
          <w:rFonts w:cs="Times New Roman"/>
          <w:sz w:val="24"/>
          <w:szCs w:val="24"/>
        </w:rPr>
      </w:pPr>
      <w:bookmarkStart w:id="76" w:name="art96§1iv"/>
      <w:bookmarkEnd w:id="76"/>
      <w:r>
        <w:rPr>
          <w:rFonts w:cs="Times New Roman"/>
          <w:sz w:val="24"/>
          <w:szCs w:val="24"/>
        </w:rPr>
        <w:t>título de capitalização custeado por pagamento único, com resgate pelo valor total.   </w:t>
      </w:r>
      <w:hyperlink r:id="rId58" w:anchor="art1" w:history="1">
        <w:r>
          <w:rPr>
            <w:rFonts w:cs="Times New Roman"/>
            <w:sz w:val="24"/>
            <w:szCs w:val="24"/>
          </w:rPr>
          <w:t>(Incluído pela Lei nº 14.770, de 2023)</w:t>
        </w:r>
      </w:hyperlink>
    </w:p>
    <w:p w14:paraId="2CE7C7F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 xml:space="preserve">A inobservância do prazo fixado para apresentação da garantia acarretará a aplicação de multa de 0,07% (sete centésimos por cento) do valor do contrato por dia de atraso, até o máximo de 2% (dois por cento); </w:t>
      </w:r>
    </w:p>
    <w:p w14:paraId="52F04CB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validade da garantia, qualquer que seja a modalidade escolhida, deverá abranger um período mínimo de 3 (três) meses após o término da vigência contratual;</w:t>
      </w:r>
    </w:p>
    <w:p w14:paraId="67BBE278" w14:textId="77777777" w:rsidR="00E33CE6" w:rsidRPr="00BB78B9"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A garantia assegurará, qualquer que seja a modalidade escolhida, o pagamento de: </w:t>
      </w:r>
    </w:p>
    <w:p w14:paraId="2DEBF534"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 xml:space="preserve">Prejuízo advindo do não cumprimento do objeto do contrato e do não adimplemento das demais obrigações nele previstas; </w:t>
      </w:r>
    </w:p>
    <w:p w14:paraId="502A9D0A"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 xml:space="preserve">Prejuízos causados à Contratante ou a terceiro, decorrentes de culpa ou dolo durante a execução do contrato; </w:t>
      </w:r>
    </w:p>
    <w:p w14:paraId="0DD7579C"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 xml:space="preserve">As multas moratórias e punitivas aplicadas pela Contratante à Contratada;  </w:t>
      </w:r>
    </w:p>
    <w:p w14:paraId="1948C062"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Obrigações fiscais e previdenciárias de qualquer natureza, não honradas pela Contratada.</w:t>
      </w:r>
    </w:p>
    <w:p w14:paraId="170938BC"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A modalidade seguro-garantia somente será aceita se contemplar todos os eventos indicados no item anterior;</w:t>
      </w:r>
    </w:p>
    <w:p w14:paraId="57D24290" w14:textId="77777777" w:rsidR="00E33CE6" w:rsidRDefault="00584E1A" w:rsidP="00401453">
      <w:pPr>
        <w:pStyle w:val="Nivel4"/>
        <w:numPr>
          <w:ilvl w:val="3"/>
          <w:numId w:val="39"/>
        </w:numPr>
        <w:spacing w:line="360" w:lineRule="auto"/>
        <w:ind w:left="426" w:firstLine="0"/>
        <w:rPr>
          <w:sz w:val="24"/>
          <w:szCs w:val="24"/>
        </w:rPr>
      </w:pPr>
      <w:r>
        <w:rPr>
          <w:rFonts w:cs="Times New Roman"/>
          <w:sz w:val="24"/>
          <w:szCs w:val="24"/>
        </w:rPr>
        <w:t>A garantia em dinheiro deverá ser efetuada em favor da Contratante, em conta corrente informada pela Secretaria de Fazenda;</w:t>
      </w:r>
    </w:p>
    <w:p w14:paraId="385065F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7F65159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garantia, se prestada na forma de fiança bancária ou seguro-garantia, deverá ter validade durante a vigência do contrato;</w:t>
      </w:r>
    </w:p>
    <w:p w14:paraId="63FA1FA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 caso de garantia na modalidade de fiança bancária, deverá constar expressa renúncia do fiador aos benefícios do artigo 827 do Código Civil;</w:t>
      </w:r>
    </w:p>
    <w:p w14:paraId="0D9DA67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lang w:eastAsia="en-US"/>
        </w:rPr>
        <w:t>No caso de alteração do valor do contrato, ou prorrogação de sua vigência, a garantia deverá ser readequada ou renovada nas mesmas condições;</w:t>
      </w:r>
    </w:p>
    <w:p w14:paraId="7408A1D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Se o valor da garantia for utilizado total ou parcialmente em pagamento de qualquer obrigação, a Contratada obriga-se a fazer a respectiva reposição no prazo máximo de 03 (três) dias úteis, contados da data em que for notificada;</w:t>
      </w:r>
    </w:p>
    <w:p w14:paraId="0A3570D4" w14:textId="77777777" w:rsidR="00E33CE6" w:rsidRPr="00584E1A"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A Contratante não executará a garantia na ocorrência de uma ou mais das seguintes hipóteses: </w:t>
      </w:r>
    </w:p>
    <w:p w14:paraId="3F361FA6" w14:textId="77777777" w:rsidR="00E33CE6" w:rsidRPr="00BB78B9" w:rsidRDefault="00584E1A" w:rsidP="00EB2495">
      <w:pPr>
        <w:pStyle w:val="Nivel3"/>
        <w:numPr>
          <w:ilvl w:val="2"/>
          <w:numId w:val="39"/>
        </w:numPr>
        <w:ind w:left="420" w:firstLine="0"/>
        <w:rPr>
          <w:sz w:val="24"/>
          <w:szCs w:val="24"/>
        </w:rPr>
      </w:pPr>
      <w:r>
        <w:rPr>
          <w:rFonts w:cs="Times New Roman"/>
          <w:sz w:val="24"/>
          <w:szCs w:val="24"/>
        </w:rPr>
        <w:t xml:space="preserve">Caso fortuito ou força maior; </w:t>
      </w:r>
    </w:p>
    <w:p w14:paraId="1A690AB5" w14:textId="77777777" w:rsidR="00E33CE6" w:rsidRDefault="00584E1A" w:rsidP="00401453">
      <w:pPr>
        <w:pStyle w:val="Nivel3"/>
        <w:numPr>
          <w:ilvl w:val="2"/>
          <w:numId w:val="39"/>
        </w:numPr>
        <w:spacing w:before="0" w:after="0" w:line="360" w:lineRule="auto"/>
        <w:ind w:left="420" w:firstLine="0"/>
        <w:rPr>
          <w:rFonts w:cs="Times New Roman"/>
          <w:sz w:val="24"/>
          <w:szCs w:val="24"/>
        </w:rPr>
      </w:pPr>
      <w:r>
        <w:rPr>
          <w:rFonts w:cs="Times New Roman"/>
          <w:sz w:val="24"/>
          <w:szCs w:val="24"/>
        </w:rPr>
        <w:t xml:space="preserve">Alteração, sem prévia anuência da seguradora, das obrigações contratuais; </w:t>
      </w:r>
    </w:p>
    <w:p w14:paraId="248B7E23" w14:textId="77777777" w:rsidR="00E33CE6" w:rsidRDefault="00584E1A" w:rsidP="00401453">
      <w:pPr>
        <w:pStyle w:val="Nivel3"/>
        <w:numPr>
          <w:ilvl w:val="2"/>
          <w:numId w:val="39"/>
        </w:numPr>
        <w:spacing w:before="0" w:after="0" w:line="360" w:lineRule="auto"/>
        <w:ind w:left="420" w:firstLine="0"/>
        <w:rPr>
          <w:sz w:val="24"/>
          <w:szCs w:val="24"/>
        </w:rPr>
      </w:pPr>
      <w:r>
        <w:rPr>
          <w:rFonts w:cs="Times New Roman"/>
          <w:sz w:val="24"/>
          <w:szCs w:val="24"/>
        </w:rPr>
        <w:t xml:space="preserve">Descumprimento das obrigações pela Contratada decorrentes de atos ou fatos praticados pela Contratante; </w:t>
      </w:r>
    </w:p>
    <w:p w14:paraId="1672CA07" w14:textId="77777777" w:rsidR="00E33CE6" w:rsidRDefault="00584E1A" w:rsidP="00401453">
      <w:pPr>
        <w:pStyle w:val="Nivel3"/>
        <w:numPr>
          <w:ilvl w:val="2"/>
          <w:numId w:val="39"/>
        </w:numPr>
        <w:spacing w:before="0" w:after="0" w:line="360" w:lineRule="auto"/>
        <w:ind w:left="420" w:firstLine="0"/>
        <w:rPr>
          <w:sz w:val="24"/>
          <w:szCs w:val="24"/>
        </w:rPr>
      </w:pPr>
      <w:r>
        <w:rPr>
          <w:rFonts w:cs="Times New Roman"/>
          <w:sz w:val="24"/>
          <w:szCs w:val="24"/>
        </w:rPr>
        <w:t>Atos ilícitos dolosos praticados por servidores da Administração.</w:t>
      </w:r>
    </w:p>
    <w:p w14:paraId="4CBD22B1" w14:textId="77777777" w:rsidR="00E33CE6" w:rsidRDefault="00584E1A" w:rsidP="00401453">
      <w:pPr>
        <w:pStyle w:val="Nivel2"/>
        <w:numPr>
          <w:ilvl w:val="1"/>
          <w:numId w:val="39"/>
        </w:numPr>
        <w:spacing w:before="0" w:after="0" w:line="360" w:lineRule="auto"/>
        <w:ind w:left="0" w:firstLine="0"/>
        <w:rPr>
          <w:sz w:val="24"/>
          <w:szCs w:val="24"/>
        </w:rPr>
      </w:pPr>
      <w:r>
        <w:rPr>
          <w:rFonts w:cs="Times New Roman"/>
          <w:sz w:val="24"/>
          <w:szCs w:val="24"/>
        </w:rPr>
        <w:t>Não serão aceitas garantias que incluam outras isenções de responsabilidade que não as previstas neste item;</w:t>
      </w:r>
    </w:p>
    <w:p w14:paraId="0EE8CA54" w14:textId="77777777" w:rsidR="00E33CE6" w:rsidRDefault="00584E1A" w:rsidP="00401453">
      <w:pPr>
        <w:pStyle w:val="Nivel2"/>
        <w:numPr>
          <w:ilvl w:val="1"/>
          <w:numId w:val="39"/>
        </w:numPr>
        <w:spacing w:before="0" w:after="0" w:line="360" w:lineRule="auto"/>
        <w:ind w:left="0" w:firstLine="0"/>
        <w:rPr>
          <w:sz w:val="24"/>
          <w:szCs w:val="24"/>
        </w:rPr>
      </w:pPr>
      <w:r>
        <w:rPr>
          <w:rFonts w:cs="Times New Roman"/>
          <w:sz w:val="24"/>
          <w:szCs w:val="24"/>
        </w:rPr>
        <w:t>Será considerada extinta a garantia:</w:t>
      </w:r>
    </w:p>
    <w:p w14:paraId="13A6ACD2" w14:textId="77777777" w:rsidR="00E33CE6" w:rsidRDefault="00584E1A" w:rsidP="00401453">
      <w:pPr>
        <w:pStyle w:val="Nivel3"/>
        <w:numPr>
          <w:ilvl w:val="2"/>
          <w:numId w:val="39"/>
        </w:numPr>
        <w:spacing w:before="0" w:after="0" w:line="360" w:lineRule="auto"/>
        <w:ind w:left="420" w:firstLine="0"/>
        <w:rPr>
          <w:sz w:val="24"/>
          <w:szCs w:val="24"/>
        </w:rPr>
      </w:pPr>
      <w:r>
        <w:rPr>
          <w:rFonts w:cs="Times New Roman"/>
          <w:sz w:val="24"/>
          <w:szCs w:val="24"/>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C409F85" w14:textId="77777777" w:rsidR="00E33CE6" w:rsidRDefault="00584E1A" w:rsidP="00401453">
      <w:pPr>
        <w:pStyle w:val="Nivel2"/>
        <w:numPr>
          <w:ilvl w:val="1"/>
          <w:numId w:val="39"/>
        </w:numPr>
        <w:spacing w:before="0" w:after="0" w:line="360" w:lineRule="auto"/>
        <w:ind w:left="0" w:firstLine="0"/>
        <w:rPr>
          <w:sz w:val="24"/>
          <w:szCs w:val="24"/>
        </w:rPr>
      </w:pPr>
      <w:r>
        <w:rPr>
          <w:rFonts w:cs="Times New Roman"/>
          <w:sz w:val="24"/>
          <w:szCs w:val="24"/>
        </w:rPr>
        <w:t>No prazo de três meses após o término da vigência, caso a Contratante não comunique a ocorrência de sinistros</w:t>
      </w:r>
    </w:p>
    <w:p w14:paraId="5634AA1A" w14:textId="77777777" w:rsidR="00E33CE6" w:rsidRDefault="00584E1A" w:rsidP="00EB2495">
      <w:pPr>
        <w:pStyle w:val="Nivel01"/>
        <w:numPr>
          <w:ilvl w:val="0"/>
          <w:numId w:val="39"/>
        </w:numPr>
        <w:spacing w:line="360" w:lineRule="auto"/>
        <w:rPr>
          <w:sz w:val="24"/>
          <w:szCs w:val="24"/>
          <w:shd w:val="clear" w:color="auto" w:fill="729FCF"/>
        </w:rPr>
      </w:pPr>
      <w:bookmarkStart w:id="77" w:name="_Toc226636736"/>
      <w:r>
        <w:rPr>
          <w:rFonts w:cs="Times New Roman"/>
          <w:sz w:val="24"/>
          <w:szCs w:val="24"/>
          <w:shd w:val="clear" w:color="auto" w:fill="729FCF"/>
        </w:rPr>
        <w:t>DOS RECURSOS</w:t>
      </w:r>
      <w:bookmarkEnd w:id="77"/>
    </w:p>
    <w:p w14:paraId="3D6E79CB" w14:textId="77777777" w:rsidR="00E33CE6" w:rsidRDefault="00584E1A" w:rsidP="00EB2495">
      <w:pPr>
        <w:pStyle w:val="Nivel2"/>
        <w:numPr>
          <w:ilvl w:val="1"/>
          <w:numId w:val="39"/>
        </w:numPr>
        <w:spacing w:line="360" w:lineRule="auto"/>
        <w:ind w:left="0" w:firstLine="0"/>
      </w:pPr>
      <w:r>
        <w:rPr>
          <w:rFonts w:cs="Times New Roman"/>
          <w:b/>
          <w:bCs/>
          <w:sz w:val="24"/>
          <w:szCs w:val="24"/>
        </w:rPr>
        <w:t xml:space="preserve">A interposição de recurso referente ao julgamento das propostas, à habilitação ou inabilitação de licitantes, à anulação ou revogação da licitação, observará o disposto no </w:t>
      </w:r>
      <w:hyperlink r:id="rId59" w:anchor="art165" w:history="1">
        <w:r>
          <w:rPr>
            <w:rStyle w:val="Hyperlink1"/>
            <w:rFonts w:cs="Times New Roman"/>
            <w:b/>
            <w:bCs/>
            <w:color w:val="000000"/>
            <w:sz w:val="24"/>
            <w:szCs w:val="24"/>
          </w:rPr>
          <w:t>art. 165 da Lei nº 14.133, de 2021</w:t>
        </w:r>
      </w:hyperlink>
      <w:r>
        <w:rPr>
          <w:rFonts w:cs="Times New Roman"/>
          <w:b/>
          <w:bCs/>
          <w:sz w:val="24"/>
          <w:szCs w:val="24"/>
        </w:rPr>
        <w:t>.</w:t>
      </w:r>
    </w:p>
    <w:p w14:paraId="52432C20"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prazo recursal é de 3 (três) dias úteis, contados da data de intimação ou de lavratura da ata.</w:t>
      </w:r>
    </w:p>
    <w:p w14:paraId="7600971F"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Quando o recurso apresentado impugnar o julgamento das propostas ou o ato de habilitação ou inabilitação do licitante:</w:t>
      </w:r>
    </w:p>
    <w:p w14:paraId="0FB275C1"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intenção de recorrer deverá ser manifestada imediatamente, sob pena de preclusão;</w:t>
      </w:r>
    </w:p>
    <w:p w14:paraId="4C5C1965"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 prazo para a manifestação da intenção de recorrer não será inferior a 10 (dez) minutos.</w:t>
      </w:r>
    </w:p>
    <w:p w14:paraId="04471EF2"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 prazo para apresentação das razões recursais será iniciado na data de intimação ou de lavratura da ata de habilitação ou inabilitação;</w:t>
      </w:r>
    </w:p>
    <w:p w14:paraId="377AE8EE" w14:textId="77777777" w:rsidR="00E33CE6" w:rsidRPr="00BB78B9" w:rsidRDefault="00584E1A" w:rsidP="00EB2495">
      <w:pPr>
        <w:pStyle w:val="Nivel3"/>
        <w:numPr>
          <w:ilvl w:val="2"/>
          <w:numId w:val="39"/>
        </w:numPr>
        <w:spacing w:line="360" w:lineRule="auto"/>
        <w:ind w:left="284" w:firstLine="0"/>
      </w:pPr>
      <w:r>
        <w:rPr>
          <w:rFonts w:cs="Times New Roman"/>
          <w:sz w:val="24"/>
          <w:szCs w:val="24"/>
        </w:rPr>
        <w:t>na hipótese de adoção da inversão de fases prevista no </w:t>
      </w:r>
      <w:hyperlink r:id="rId60" w:anchor="art17%C2%A71" w:history="1">
        <w:r>
          <w:rPr>
            <w:rStyle w:val="Hyperlink1"/>
            <w:rFonts w:cs="Times New Roman"/>
            <w:sz w:val="24"/>
            <w:szCs w:val="24"/>
          </w:rPr>
          <w:t>§ 1º do art. 17 da Lei nº 14.133, de 2021</w:t>
        </w:r>
      </w:hyperlink>
      <w:r>
        <w:rPr>
          <w:rFonts w:cs="Times New Roman"/>
          <w:sz w:val="24"/>
          <w:szCs w:val="24"/>
        </w:rPr>
        <w:t>, o prazo para apresentação das razões recursais será iniciado na data de intimação da ata de julgamento.</w:t>
      </w:r>
    </w:p>
    <w:p w14:paraId="0146C31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recursos deverão ser encaminhados em campo próprio do sistema.</w:t>
      </w:r>
    </w:p>
    <w:p w14:paraId="12B6E78E"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DDDEDC9"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 xml:space="preserve">Os recursos interpostos fora do prazo não serão conhecidos. </w:t>
      </w:r>
    </w:p>
    <w:p w14:paraId="61E5D65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95BFD0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recurso e o pedido de reconsideração terão efeito suspensivo do ato ou da decisão recorrida até que sobrevenha decisão final da autoridade competente. </w:t>
      </w:r>
    </w:p>
    <w:p w14:paraId="69064FE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acolhimento do recurso invalida tão somente os atos insuscetíveis de aproveitamento. </w:t>
      </w:r>
    </w:p>
    <w:p w14:paraId="32353042" w14:textId="77777777" w:rsidR="00E33CE6" w:rsidRDefault="00584E1A" w:rsidP="00EB2495">
      <w:pPr>
        <w:pStyle w:val="Nivel2"/>
        <w:numPr>
          <w:ilvl w:val="1"/>
          <w:numId w:val="39"/>
        </w:numPr>
        <w:spacing w:line="360" w:lineRule="auto"/>
        <w:ind w:left="0" w:firstLine="0"/>
        <w:rPr>
          <w:sz w:val="24"/>
          <w:szCs w:val="24"/>
        </w:rPr>
      </w:pPr>
      <w:r>
        <w:rPr>
          <w:rFonts w:cs="Times New Roman"/>
          <w:color w:val="auto"/>
          <w:sz w:val="24"/>
          <w:szCs w:val="24"/>
        </w:rPr>
        <w:t>Os autos do processo permanecerão com vista franqueada aos interessados no sítio eletrônico https://licitanet.com.br/</w:t>
      </w:r>
    </w:p>
    <w:p w14:paraId="3D8922CD" w14:textId="77777777" w:rsidR="00E33CE6" w:rsidRDefault="00584E1A" w:rsidP="00EB2495">
      <w:pPr>
        <w:pStyle w:val="Nivel01"/>
        <w:numPr>
          <w:ilvl w:val="0"/>
          <w:numId w:val="39"/>
        </w:numPr>
        <w:rPr>
          <w:sz w:val="24"/>
          <w:szCs w:val="24"/>
          <w:shd w:val="clear" w:color="auto" w:fill="729FCF"/>
        </w:rPr>
      </w:pPr>
      <w:bookmarkStart w:id="78" w:name="_Toc226636737"/>
      <w:r>
        <w:rPr>
          <w:rFonts w:cs="Times New Roman"/>
          <w:sz w:val="24"/>
          <w:szCs w:val="24"/>
          <w:shd w:val="clear" w:color="auto" w:fill="729FCF"/>
        </w:rPr>
        <w:t>DAS INFRAÇÕES ADMINISTRATIVAS E SANÇÕES</w:t>
      </w:r>
      <w:bookmarkEnd w:id="78"/>
    </w:p>
    <w:p w14:paraId="5108EF9C" w14:textId="77777777" w:rsidR="00E33CE6" w:rsidRDefault="00584E1A" w:rsidP="00EB2495">
      <w:pPr>
        <w:pStyle w:val="Nivel2"/>
        <w:numPr>
          <w:ilvl w:val="1"/>
          <w:numId w:val="39"/>
        </w:numPr>
        <w:spacing w:line="360" w:lineRule="auto"/>
        <w:ind w:left="0" w:firstLine="0"/>
      </w:pPr>
      <w:r>
        <w:rPr>
          <w:rFonts w:cs="Times New Roman"/>
          <w:sz w:val="24"/>
          <w:szCs w:val="24"/>
        </w:rPr>
        <w:t xml:space="preserve">No </w:t>
      </w:r>
      <w:r>
        <w:rPr>
          <w:rFonts w:cs="Times New Roman"/>
          <w:color w:val="000000" w:themeColor="text1"/>
          <w:sz w:val="24"/>
          <w:szCs w:val="24"/>
        </w:rPr>
        <w:t>caso</w:t>
      </w:r>
      <w:r>
        <w:rPr>
          <w:rFonts w:cs="Times New Roman"/>
          <w:sz w:val="24"/>
          <w:szCs w:val="24"/>
        </w:rPr>
        <w:t xml:space="preserve"> de a licitante ou a contratada incorrer em uma ou mais condutas tipificadas no </w:t>
      </w:r>
      <w:hyperlink r:id="rId61" w:anchor="art155" w:history="1">
        <w:r>
          <w:rPr>
            <w:rStyle w:val="Hyperlink1"/>
            <w:rFonts w:cs="Times New Roman"/>
            <w:sz w:val="24"/>
            <w:szCs w:val="24"/>
          </w:rPr>
          <w:t>art. 155 da Lei Federal nº 14.133, de 2021</w:t>
        </w:r>
      </w:hyperlink>
      <w:r>
        <w:rPr>
          <w:rFonts w:cs="Times New Roman"/>
          <w:sz w:val="24"/>
          <w:szCs w:val="24"/>
        </w:rPr>
        <w:t xml:space="preserve">, será responsabilizada administrativamente em uma ou mais das sanções previstas no </w:t>
      </w:r>
      <w:hyperlink r:id="rId62" w:anchor="art156" w:history="1">
        <w:r>
          <w:rPr>
            <w:rStyle w:val="Hyperlink1"/>
            <w:rFonts w:cs="Times New Roman"/>
            <w:sz w:val="24"/>
            <w:szCs w:val="24"/>
          </w:rPr>
          <w:t>art. 156, da Lei Federal nº 14.133, de 2021</w:t>
        </w:r>
      </w:hyperlink>
      <w:r>
        <w:rPr>
          <w:rFonts w:cs="Times New Roman"/>
          <w:sz w:val="24"/>
          <w:szCs w:val="24"/>
        </w:rPr>
        <w:t>, garantido o direito à ampla defesa e contraditório. </w:t>
      </w:r>
    </w:p>
    <w:p w14:paraId="5EDD050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Comete infração administrativa, nos termos da Lei nº 14.133, de 2021, o Contratado que:</w:t>
      </w:r>
    </w:p>
    <w:p w14:paraId="60175AE0"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der causa à inexecução parcial do contrato;</w:t>
      </w:r>
    </w:p>
    <w:p w14:paraId="7B062215"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der causa à inexecução parcial do contrato que cause grave dano à Administração ou ao funcionamento dos serviços públicos ou ao interesse coletivo;</w:t>
      </w:r>
    </w:p>
    <w:p w14:paraId="3556703F"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der causa à inexecução total do contrato;</w:t>
      </w:r>
    </w:p>
    <w:p w14:paraId="501CFB06" w14:textId="77777777" w:rsidR="00E33CE6" w:rsidRPr="00BB78B9" w:rsidRDefault="00584E1A" w:rsidP="00EB2495">
      <w:pPr>
        <w:pStyle w:val="Nivel3"/>
        <w:numPr>
          <w:ilvl w:val="2"/>
          <w:numId w:val="39"/>
        </w:numPr>
        <w:spacing w:line="360" w:lineRule="auto"/>
        <w:ind w:left="284" w:firstLine="0"/>
        <w:rPr>
          <w:sz w:val="24"/>
          <w:szCs w:val="24"/>
        </w:rPr>
      </w:pPr>
      <w:r>
        <w:rPr>
          <w:rFonts w:cs="Times New Roman"/>
          <w:sz w:val="24"/>
          <w:szCs w:val="24"/>
        </w:rPr>
        <w:t>deixar de entregar a documentação exigida para o certame;</w:t>
      </w:r>
    </w:p>
    <w:p w14:paraId="02D702BB"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não manter a proposta, salvo em decorrência de fato superveniente devidamente justificado;</w:t>
      </w:r>
    </w:p>
    <w:p w14:paraId="0D90627B"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não celebrar o contrato ou não entregar a documentação exigida para a contratação, quando convocado dentro do prazo de validade de sua proposta;</w:t>
      </w:r>
    </w:p>
    <w:p w14:paraId="771EB20B"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ensejar o retardamento da execução ou da entrega do objeto da contratação sem motivo justificado;</w:t>
      </w:r>
    </w:p>
    <w:p w14:paraId="6FA14B07"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apresentar declaração ou documentação falsa exigida para o certame ou prestar declaração falsa durante a dispensa eletrônica ou execução do contrato;</w:t>
      </w:r>
    </w:p>
    <w:p w14:paraId="19C82F4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fraudar a contratação ou praticar ato fraudulento na execução do contrato;</w:t>
      </w:r>
    </w:p>
    <w:p w14:paraId="2FCA6147" w14:textId="77777777" w:rsidR="00E33CE6" w:rsidRPr="00584E1A" w:rsidRDefault="00584E1A" w:rsidP="00EB2495">
      <w:pPr>
        <w:pStyle w:val="Nivel3"/>
        <w:numPr>
          <w:ilvl w:val="2"/>
          <w:numId w:val="39"/>
        </w:numPr>
        <w:spacing w:line="360" w:lineRule="auto"/>
        <w:ind w:left="284" w:firstLine="0"/>
        <w:rPr>
          <w:sz w:val="24"/>
          <w:szCs w:val="24"/>
        </w:rPr>
      </w:pPr>
      <w:r>
        <w:rPr>
          <w:rFonts w:cs="Times New Roman"/>
          <w:sz w:val="24"/>
          <w:szCs w:val="24"/>
        </w:rPr>
        <w:t>comportar-se de modo inidôneo ou cometer fraude de qualquer natureza;</w:t>
      </w:r>
    </w:p>
    <w:p w14:paraId="0202BA43"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praticar atos ilícitos com vistas a frustrar os objetivos da contratação;</w:t>
      </w:r>
    </w:p>
    <w:p w14:paraId="5D11F6C0"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praticar ato lesivo previsto no art. 5º da Lei nº 12.846, de 1º de agosto de 2013.</w:t>
      </w:r>
    </w:p>
    <w:p w14:paraId="15341E6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Serão aplicadas ao responsável pelas infrações administrativas acima descritas, as seguintes sanções:</w:t>
      </w:r>
    </w:p>
    <w:p w14:paraId="0B7F62E3"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Advertência, quando o Contratado der causa à inexecução parcial do contrato, sempre que não se justificar a imposição de penalidade mais grave (art. 156, §2º, da Lei);</w:t>
      </w:r>
    </w:p>
    <w:p w14:paraId="31014F8B"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Impedimento de licitar e contratar, quando praticadas as condutas descritas nas alíneas “b”, “c”, “d”, “e”, “f” e “g” do subitem acima deste Contrato, sempre que não se justificar a imposição de penalidade mais grave (art. 156, §4º, da Lei);</w:t>
      </w:r>
    </w:p>
    <w:p w14:paraId="1A55605D"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585E939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Multa compensatória:</w:t>
      </w:r>
    </w:p>
    <w:p w14:paraId="3F5116D2" w14:textId="77777777" w:rsidR="00E33CE6" w:rsidRPr="00BB78B9" w:rsidRDefault="00584E1A" w:rsidP="00EB2495">
      <w:pPr>
        <w:pStyle w:val="Nivel4"/>
        <w:numPr>
          <w:ilvl w:val="3"/>
          <w:numId w:val="39"/>
        </w:numPr>
        <w:spacing w:line="360" w:lineRule="auto"/>
        <w:ind w:left="284" w:firstLine="0"/>
        <w:rPr>
          <w:sz w:val="24"/>
          <w:szCs w:val="24"/>
        </w:rPr>
      </w:pPr>
      <w:r>
        <w:rPr>
          <w:rFonts w:cs="Times New Roman"/>
          <w:sz w:val="24"/>
          <w:szCs w:val="24"/>
        </w:rPr>
        <w:t>de 0,5% (cinco décimos por cento) até 10% (dez por cento) sobre o valor estimado do item prejudicado, nos casos previstos nas alíneas “a”, “d” e “f”;</w:t>
      </w:r>
    </w:p>
    <w:p w14:paraId="24E53FA5" w14:textId="77777777" w:rsidR="00E33CE6" w:rsidRDefault="00584E1A" w:rsidP="00EB2495">
      <w:pPr>
        <w:pStyle w:val="Nivel4"/>
        <w:numPr>
          <w:ilvl w:val="3"/>
          <w:numId w:val="39"/>
        </w:numPr>
        <w:spacing w:line="360" w:lineRule="auto"/>
        <w:ind w:left="284" w:firstLine="0"/>
        <w:rPr>
          <w:sz w:val="24"/>
          <w:szCs w:val="24"/>
        </w:rPr>
      </w:pPr>
      <w:r>
        <w:rPr>
          <w:rFonts w:cs="Times New Roman"/>
          <w:sz w:val="24"/>
          <w:szCs w:val="24"/>
        </w:rPr>
        <w:t>de 10% (dez por cento) até 20% (quinze por cento) sobre o valor estimado do item prejudicado, nos casos previstos nas alíneas “c”, “e” e “g”;</w:t>
      </w:r>
    </w:p>
    <w:p w14:paraId="09C7701E" w14:textId="77777777" w:rsidR="00E33CE6" w:rsidRDefault="00584E1A" w:rsidP="00EB2495">
      <w:pPr>
        <w:pStyle w:val="Nivel4"/>
        <w:numPr>
          <w:ilvl w:val="3"/>
          <w:numId w:val="39"/>
        </w:numPr>
        <w:spacing w:line="360" w:lineRule="auto"/>
        <w:ind w:left="284" w:firstLine="0"/>
        <w:rPr>
          <w:sz w:val="24"/>
          <w:szCs w:val="24"/>
        </w:rPr>
      </w:pPr>
      <w:r>
        <w:rPr>
          <w:rFonts w:cs="Times New Roman"/>
          <w:sz w:val="24"/>
          <w:szCs w:val="24"/>
        </w:rPr>
        <w:t>de 20% (vinte por cento) até 30% (trinta por cento) sobre o valor estimado do item prejudicado, nos casos previstos nas alíneas “b” e de “h” a “l”;</w:t>
      </w:r>
    </w:p>
    <w:p w14:paraId="4324D3D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atraso injustificado no fornecimento do objeto sujeitará o fornecedor à multa de mora, que será aplicada considerando as seguintes proporções:</w:t>
      </w:r>
    </w:p>
    <w:p w14:paraId="76DFA7A2"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D2EEB75"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0C0BE038" w14:textId="0A08A15B" w:rsidR="00E33CE6" w:rsidRPr="00584E1A" w:rsidRDefault="00584E1A" w:rsidP="00EB2495">
      <w:pPr>
        <w:pStyle w:val="Nivel2"/>
        <w:numPr>
          <w:ilvl w:val="1"/>
          <w:numId w:val="39"/>
        </w:numPr>
        <w:spacing w:line="360" w:lineRule="auto"/>
        <w:rPr>
          <w:sz w:val="24"/>
          <w:szCs w:val="24"/>
        </w:rPr>
      </w:pPr>
      <w:r>
        <w:rPr>
          <w:rFonts w:cs="Times New Roman"/>
          <w:sz w:val="24"/>
          <w:szCs w:val="24"/>
        </w:rPr>
        <w:t>A aplicação das sanções previstas neste Contrato não exclui, em hipótese alguma, a obrigação de reparação integral do dano causado à Contratante (art. 156, §9º)</w:t>
      </w:r>
    </w:p>
    <w:p w14:paraId="3EA5696F" w14:textId="0187FCC6" w:rsidR="00E33CE6" w:rsidRDefault="00584E1A" w:rsidP="00EB2495">
      <w:pPr>
        <w:pStyle w:val="Nivel2"/>
        <w:numPr>
          <w:ilvl w:val="1"/>
          <w:numId w:val="39"/>
        </w:numPr>
        <w:spacing w:line="360" w:lineRule="auto"/>
        <w:rPr>
          <w:rFonts w:cs="Times New Roman"/>
          <w:sz w:val="24"/>
          <w:szCs w:val="24"/>
        </w:rPr>
      </w:pPr>
      <w:r>
        <w:rPr>
          <w:rFonts w:cs="Times New Roman"/>
          <w:sz w:val="24"/>
          <w:szCs w:val="24"/>
        </w:rPr>
        <w:t>Todas as sanções previstas neste Contrato poderão ser aplicadas cumulativamente com a multa (art. 156, §7º).</w:t>
      </w:r>
    </w:p>
    <w:p w14:paraId="7A143FBF" w14:textId="73ED3EEA" w:rsidR="00E33CE6" w:rsidRDefault="00584E1A" w:rsidP="00EB2495">
      <w:pPr>
        <w:pStyle w:val="Nivel2"/>
        <w:numPr>
          <w:ilvl w:val="1"/>
          <w:numId w:val="39"/>
        </w:numPr>
        <w:spacing w:line="360" w:lineRule="auto"/>
        <w:rPr>
          <w:sz w:val="24"/>
          <w:szCs w:val="24"/>
        </w:rPr>
      </w:pPr>
      <w:r>
        <w:rPr>
          <w:rFonts w:cs="Times New Roman"/>
          <w:sz w:val="24"/>
          <w:szCs w:val="24"/>
        </w:rPr>
        <w:t>Antes da aplicação da multa será facultada a defesa do interessado no prazo de 15 (quinze) dias úteis, contado da data de sua intimação (art. 157)</w:t>
      </w:r>
    </w:p>
    <w:p w14:paraId="75DE7BD8" w14:textId="4E64A803" w:rsidR="00E33CE6" w:rsidRDefault="00584E1A" w:rsidP="00EB2495">
      <w:pPr>
        <w:pStyle w:val="Nivel2"/>
        <w:numPr>
          <w:ilvl w:val="1"/>
          <w:numId w:val="39"/>
        </w:numPr>
        <w:spacing w:line="360" w:lineRule="auto"/>
        <w:rPr>
          <w:sz w:val="24"/>
          <w:szCs w:val="24"/>
        </w:rPr>
      </w:pPr>
      <w:r>
        <w:rPr>
          <w:rFonts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341F83D" w14:textId="77777777" w:rsidR="00E33CE6" w:rsidRPr="008369AA" w:rsidRDefault="00584E1A" w:rsidP="00EB2495">
      <w:pPr>
        <w:pStyle w:val="Nivel2"/>
        <w:numPr>
          <w:ilvl w:val="1"/>
          <w:numId w:val="39"/>
        </w:numPr>
        <w:spacing w:line="360" w:lineRule="auto"/>
        <w:ind w:left="0" w:firstLine="0"/>
        <w:rPr>
          <w:sz w:val="24"/>
          <w:szCs w:val="24"/>
        </w:rPr>
      </w:pPr>
      <w:r>
        <w:rPr>
          <w:rFonts w:cs="Times New Roman"/>
          <w:sz w:val="24"/>
          <w:szCs w:val="24"/>
        </w:rPr>
        <w:t>35.8. Previamente ao encaminhamento à cobrança judicial, a multa poderá ser recolhida administrativamente no prazo máximo de 30 (trinta) dias, a contar da data do recebimento da comunicação enviada pela autoridade competente.</w:t>
      </w:r>
    </w:p>
    <w:p w14:paraId="44DD363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575D82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Na aplicação das sanções serão considerados (art. 156, §1º):</w:t>
      </w:r>
    </w:p>
    <w:p w14:paraId="44F18FBB"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natureza e a gravidade da infração cometida;</w:t>
      </w:r>
    </w:p>
    <w:p w14:paraId="0223CAAF"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as peculiaridades do caso concreto;</w:t>
      </w:r>
    </w:p>
    <w:p w14:paraId="32235592"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as circunstâncias agravantes ou atenuantes;</w:t>
      </w:r>
    </w:p>
    <w:p w14:paraId="10968C2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os danos que dela provierem para o Contratante;</w:t>
      </w:r>
    </w:p>
    <w:p w14:paraId="7A8B4A91"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implantação ou o aperfeiçoamento de programa de integridade, conforme normas e orientações dos órgãos de controle.</w:t>
      </w:r>
    </w:p>
    <w:p w14:paraId="4CB8A8C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33040FF" w14:textId="2AF2946C" w:rsidR="00E33CE6" w:rsidRPr="00E46B63" w:rsidRDefault="00584E1A" w:rsidP="00EB2495">
      <w:pPr>
        <w:pStyle w:val="Nivel2"/>
        <w:numPr>
          <w:ilvl w:val="1"/>
          <w:numId w:val="39"/>
        </w:numPr>
        <w:spacing w:line="360" w:lineRule="auto"/>
        <w:ind w:left="0" w:firstLine="0"/>
        <w:rPr>
          <w:sz w:val="24"/>
          <w:szCs w:val="24"/>
        </w:rPr>
      </w:pPr>
      <w:r>
        <w:rPr>
          <w:rFonts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w:t>
      </w:r>
      <w:r w:rsidR="00E46B63">
        <w:rPr>
          <w:rFonts w:cs="Times New Roman"/>
          <w:sz w:val="24"/>
          <w:szCs w:val="24"/>
        </w:rPr>
        <w:t xml:space="preserve"> </w:t>
      </w:r>
      <w:r w:rsidRPr="00E46B63">
        <w:rPr>
          <w:rFonts w:cs="Times New Roman"/>
          <w:sz w:val="24"/>
          <w:szCs w:val="24"/>
        </w:rPr>
        <w:t>à empresa do mesmo ramo com relação de coligação ou controle, de fato ou de direito, com o Contratado, observados, em todos os casos, o contraditório, a ampla defesa e a obrigatoriedade de análise jurídica prévia (art. 160)</w:t>
      </w:r>
    </w:p>
    <w:p w14:paraId="53494D77" w14:textId="3DC314BF" w:rsidR="00E33CE6" w:rsidRPr="003F41EB" w:rsidRDefault="00584E1A" w:rsidP="003F41EB">
      <w:pPr>
        <w:pStyle w:val="Nivel2"/>
        <w:numPr>
          <w:ilvl w:val="1"/>
          <w:numId w:val="39"/>
        </w:numPr>
        <w:spacing w:line="360" w:lineRule="auto"/>
        <w:ind w:left="0" w:firstLine="0"/>
        <w:rPr>
          <w:rFonts w:cs="Times New Roman"/>
          <w:sz w:val="24"/>
          <w:szCs w:val="24"/>
        </w:rPr>
      </w:pPr>
      <w:r>
        <w:rPr>
          <w:rFonts w:cs="Times New Roman"/>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w:t>
      </w:r>
      <w:r w:rsidR="003F41EB">
        <w:rPr>
          <w:rFonts w:cs="Times New Roman"/>
          <w:sz w:val="24"/>
          <w:szCs w:val="24"/>
        </w:rPr>
        <w:t xml:space="preserve"> </w:t>
      </w:r>
      <w:r w:rsidRPr="003F41EB">
        <w:rPr>
          <w:rFonts w:cs="Times New Roman"/>
          <w:sz w:val="24"/>
          <w:szCs w:val="24"/>
        </w:rPr>
        <w:t>Suspensas (CEIS) e no Cadastro Nacional de Empresas Punidas (CNEP), instituídos no âmbito do Poder Executivo Federal. (Art. 161)</w:t>
      </w:r>
    </w:p>
    <w:p w14:paraId="3E2DAA2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As sanções de impedimento de licitar e contratar e declaração de inidoneidade para licitar ou contratar são passíveis de reabilitação na forma do art. 163 da Lei nº 14.133/21.</w:t>
      </w:r>
    </w:p>
    <w:p w14:paraId="78E60896" w14:textId="77777777" w:rsidR="00E33CE6" w:rsidRDefault="00584E1A" w:rsidP="00EB2495">
      <w:pPr>
        <w:pStyle w:val="Nivel01"/>
        <w:numPr>
          <w:ilvl w:val="0"/>
          <w:numId w:val="39"/>
        </w:numPr>
        <w:spacing w:line="360" w:lineRule="auto"/>
        <w:rPr>
          <w:sz w:val="24"/>
          <w:szCs w:val="24"/>
          <w:shd w:val="clear" w:color="auto" w:fill="729FCF"/>
        </w:rPr>
      </w:pPr>
      <w:bookmarkStart w:id="79" w:name="_Toc226636738"/>
      <w:r>
        <w:rPr>
          <w:rFonts w:cs="Times New Roman"/>
          <w:sz w:val="24"/>
          <w:szCs w:val="24"/>
          <w:shd w:val="clear" w:color="auto" w:fill="729FCF"/>
        </w:rPr>
        <w:t>DO PAGAMENTO</w:t>
      </w:r>
      <w:bookmarkEnd w:id="79"/>
    </w:p>
    <w:p w14:paraId="2BE461F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pagamento será efetuado pela Contratante no prazo de 30 (trinta) dias, contados da apresentação da Nota Fiscal/Fatura, através de ordem bancária, para crédito em banco, agência e </w:t>
      </w:r>
      <w:proofErr w:type="spellStart"/>
      <w:r>
        <w:rPr>
          <w:rFonts w:cs="Times New Roman"/>
          <w:sz w:val="24"/>
          <w:szCs w:val="24"/>
        </w:rPr>
        <w:t>conta-corrente</w:t>
      </w:r>
      <w:proofErr w:type="spellEnd"/>
      <w:r>
        <w:rPr>
          <w:rFonts w:cs="Times New Roman"/>
          <w:sz w:val="24"/>
          <w:szCs w:val="24"/>
        </w:rPr>
        <w:t xml:space="preserve"> indicados pelo contratado</w:t>
      </w:r>
      <w:r>
        <w:rPr>
          <w:rFonts w:cs="Times New Roman"/>
          <w:b/>
          <w:sz w:val="24"/>
          <w:szCs w:val="24"/>
        </w:rPr>
        <w:t>, conforme descrito no Cronograma Financeiro, anexo a este edital</w:t>
      </w:r>
      <w:r>
        <w:rPr>
          <w:rFonts w:cs="Times New Roman"/>
          <w:sz w:val="24"/>
          <w:szCs w:val="24"/>
        </w:rPr>
        <w:t>;</w:t>
      </w:r>
    </w:p>
    <w:p w14:paraId="738E59B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apresentação da Nota Fiscal/Fatura deverá ocorrer no prazo de 10 (dez) dias, contado da data final do período de adimplemento da parcela da contratação a que aquela se referir;</w:t>
      </w:r>
    </w:p>
    <w:p w14:paraId="3714319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Nota Fiscal/Fatura será emitida pela Contratada de acordo com os seguintes procedimentos:</w:t>
      </w:r>
    </w:p>
    <w:p w14:paraId="1CBF80F1" w14:textId="25C35FEC"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Ao final de cada etapa da execução contratual, conforme previsto no Cronograma Físico-Financeiro, a Contratada apresentará a medição prévia das atividades executadas no período, através de planilha e memória de cálculo detalhada;</w:t>
      </w:r>
    </w:p>
    <w:p w14:paraId="79C26687" w14:textId="77777777" w:rsidR="00E33CE6" w:rsidRDefault="00584E1A" w:rsidP="00EB2495">
      <w:pPr>
        <w:pStyle w:val="Nivel3"/>
        <w:numPr>
          <w:ilvl w:val="2"/>
          <w:numId w:val="39"/>
        </w:numPr>
        <w:ind w:left="284" w:firstLine="0"/>
        <w:rPr>
          <w:sz w:val="24"/>
          <w:szCs w:val="24"/>
        </w:rPr>
      </w:pPr>
      <w:r>
        <w:rPr>
          <w:rFonts w:cs="Times New Roman"/>
          <w:sz w:val="24"/>
          <w:szCs w:val="24"/>
        </w:rPr>
        <w:t>Uma etapa será considerada efetivamente concluída quando as atividades previstas para aquela etapa, no Cronograma Físico-Financeiro, estiverem executadas em sua totalidade;</w:t>
      </w:r>
    </w:p>
    <w:p w14:paraId="31E44619"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Juntamente com a primeira medição, a Contratada deverá apresentar comprovação de matrícula da obra junto à Previdência Social;</w:t>
      </w:r>
    </w:p>
    <w:p w14:paraId="1D620D11"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A Contratada também apresentará, a cada medição, os documentos comprobatórios da procedência legal dos produtos e subprodutos florestais utilizados naquela etapa da execução contratual, quando for o caso;</w:t>
      </w:r>
    </w:p>
    <w:p w14:paraId="559C12CD" w14:textId="7B20AAC7" w:rsidR="00E33CE6"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 xml:space="preserve">A Contratante terá o prazo de 05 (cinco) dias úteis, contados a partir da data da apresentação da medição, para aprovar ou rejeitar, no todo ou em parte, a medição prévia relatada pela Contratada, bem como para avaliar a conformidade das atividades </w:t>
      </w:r>
      <w:r w:rsidRPr="003F41EB">
        <w:rPr>
          <w:rFonts w:cs="Times New Roman"/>
          <w:sz w:val="24"/>
          <w:szCs w:val="24"/>
        </w:rPr>
        <w:t>executadas, inclusive quanto à obrigação de utilização de produtos e subprodutos florestais de comprovada procedência legal;</w:t>
      </w:r>
    </w:p>
    <w:p w14:paraId="5F8A2334"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A aprovação da medição prévia apresentada pela Contratada não a exime de qualquer das responsabilidades contratuais, nem implica aceitação definitiva das atividades executadas;</w:t>
      </w:r>
    </w:p>
    <w:p w14:paraId="454701F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Após a aprovação, a Contratada emitirá Nota Fiscal/Fatura no valor da medição definitiva aprovada, acompanhada da planilha de medição de serviços e de memória de cálculo detalhada;</w:t>
      </w:r>
    </w:p>
    <w:p w14:paraId="5022F67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pagamento somente será efetuado após o “atesto”, pelo servidor competente, da Nota Fiscal/Fatura apresentada pela Contratada, acompanhada dos demais documentos exigidos neste instrumento contratual.</w:t>
      </w:r>
    </w:p>
    <w:p w14:paraId="6855DA4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“atesto” da Nota Fiscal/Fatura fica condicionado à verificação da conformidade da Nota Fiscal/Fatura apresentada pela Contratada com as atividades efetivamente executadas, bem como às seguintes comprovações, que deverão obrigatoriamente acompanhá-la:</w:t>
      </w:r>
    </w:p>
    <w:p w14:paraId="40A354E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54FCA82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Da regularidade fiscal, constatada através de consulta aos sítios eletrônicos oficiais;</w:t>
      </w:r>
    </w:p>
    <w:p w14:paraId="7BCB237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3B1CD437" w14:textId="5F76383A" w:rsidR="00E33CE6"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 xml:space="preserve">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w:t>
      </w:r>
      <w:r w:rsidRPr="003F41EB">
        <w:rPr>
          <w:rFonts w:cs="Times New Roman"/>
          <w:sz w:val="24"/>
          <w:szCs w:val="24"/>
        </w:rPr>
        <w:t>medidas saneadoras. Nesta hipótese, o prazo para pagamento iniciar-se-á após a comprovação da regularização da situação, não acarretando qualquer ônus para a Contratante;</w:t>
      </w:r>
    </w:p>
    <w:p w14:paraId="5C06142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Nos termos do artigo 36, § 6°, da Instrução Normativa SLTI/MPOG n° 02, de 2008, será efetuada a retenção ou glosa no pagamento, proporcional à irregularidade verificada, sem prejuízo das sanções cabíveis, caso se constate que a Contratada:</w:t>
      </w:r>
    </w:p>
    <w:p w14:paraId="7040E626"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 Não produziu os resultados acordados;</w:t>
      </w:r>
    </w:p>
    <w:p w14:paraId="04CA3DEA"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 Deixou de executar as atividades contratadas, ou não as executou com a qualidade mínima exigida;</w:t>
      </w:r>
    </w:p>
    <w:p w14:paraId="5DB5E218" w14:textId="77777777" w:rsidR="00E33CE6" w:rsidRDefault="00584E1A" w:rsidP="00EB2495">
      <w:pPr>
        <w:pStyle w:val="Nivel3"/>
        <w:numPr>
          <w:ilvl w:val="2"/>
          <w:numId w:val="39"/>
        </w:numPr>
        <w:spacing w:line="360" w:lineRule="auto"/>
        <w:ind w:left="284" w:firstLine="0"/>
        <w:rPr>
          <w:sz w:val="24"/>
          <w:szCs w:val="24"/>
        </w:rPr>
      </w:pPr>
      <w:r>
        <w:rPr>
          <w:rFonts w:cs="Times New Roman"/>
          <w:sz w:val="24"/>
          <w:szCs w:val="24"/>
        </w:rPr>
        <w:t xml:space="preserve"> Deixou de utilizar os materiais e recursos humanos exigidos para a execução do serviço, ou utilizou-os com qualidade ou quantidade inferior à demandada.</w:t>
      </w:r>
    </w:p>
    <w:p w14:paraId="25AF9361" w14:textId="77777777" w:rsidR="00E33CE6" w:rsidRDefault="00584E1A" w:rsidP="00EB2495">
      <w:pPr>
        <w:pStyle w:val="Nivel3"/>
        <w:numPr>
          <w:ilvl w:val="2"/>
          <w:numId w:val="39"/>
        </w:numPr>
        <w:spacing w:line="360" w:lineRule="auto"/>
        <w:ind w:left="284" w:firstLine="0"/>
        <w:rPr>
          <w:rFonts w:cs="Times New Roman"/>
          <w:sz w:val="24"/>
          <w:szCs w:val="24"/>
        </w:rPr>
      </w:pPr>
      <w:r>
        <w:rPr>
          <w:rFonts w:cs="Times New Roman"/>
          <w:sz w:val="24"/>
          <w:szCs w:val="24"/>
        </w:rPr>
        <w:t>Será considerada data do pagamento o dia em que constar como emitida a ordem bancária para pagamento.</w:t>
      </w:r>
    </w:p>
    <w:p w14:paraId="726834D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Antes de cada pagamento à contratada, será realizada consulta aos sítios eletrônicos oficiais para verificar a manutenção das condições de habilitação exigidas no edital.</w:t>
      </w:r>
    </w:p>
    <w:p w14:paraId="22C0270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40A5E20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6DD0002" w14:textId="77777777" w:rsidR="00E33CE6" w:rsidRPr="008369AA"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Persistindo a irregularidade, a contratante deverá adotar as medidas necessárias à rescisão contratual nos autos do processo administrativo correspondente, assegurada à contratada a ampla defesa.</w:t>
      </w:r>
    </w:p>
    <w:p w14:paraId="575621E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Havendo a efetiva execução do objeto, os pagamentos serão realizados normalmente, até que se decida pela rescisão do contrato, caso a contratada não regularize sua situação junto ao Cadastro de Fornecedores. </w:t>
      </w:r>
    </w:p>
    <w:p w14:paraId="1E60225E"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69133C80"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Quando do pagamento, será efetuada a retenção tributária prevista na legislação aplicável, em especial a prevista no artigo 31 da Lei n. 8.212, de 1993.</w:t>
      </w:r>
    </w:p>
    <w:p w14:paraId="2204D7D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2ED9F933" w14:textId="26FAC10E"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Quanto ao Imposto sobre Serviços de Qualquer Natureza (ISSQN), será observado o disposto na Lei Complementar nº 116, de 2</w:t>
      </w:r>
      <w:r w:rsidR="00E8423D">
        <w:rPr>
          <w:rFonts w:cs="Times New Roman"/>
          <w:sz w:val="24"/>
          <w:szCs w:val="24"/>
        </w:rPr>
        <w:t>004</w:t>
      </w:r>
      <w:r>
        <w:rPr>
          <w:rFonts w:cs="Times New Roman"/>
          <w:sz w:val="24"/>
          <w:szCs w:val="24"/>
        </w:rPr>
        <w:t>, e legislação municipal aplicável.</w:t>
      </w:r>
    </w:p>
    <w:p w14:paraId="7B39F10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8E112D4" w14:textId="77777777" w:rsidR="00E33CE6" w:rsidRDefault="00584E1A" w:rsidP="00B43AB9">
      <w:pPr>
        <w:pStyle w:val="Cabealho"/>
        <w:spacing w:line="360" w:lineRule="auto"/>
        <w:rPr>
          <w:rFonts w:ascii="Arial" w:hAnsi="Arial"/>
        </w:rPr>
      </w:pPr>
      <w:r>
        <w:rPr>
          <w:rFonts w:ascii="Arial" w:hAnsi="Arial" w:cs="Times New Roman"/>
        </w:rPr>
        <w:t>EM = I x N x VP, sendo:</w:t>
      </w:r>
    </w:p>
    <w:p w14:paraId="6D9C3524" w14:textId="77777777" w:rsidR="00E33CE6" w:rsidRDefault="00584E1A" w:rsidP="00B43AB9">
      <w:pPr>
        <w:pStyle w:val="Cabealho"/>
        <w:spacing w:line="360" w:lineRule="auto"/>
        <w:rPr>
          <w:rFonts w:ascii="Arial" w:hAnsi="Arial"/>
        </w:rPr>
      </w:pPr>
      <w:r>
        <w:rPr>
          <w:rFonts w:ascii="Arial" w:hAnsi="Arial" w:cs="Times New Roman"/>
        </w:rPr>
        <w:t>EM = Encargos moratórios;</w:t>
      </w:r>
    </w:p>
    <w:p w14:paraId="1CAF9619" w14:textId="77777777" w:rsidR="00E33CE6" w:rsidRDefault="00584E1A" w:rsidP="00B43AB9">
      <w:pPr>
        <w:pStyle w:val="Cabealho"/>
        <w:spacing w:line="360" w:lineRule="auto"/>
        <w:rPr>
          <w:rFonts w:ascii="Arial" w:hAnsi="Arial" w:cs="Times New Roman"/>
        </w:rPr>
      </w:pPr>
      <w:r>
        <w:rPr>
          <w:rFonts w:ascii="Arial" w:hAnsi="Arial" w:cs="Times New Roman"/>
        </w:rPr>
        <w:t>N = Número de dias entre a data prevista para o pagamento e a do efetivo pagamento;</w:t>
      </w:r>
    </w:p>
    <w:p w14:paraId="32BE791A" w14:textId="77777777" w:rsidR="00E33CE6" w:rsidRDefault="00584E1A" w:rsidP="00B43AB9">
      <w:pPr>
        <w:pStyle w:val="Cabealho"/>
        <w:spacing w:line="360" w:lineRule="auto"/>
        <w:rPr>
          <w:rFonts w:ascii="Arial" w:hAnsi="Arial"/>
        </w:rPr>
      </w:pPr>
      <w:r>
        <w:rPr>
          <w:rFonts w:ascii="Arial" w:hAnsi="Arial" w:cs="Times New Roman"/>
        </w:rPr>
        <w:t>VP = Valor da parcela a ser paga.</w:t>
      </w:r>
    </w:p>
    <w:p w14:paraId="5038A00E" w14:textId="77777777" w:rsidR="00E33CE6" w:rsidRDefault="00584E1A" w:rsidP="00B43AB9">
      <w:pPr>
        <w:pStyle w:val="Cabealho"/>
        <w:spacing w:line="360" w:lineRule="auto"/>
        <w:rPr>
          <w:rFonts w:ascii="Arial" w:hAnsi="Arial"/>
        </w:rPr>
      </w:pPr>
      <w:r>
        <w:rPr>
          <w:rFonts w:ascii="Arial" w:hAnsi="Arial" w:cs="Times New Roman"/>
        </w:rPr>
        <w:t>I = Índice de compensação financeira = 0,00016438, assim apurado:</w:t>
      </w:r>
    </w:p>
    <w:tbl>
      <w:tblPr>
        <w:tblW w:w="9546" w:type="dxa"/>
        <w:tblInd w:w="10" w:type="dxa"/>
        <w:tblLayout w:type="fixed"/>
        <w:tblCellMar>
          <w:left w:w="5" w:type="dxa"/>
          <w:right w:w="5" w:type="dxa"/>
        </w:tblCellMar>
        <w:tblLook w:val="04A0" w:firstRow="1" w:lastRow="0" w:firstColumn="1" w:lastColumn="0" w:noHBand="0" w:noVBand="1"/>
      </w:tblPr>
      <w:tblGrid>
        <w:gridCol w:w="1760"/>
        <w:gridCol w:w="3087"/>
        <w:gridCol w:w="4699"/>
      </w:tblGrid>
      <w:tr w:rsidR="00E33CE6" w14:paraId="7C82F852" w14:textId="77777777">
        <w:tc>
          <w:tcPr>
            <w:tcW w:w="1760" w:type="dxa"/>
            <w:tcBorders>
              <w:top w:val="single" w:sz="4" w:space="0" w:color="000000"/>
              <w:left w:val="single" w:sz="4" w:space="0" w:color="000000"/>
              <w:bottom w:val="single" w:sz="4" w:space="0" w:color="000000"/>
              <w:right w:val="single" w:sz="4" w:space="0" w:color="000000"/>
            </w:tcBorders>
            <w:shd w:val="clear" w:color="auto" w:fill="FFFFFF"/>
          </w:tcPr>
          <w:p w14:paraId="2761091C" w14:textId="77777777" w:rsidR="00E33CE6" w:rsidRPr="00ED464D" w:rsidRDefault="00E33CE6">
            <w:pPr>
              <w:ind w:firstLine="567"/>
              <w:jc w:val="center"/>
              <w:rPr>
                <w:rFonts w:ascii="Arial" w:hAnsi="Arial" w:cs="Times New Roman"/>
                <w:color w:val="000000"/>
              </w:rPr>
            </w:pPr>
          </w:p>
          <w:p w14:paraId="50A750B6" w14:textId="77777777" w:rsidR="00E33CE6" w:rsidRDefault="00584E1A">
            <w:pPr>
              <w:ind w:firstLine="567"/>
              <w:jc w:val="center"/>
              <w:rPr>
                <w:rFonts w:ascii="Arial" w:hAnsi="Arial"/>
              </w:rPr>
            </w:pPr>
            <w:r>
              <w:rPr>
                <w:rFonts w:ascii="Arial" w:hAnsi="Arial" w:cs="Times New Roman"/>
                <w:color w:val="000000"/>
                <w:lang w:val="en-US"/>
              </w:rPr>
              <w:t>I = (TX)</w:t>
            </w:r>
          </w:p>
          <w:p w14:paraId="3DD03248" w14:textId="77777777" w:rsidR="00E33CE6" w:rsidRDefault="00E33CE6">
            <w:pPr>
              <w:ind w:firstLine="567"/>
              <w:jc w:val="center"/>
              <w:rPr>
                <w:rFonts w:ascii="Arial" w:hAnsi="Arial" w:cs="Times New Roman"/>
                <w:color w:val="00000A"/>
              </w:rPr>
            </w:pPr>
          </w:p>
        </w:tc>
        <w:tc>
          <w:tcPr>
            <w:tcW w:w="3087" w:type="dxa"/>
            <w:tcBorders>
              <w:top w:val="single" w:sz="4" w:space="0" w:color="000000"/>
              <w:left w:val="single" w:sz="4" w:space="0" w:color="000000"/>
              <w:bottom w:val="single" w:sz="4" w:space="0" w:color="000000"/>
              <w:right w:val="single" w:sz="4" w:space="0" w:color="000000"/>
            </w:tcBorders>
            <w:shd w:val="clear" w:color="auto" w:fill="FFFFFF"/>
          </w:tcPr>
          <w:p w14:paraId="7725B7AA" w14:textId="77777777" w:rsidR="00E33CE6" w:rsidRDefault="00E33CE6">
            <w:pPr>
              <w:ind w:firstLine="567"/>
              <w:jc w:val="center"/>
              <w:rPr>
                <w:rFonts w:ascii="Arial" w:hAnsi="Arial" w:cs="Times New Roman"/>
                <w:color w:val="000000"/>
                <w:lang w:val="en-US"/>
              </w:rPr>
            </w:pPr>
          </w:p>
          <w:p w14:paraId="7D03E7D8" w14:textId="77777777" w:rsidR="00E33CE6" w:rsidRDefault="00584E1A">
            <w:pPr>
              <w:ind w:firstLine="567"/>
              <w:jc w:val="center"/>
              <w:rPr>
                <w:rFonts w:ascii="Arial" w:hAnsi="Arial"/>
              </w:rPr>
            </w:pPr>
            <w:r>
              <w:rPr>
                <w:rFonts w:ascii="Arial" w:hAnsi="Arial" w:cs="Times New Roman"/>
                <w:color w:val="000000"/>
                <w:lang w:val="en-US"/>
              </w:rPr>
              <w:t>I = (6/100) / 365</w:t>
            </w:r>
          </w:p>
          <w:p w14:paraId="19E249AC" w14:textId="77777777" w:rsidR="00E33CE6" w:rsidRDefault="00E33CE6">
            <w:pPr>
              <w:ind w:firstLine="567"/>
              <w:jc w:val="center"/>
              <w:rPr>
                <w:rFonts w:ascii="Arial" w:hAnsi="Arial" w:cs="Times New Roman"/>
                <w:color w:val="00000A"/>
              </w:rPr>
            </w:pPr>
          </w:p>
        </w:tc>
        <w:tc>
          <w:tcPr>
            <w:tcW w:w="4699" w:type="dxa"/>
            <w:tcBorders>
              <w:top w:val="single" w:sz="4" w:space="0" w:color="000000"/>
              <w:left w:val="single" w:sz="4" w:space="0" w:color="000000"/>
              <w:bottom w:val="single" w:sz="4" w:space="0" w:color="000000"/>
              <w:right w:val="single" w:sz="4" w:space="0" w:color="000000"/>
            </w:tcBorders>
            <w:shd w:val="clear" w:color="auto" w:fill="FFFFFF"/>
          </w:tcPr>
          <w:p w14:paraId="19311D3C" w14:textId="77777777" w:rsidR="00E33CE6" w:rsidRDefault="00584E1A">
            <w:pPr>
              <w:ind w:firstLine="567"/>
              <w:jc w:val="center"/>
              <w:rPr>
                <w:rFonts w:ascii="Arial" w:hAnsi="Arial"/>
              </w:rPr>
            </w:pPr>
            <w:r>
              <w:rPr>
                <w:rFonts w:ascii="Arial" w:hAnsi="Arial" w:cs="Times New Roman"/>
                <w:color w:val="000000"/>
              </w:rPr>
              <w:t>I = 0,00016438</w:t>
            </w:r>
          </w:p>
          <w:p w14:paraId="0C3B40CB" w14:textId="77777777" w:rsidR="00E33CE6" w:rsidRDefault="00584E1A">
            <w:pPr>
              <w:ind w:firstLine="567"/>
              <w:jc w:val="center"/>
              <w:rPr>
                <w:rFonts w:ascii="Arial" w:hAnsi="Arial"/>
              </w:rPr>
            </w:pPr>
            <w:r>
              <w:rPr>
                <w:rFonts w:ascii="Arial" w:hAnsi="Arial" w:cs="Times New Roman"/>
                <w:color w:val="000000"/>
              </w:rPr>
              <w:t>TX = Percentual da taxa anual = 6%.</w:t>
            </w:r>
          </w:p>
          <w:p w14:paraId="583175D9" w14:textId="77777777" w:rsidR="00E33CE6" w:rsidRDefault="00E33CE6">
            <w:pPr>
              <w:ind w:firstLine="567"/>
              <w:jc w:val="center"/>
              <w:rPr>
                <w:rFonts w:ascii="Arial" w:hAnsi="Arial" w:cs="Times New Roman"/>
                <w:color w:val="00000A"/>
              </w:rPr>
            </w:pPr>
          </w:p>
        </w:tc>
      </w:tr>
    </w:tbl>
    <w:p w14:paraId="45451AB9" w14:textId="77777777" w:rsidR="008369AA" w:rsidRPr="008369AA" w:rsidRDefault="008369AA" w:rsidP="003F41EB">
      <w:pPr>
        <w:pStyle w:val="Nivel01"/>
        <w:numPr>
          <w:ilvl w:val="0"/>
          <w:numId w:val="0"/>
        </w:numPr>
        <w:rPr>
          <w:sz w:val="24"/>
          <w:szCs w:val="24"/>
          <w:shd w:val="clear" w:color="auto" w:fill="729FCF"/>
        </w:rPr>
      </w:pPr>
      <w:bookmarkStart w:id="80" w:name="_Toc226636739"/>
    </w:p>
    <w:p w14:paraId="477D509C" w14:textId="1FC78BA6" w:rsidR="00E33CE6" w:rsidRDefault="00584E1A" w:rsidP="00EB2495">
      <w:pPr>
        <w:pStyle w:val="Nivel01"/>
        <w:numPr>
          <w:ilvl w:val="0"/>
          <w:numId w:val="39"/>
        </w:numPr>
        <w:rPr>
          <w:sz w:val="24"/>
          <w:szCs w:val="24"/>
          <w:shd w:val="clear" w:color="auto" w:fill="729FCF"/>
        </w:rPr>
      </w:pPr>
      <w:r>
        <w:rPr>
          <w:rFonts w:cs="Times New Roman"/>
          <w:sz w:val="24"/>
          <w:szCs w:val="24"/>
          <w:shd w:val="clear" w:color="auto" w:fill="729FCF"/>
        </w:rPr>
        <w:t>DA IMPUGNAÇÃO AO EDITAL E DO PEDIDO DE ESCLARECIMENTO</w:t>
      </w:r>
      <w:bookmarkEnd w:id="80"/>
    </w:p>
    <w:p w14:paraId="2D8A3D06" w14:textId="77777777" w:rsidR="00E33CE6" w:rsidRDefault="00584E1A" w:rsidP="00EB2495">
      <w:pPr>
        <w:pStyle w:val="Nivel2"/>
        <w:numPr>
          <w:ilvl w:val="1"/>
          <w:numId w:val="39"/>
        </w:numPr>
        <w:spacing w:line="360" w:lineRule="auto"/>
        <w:ind w:left="0" w:firstLine="0"/>
      </w:pPr>
      <w:r>
        <w:rPr>
          <w:rFonts w:cs="Times New Roman"/>
          <w:sz w:val="24"/>
          <w:szCs w:val="24"/>
        </w:rPr>
        <w:t xml:space="preserve">Qualquer pessoa é parte legítima para impugnar este Edital por irregularidade na aplicação da </w:t>
      </w:r>
      <w:hyperlink r:id="rId63">
        <w:r>
          <w:rPr>
            <w:rStyle w:val="Hyperlink1"/>
            <w:rFonts w:cs="Times New Roman"/>
            <w:sz w:val="24"/>
            <w:szCs w:val="24"/>
          </w:rPr>
          <w:t>Lei nº 14.133, de 2021</w:t>
        </w:r>
      </w:hyperlink>
      <w:r>
        <w:rPr>
          <w:rFonts w:cs="Times New Roman"/>
          <w:sz w:val="24"/>
          <w:szCs w:val="24"/>
        </w:rPr>
        <w:t>, devendo protocolar o pedido até 3 (três) dias úteis antes da data da abertura do certame.</w:t>
      </w:r>
    </w:p>
    <w:p w14:paraId="2B53EC8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4DA65069" w14:textId="77777777" w:rsidR="00E33CE6" w:rsidRDefault="00584E1A" w:rsidP="00EB2495">
      <w:pPr>
        <w:pStyle w:val="Nivel2"/>
        <w:numPr>
          <w:ilvl w:val="1"/>
          <w:numId w:val="39"/>
        </w:numPr>
        <w:spacing w:before="100" w:beforeAutospacing="1" w:after="100" w:afterAutospacing="1" w:line="360" w:lineRule="auto"/>
        <w:ind w:left="0" w:firstLine="0"/>
        <w:rPr>
          <w:sz w:val="24"/>
          <w:szCs w:val="24"/>
        </w:rPr>
      </w:pPr>
      <w:r>
        <w:rPr>
          <w:rFonts w:cs="Times New Roman"/>
          <w:color w:val="auto"/>
          <w:sz w:val="24"/>
          <w:szCs w:val="24"/>
        </w:rPr>
        <w:t xml:space="preserve">A impugnação poderá ser realizada por forma eletrônica, exclusivamente pelo site -plataforma da LICITANET, ou por petição dirigida ou protocolada no </w:t>
      </w:r>
      <w:proofErr w:type="spellStart"/>
      <w:r>
        <w:rPr>
          <w:rFonts w:cs="Times New Roman"/>
          <w:color w:val="auto"/>
          <w:sz w:val="24"/>
          <w:szCs w:val="24"/>
        </w:rPr>
        <w:t>protocotolo</w:t>
      </w:r>
      <w:proofErr w:type="spellEnd"/>
      <w:r>
        <w:rPr>
          <w:rFonts w:cs="Times New Roman"/>
          <w:color w:val="auto"/>
          <w:sz w:val="24"/>
          <w:szCs w:val="24"/>
        </w:rPr>
        <w:t xml:space="preserve"> central localizado na sede da Prefeitura Municipal de Primavera do Leste.</w:t>
      </w:r>
    </w:p>
    <w:p w14:paraId="3AEA0FCA" w14:textId="77777777" w:rsidR="00B43AB9" w:rsidRPr="00B43AB9" w:rsidRDefault="00584E1A" w:rsidP="00EB2495">
      <w:pPr>
        <w:pStyle w:val="Nivel2"/>
        <w:numPr>
          <w:ilvl w:val="1"/>
          <w:numId w:val="39"/>
        </w:numPr>
        <w:spacing w:before="100" w:beforeAutospacing="1" w:after="100" w:afterAutospacing="1" w:line="360" w:lineRule="auto"/>
        <w:ind w:left="0" w:firstLine="567"/>
        <w:rPr>
          <w:sz w:val="24"/>
          <w:szCs w:val="24"/>
        </w:rPr>
      </w:pPr>
      <w:r w:rsidRPr="00B43AB9">
        <w:rPr>
          <w:rFonts w:cs="Times New Roman"/>
          <w:sz w:val="24"/>
          <w:szCs w:val="24"/>
        </w:rPr>
        <w:t>As impugnações e pedidos de esclarecimentos não suspendem os prazos previstos no certame.</w:t>
      </w:r>
    </w:p>
    <w:p w14:paraId="58A8FA92" w14:textId="14E1F113" w:rsidR="00584E1A" w:rsidRPr="00B43AB9" w:rsidRDefault="00584E1A" w:rsidP="00EB2495">
      <w:pPr>
        <w:pStyle w:val="Nivel2"/>
        <w:numPr>
          <w:ilvl w:val="1"/>
          <w:numId w:val="39"/>
        </w:numPr>
        <w:spacing w:before="100" w:beforeAutospacing="1" w:after="100" w:afterAutospacing="1" w:line="360" w:lineRule="auto"/>
        <w:ind w:left="0" w:firstLine="567"/>
        <w:rPr>
          <w:sz w:val="24"/>
          <w:szCs w:val="24"/>
        </w:rPr>
      </w:pPr>
      <w:r w:rsidRPr="00B43AB9">
        <w:rPr>
          <w:rFonts w:cs="Times New Roman"/>
          <w:sz w:val="24"/>
          <w:szCs w:val="24"/>
        </w:rPr>
        <w:t>A concessão de efeito suspensivo à impugnação é medida excepcional e deverá ser motivada pelo agente de contratação, nos autos do processo de licitação.</w:t>
      </w:r>
    </w:p>
    <w:p w14:paraId="153E1921" w14:textId="5C2A2A63" w:rsidR="00E33CE6" w:rsidRPr="00584E1A" w:rsidRDefault="00584E1A" w:rsidP="00EB2495">
      <w:pPr>
        <w:pStyle w:val="Nivel2"/>
        <w:numPr>
          <w:ilvl w:val="1"/>
          <w:numId w:val="39"/>
        </w:numPr>
        <w:spacing w:before="288" w:after="288" w:line="360" w:lineRule="auto"/>
        <w:ind w:left="0" w:firstLine="567"/>
        <w:rPr>
          <w:sz w:val="24"/>
          <w:szCs w:val="24"/>
        </w:rPr>
      </w:pPr>
      <w:r w:rsidRPr="00584E1A">
        <w:rPr>
          <w:rFonts w:cs="Times New Roman"/>
          <w:sz w:val="24"/>
          <w:szCs w:val="24"/>
        </w:rPr>
        <w:t>Acolhida a impugnação, será definida e publicada nova data para a realização do certame.</w:t>
      </w:r>
    </w:p>
    <w:p w14:paraId="0A56B1A0" w14:textId="77777777" w:rsidR="00E33CE6" w:rsidRDefault="00584E1A" w:rsidP="00EB2495">
      <w:pPr>
        <w:pStyle w:val="Nivel01"/>
        <w:numPr>
          <w:ilvl w:val="0"/>
          <w:numId w:val="39"/>
        </w:numPr>
        <w:spacing w:line="360" w:lineRule="auto"/>
        <w:ind w:left="0" w:firstLine="0"/>
        <w:rPr>
          <w:sz w:val="24"/>
          <w:szCs w:val="24"/>
          <w:shd w:val="clear" w:color="auto" w:fill="729FCF"/>
        </w:rPr>
      </w:pPr>
      <w:bookmarkStart w:id="81" w:name="_Toc226636740"/>
      <w:r>
        <w:rPr>
          <w:rFonts w:cs="Times New Roman"/>
          <w:sz w:val="24"/>
          <w:szCs w:val="24"/>
          <w:shd w:val="clear" w:color="auto" w:fill="729FCF"/>
        </w:rPr>
        <w:t>DA ADJUDICAÇÃO, HOMOLOGAÇÃO E CONTRATAÇÃO.</w:t>
      </w:r>
      <w:bookmarkEnd w:id="81"/>
    </w:p>
    <w:p w14:paraId="3AE9082A" w14:textId="35113065"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Após a proclamação do </w:t>
      </w:r>
      <w:r w:rsidR="00B43AB9">
        <w:rPr>
          <w:rFonts w:cs="Times New Roman"/>
          <w:sz w:val="24"/>
          <w:szCs w:val="24"/>
        </w:rPr>
        <w:t>resultado</w:t>
      </w:r>
      <w:r>
        <w:rPr>
          <w:rFonts w:cs="Times New Roman"/>
          <w:sz w:val="24"/>
          <w:szCs w:val="24"/>
        </w:rPr>
        <w:t xml:space="preserve"> </w:t>
      </w:r>
      <w:r w:rsidR="00B43AB9">
        <w:rPr>
          <w:rFonts w:cs="Times New Roman"/>
          <w:sz w:val="24"/>
          <w:szCs w:val="24"/>
        </w:rPr>
        <w:t xml:space="preserve">final </w:t>
      </w:r>
      <w:r>
        <w:rPr>
          <w:rFonts w:cs="Times New Roman"/>
          <w:sz w:val="24"/>
          <w:szCs w:val="24"/>
        </w:rPr>
        <w:t>da licitação pela Comissão de Licitação, indicando a empresa vencedora do certame, o resultado e o processo licitatório serão encaminhados à autoridade superior para declarar ou não, a adjudicação e a homologação do resultado da presente licitação.</w:t>
      </w:r>
    </w:p>
    <w:p w14:paraId="18EB003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Após o julgamento realizado pela Comissão de Licitação, a autoridade superior poderá:</w:t>
      </w:r>
    </w:p>
    <w:p w14:paraId="0A73E000" w14:textId="77777777" w:rsidR="00E33CE6" w:rsidRPr="00584E1A" w:rsidRDefault="00584E1A" w:rsidP="00B43AB9">
      <w:pPr>
        <w:pStyle w:val="PargrafodaLista"/>
        <w:numPr>
          <w:ilvl w:val="0"/>
          <w:numId w:val="6"/>
        </w:numPr>
        <w:spacing w:after="120" w:line="360" w:lineRule="auto"/>
        <w:contextualSpacing w:val="0"/>
        <w:jc w:val="both"/>
        <w:rPr>
          <w:rFonts w:ascii="Arial" w:hAnsi="Arial"/>
        </w:rPr>
      </w:pPr>
      <w:r>
        <w:rPr>
          <w:rFonts w:ascii="Arial" w:hAnsi="Arial" w:cs="Times New Roman"/>
        </w:rPr>
        <w:t>Determinar a retificação de irregularidade sanável antes de homologar;</w:t>
      </w:r>
    </w:p>
    <w:p w14:paraId="1A652550" w14:textId="77777777" w:rsidR="00E33CE6" w:rsidRDefault="00584E1A" w:rsidP="00B43AB9">
      <w:pPr>
        <w:pStyle w:val="PargrafodaLista"/>
        <w:numPr>
          <w:ilvl w:val="0"/>
          <w:numId w:val="6"/>
        </w:numPr>
        <w:spacing w:after="120" w:line="360" w:lineRule="auto"/>
        <w:contextualSpacing w:val="0"/>
        <w:jc w:val="both"/>
        <w:rPr>
          <w:rFonts w:ascii="Arial" w:hAnsi="Arial"/>
        </w:rPr>
      </w:pPr>
      <w:r>
        <w:rPr>
          <w:rFonts w:ascii="Arial" w:hAnsi="Arial" w:cs="Times New Roman"/>
        </w:rPr>
        <w:t>Homologar o resultado, conferindo eficácia à adjudicação para que a Licitante vencedora seja contratada;</w:t>
      </w:r>
    </w:p>
    <w:p w14:paraId="33E04918" w14:textId="2E49E973" w:rsidR="008369AA" w:rsidRPr="003F41EB" w:rsidRDefault="00584E1A" w:rsidP="003F41EB">
      <w:pPr>
        <w:pStyle w:val="PargrafodaLista"/>
        <w:numPr>
          <w:ilvl w:val="0"/>
          <w:numId w:val="6"/>
        </w:numPr>
        <w:spacing w:after="120" w:line="360" w:lineRule="auto"/>
        <w:contextualSpacing w:val="0"/>
        <w:jc w:val="both"/>
        <w:rPr>
          <w:rFonts w:ascii="Arial" w:hAnsi="Arial"/>
        </w:rPr>
      </w:pPr>
      <w:r>
        <w:rPr>
          <w:rFonts w:ascii="Arial" w:hAnsi="Arial" w:cs="Times New Roman"/>
        </w:rPr>
        <w:t>Anular o julgamento ou todo o procedimento, se nele encontrar ilegalidade; e,</w:t>
      </w:r>
    </w:p>
    <w:p w14:paraId="1E0E5BA5" w14:textId="77777777" w:rsidR="00E33CE6" w:rsidRDefault="00584E1A" w:rsidP="00B43AB9">
      <w:pPr>
        <w:pStyle w:val="PargrafodaLista"/>
        <w:numPr>
          <w:ilvl w:val="0"/>
          <w:numId w:val="6"/>
        </w:numPr>
        <w:spacing w:after="120" w:line="360" w:lineRule="auto"/>
        <w:contextualSpacing w:val="0"/>
        <w:jc w:val="both"/>
        <w:rPr>
          <w:rFonts w:ascii="Arial" w:hAnsi="Arial" w:cs="Times New Roman"/>
        </w:rPr>
      </w:pPr>
      <w:r>
        <w:rPr>
          <w:rFonts w:ascii="Arial" w:hAnsi="Arial" w:cs="Times New Roman"/>
        </w:rPr>
        <w:t xml:space="preserve">Revogar a licitação por motivo de conveniência ou oportunidade desde que comprovada o ocorrido depois de instaurada à competição; </w:t>
      </w:r>
    </w:p>
    <w:p w14:paraId="0D3AC8B0" w14:textId="77777777" w:rsidR="00E33CE6" w:rsidRDefault="00584E1A" w:rsidP="00B43AB9">
      <w:pPr>
        <w:pStyle w:val="Nivel2"/>
        <w:numPr>
          <w:ilvl w:val="0"/>
          <w:numId w:val="0"/>
        </w:numPr>
        <w:spacing w:line="360" w:lineRule="auto"/>
        <w:rPr>
          <w:rFonts w:cs="Times New Roman"/>
          <w:sz w:val="24"/>
          <w:szCs w:val="24"/>
        </w:rPr>
      </w:pPr>
      <w:r>
        <w:rPr>
          <w:rFonts w:cs="Times New Roman"/>
          <w:sz w:val="24"/>
          <w:szCs w:val="24"/>
        </w:rPr>
        <w:t>Os atos de homologação e da contratação serão publicados no Diário Oficial do Estado e Município.:</w:t>
      </w:r>
    </w:p>
    <w:p w14:paraId="2331B3EC" w14:textId="77777777" w:rsidR="00E33CE6" w:rsidRDefault="00584E1A" w:rsidP="00EB2495">
      <w:pPr>
        <w:pStyle w:val="Nivel01"/>
        <w:numPr>
          <w:ilvl w:val="0"/>
          <w:numId w:val="39"/>
        </w:numPr>
        <w:spacing w:line="360" w:lineRule="auto"/>
        <w:ind w:left="0" w:firstLine="0"/>
        <w:rPr>
          <w:sz w:val="24"/>
          <w:szCs w:val="24"/>
          <w:shd w:val="clear" w:color="auto" w:fill="729FCF"/>
        </w:rPr>
      </w:pPr>
      <w:bookmarkStart w:id="82" w:name="_Toc226636741"/>
      <w:r>
        <w:rPr>
          <w:rFonts w:cs="Times New Roman"/>
          <w:sz w:val="24"/>
          <w:szCs w:val="24"/>
          <w:shd w:val="clear" w:color="auto" w:fill="729FCF"/>
        </w:rPr>
        <w:t>DA DOTAÇÃO ORÇAMENTÁRIA</w:t>
      </w:r>
      <w:bookmarkEnd w:id="82"/>
    </w:p>
    <w:p w14:paraId="44D0301D" w14:textId="5EBD28AB" w:rsidR="00E33CE6" w:rsidRDefault="00584E1A" w:rsidP="00EB2495">
      <w:pPr>
        <w:pStyle w:val="Nivel2"/>
        <w:numPr>
          <w:ilvl w:val="1"/>
          <w:numId w:val="39"/>
        </w:numPr>
        <w:spacing w:before="0" w:after="0" w:line="360" w:lineRule="auto"/>
        <w:ind w:left="0" w:firstLine="0"/>
        <w:rPr>
          <w:sz w:val="24"/>
          <w:szCs w:val="24"/>
        </w:rPr>
      </w:pPr>
      <w:r>
        <w:rPr>
          <w:rFonts w:cs="Times New Roman"/>
          <w:sz w:val="24"/>
          <w:szCs w:val="24"/>
        </w:rPr>
        <w:t xml:space="preserve">As despesas decorrentes da contratação, objeto desta Licitação, correrão no orçamento da Prefeitura Municipal de Primavera do Leste, na dotação da </w:t>
      </w:r>
      <w:r w:rsidR="00CF4B56">
        <w:rPr>
          <w:rFonts w:cs="Times New Roman"/>
          <w:sz w:val="24"/>
          <w:szCs w:val="24"/>
        </w:rPr>
        <w:t>SECRETARIA MUNICIPAL DE EDUCAÇÃO</w:t>
      </w:r>
      <w:r>
        <w:rPr>
          <w:rFonts w:cs="Times New Roman"/>
          <w:sz w:val="24"/>
          <w:szCs w:val="24"/>
        </w:rPr>
        <w:t>, a seguir:</w:t>
      </w:r>
    </w:p>
    <w:tbl>
      <w:tblPr>
        <w:tblW w:w="9923" w:type="dxa"/>
        <w:tblInd w:w="-3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ook w:val="04A0" w:firstRow="1" w:lastRow="0" w:firstColumn="1" w:lastColumn="0" w:noHBand="0" w:noVBand="1"/>
      </w:tblPr>
      <w:tblGrid>
        <w:gridCol w:w="2906"/>
        <w:gridCol w:w="2623"/>
        <w:gridCol w:w="4394"/>
      </w:tblGrid>
      <w:tr w:rsidR="008369AA" w:rsidRPr="008369AA" w14:paraId="450E6ABC" w14:textId="77777777" w:rsidTr="008369AA">
        <w:trPr>
          <w:trHeight w:val="137"/>
        </w:trPr>
        <w:tc>
          <w:tcPr>
            <w:tcW w:w="2906" w:type="dxa"/>
            <w:tcBorders>
              <w:top w:val="threeDEngrave" w:sz="6" w:space="0" w:color="auto"/>
              <w:left w:val="threeDEngrave" w:sz="6" w:space="0" w:color="auto"/>
              <w:bottom w:val="threeDEngrave" w:sz="6" w:space="0" w:color="auto"/>
              <w:right w:val="threeDEngrave" w:sz="6" w:space="0" w:color="auto"/>
            </w:tcBorders>
            <w:hideMark/>
          </w:tcPr>
          <w:p w14:paraId="72EDC851" w14:textId="77777777" w:rsidR="008369AA" w:rsidRPr="008369AA" w:rsidRDefault="008369AA" w:rsidP="0018597D">
            <w:pPr>
              <w:spacing w:before="100" w:beforeAutospacing="1" w:after="100" w:afterAutospacing="1"/>
              <w:rPr>
                <w:rFonts w:ascii="Arial" w:hAnsi="Arial" w:cs="Arial"/>
                <w:sz w:val="18"/>
                <w:szCs w:val="18"/>
              </w:rPr>
            </w:pPr>
            <w:bookmarkStart w:id="83" w:name="_Hlk165534747"/>
            <w:r w:rsidRPr="008369AA">
              <w:rPr>
                <w:rFonts w:ascii="Arial" w:hAnsi="Arial" w:cs="Arial"/>
                <w:sz w:val="18"/>
                <w:szCs w:val="18"/>
              </w:rPr>
              <w:t>Órgão</w:t>
            </w:r>
          </w:p>
        </w:tc>
        <w:tc>
          <w:tcPr>
            <w:tcW w:w="2623" w:type="dxa"/>
            <w:tcBorders>
              <w:top w:val="threeDEngrave" w:sz="6" w:space="0" w:color="auto"/>
              <w:left w:val="threeDEngrave" w:sz="6" w:space="0" w:color="auto"/>
              <w:bottom w:val="threeDEngrave" w:sz="6" w:space="0" w:color="auto"/>
              <w:right w:val="threeDEngrave" w:sz="6" w:space="0" w:color="auto"/>
            </w:tcBorders>
            <w:hideMark/>
          </w:tcPr>
          <w:p w14:paraId="272AC26A"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06</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2E712112"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Secretaria Municipal de Educação</w:t>
            </w:r>
          </w:p>
        </w:tc>
      </w:tr>
      <w:tr w:rsidR="008369AA" w:rsidRPr="008369AA" w14:paraId="3820680C" w14:textId="77777777" w:rsidTr="008369AA">
        <w:trPr>
          <w:trHeight w:val="197"/>
        </w:trPr>
        <w:tc>
          <w:tcPr>
            <w:tcW w:w="2906" w:type="dxa"/>
            <w:tcBorders>
              <w:top w:val="threeDEngrave" w:sz="6" w:space="0" w:color="auto"/>
              <w:left w:val="threeDEngrave" w:sz="6" w:space="0" w:color="auto"/>
              <w:bottom w:val="threeDEngrave" w:sz="6" w:space="0" w:color="auto"/>
              <w:right w:val="threeDEngrave" w:sz="6" w:space="0" w:color="auto"/>
            </w:tcBorders>
            <w:hideMark/>
          </w:tcPr>
          <w:p w14:paraId="552174CE"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Unid. Orçamentária</w:t>
            </w:r>
          </w:p>
        </w:tc>
        <w:tc>
          <w:tcPr>
            <w:tcW w:w="2623" w:type="dxa"/>
            <w:tcBorders>
              <w:top w:val="threeDEngrave" w:sz="6" w:space="0" w:color="auto"/>
              <w:left w:val="threeDEngrave" w:sz="6" w:space="0" w:color="auto"/>
              <w:bottom w:val="threeDEngrave" w:sz="6" w:space="0" w:color="auto"/>
              <w:right w:val="threeDEngrave" w:sz="6" w:space="0" w:color="auto"/>
            </w:tcBorders>
          </w:tcPr>
          <w:p w14:paraId="7F8AD9C0"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020602</w:t>
            </w:r>
          </w:p>
        </w:tc>
        <w:tc>
          <w:tcPr>
            <w:tcW w:w="4394" w:type="dxa"/>
            <w:tcBorders>
              <w:top w:val="threeDEngrave" w:sz="6" w:space="0" w:color="auto"/>
              <w:left w:val="threeDEngrave" w:sz="6" w:space="0" w:color="auto"/>
              <w:bottom w:val="threeDEngrave" w:sz="6" w:space="0" w:color="auto"/>
              <w:right w:val="threeDEngrave" w:sz="6" w:space="0" w:color="auto"/>
            </w:tcBorders>
          </w:tcPr>
          <w:p w14:paraId="0CD08F91"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Departamento Pedagógico </w:t>
            </w:r>
          </w:p>
        </w:tc>
      </w:tr>
      <w:tr w:rsidR="008369AA" w:rsidRPr="008369AA" w14:paraId="3C07B67C" w14:textId="77777777" w:rsidTr="008369AA">
        <w:trPr>
          <w:trHeight w:val="87"/>
        </w:trPr>
        <w:tc>
          <w:tcPr>
            <w:tcW w:w="2906" w:type="dxa"/>
            <w:tcBorders>
              <w:top w:val="threeDEngrave" w:sz="6" w:space="0" w:color="auto"/>
              <w:left w:val="threeDEngrave" w:sz="6" w:space="0" w:color="auto"/>
              <w:bottom w:val="threeDEngrave" w:sz="6" w:space="0" w:color="auto"/>
              <w:right w:val="threeDEngrave" w:sz="6" w:space="0" w:color="auto"/>
            </w:tcBorders>
            <w:hideMark/>
          </w:tcPr>
          <w:p w14:paraId="4E445AF1"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Unidade executora</w:t>
            </w:r>
          </w:p>
        </w:tc>
        <w:tc>
          <w:tcPr>
            <w:tcW w:w="2623" w:type="dxa"/>
            <w:tcBorders>
              <w:top w:val="threeDEngrave" w:sz="6" w:space="0" w:color="auto"/>
              <w:left w:val="threeDEngrave" w:sz="6" w:space="0" w:color="auto"/>
              <w:bottom w:val="threeDEngrave" w:sz="6" w:space="0" w:color="auto"/>
              <w:right w:val="threeDEngrave" w:sz="6" w:space="0" w:color="auto"/>
            </w:tcBorders>
          </w:tcPr>
          <w:p w14:paraId="2F61AD70"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020602</w:t>
            </w:r>
          </w:p>
        </w:tc>
        <w:tc>
          <w:tcPr>
            <w:tcW w:w="4394" w:type="dxa"/>
            <w:tcBorders>
              <w:top w:val="threeDEngrave" w:sz="6" w:space="0" w:color="auto"/>
              <w:left w:val="threeDEngrave" w:sz="6" w:space="0" w:color="auto"/>
              <w:bottom w:val="threeDEngrave" w:sz="6" w:space="0" w:color="auto"/>
              <w:right w:val="threeDEngrave" w:sz="6" w:space="0" w:color="auto"/>
            </w:tcBorders>
          </w:tcPr>
          <w:p w14:paraId="51476C04"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Departamento Pedagógico</w:t>
            </w:r>
          </w:p>
        </w:tc>
      </w:tr>
      <w:tr w:rsidR="008369AA" w:rsidRPr="008369AA" w14:paraId="4D525B5A" w14:textId="77777777" w:rsidTr="008369AA">
        <w:trPr>
          <w:trHeight w:val="147"/>
        </w:trPr>
        <w:tc>
          <w:tcPr>
            <w:tcW w:w="2906" w:type="dxa"/>
            <w:tcBorders>
              <w:top w:val="threeDEngrave" w:sz="6" w:space="0" w:color="auto"/>
              <w:left w:val="threeDEngrave" w:sz="6" w:space="0" w:color="auto"/>
              <w:bottom w:val="threeDEngrave" w:sz="6" w:space="0" w:color="auto"/>
              <w:right w:val="threeDEngrave" w:sz="6" w:space="0" w:color="auto"/>
            </w:tcBorders>
            <w:hideMark/>
          </w:tcPr>
          <w:p w14:paraId="0EF09582"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Funcional Programática</w:t>
            </w:r>
          </w:p>
        </w:tc>
        <w:tc>
          <w:tcPr>
            <w:tcW w:w="2623" w:type="dxa"/>
            <w:tcBorders>
              <w:top w:val="threeDEngrave" w:sz="6" w:space="0" w:color="auto"/>
              <w:left w:val="threeDEngrave" w:sz="6" w:space="0" w:color="auto"/>
              <w:bottom w:val="threeDEngrave" w:sz="6" w:space="0" w:color="auto"/>
              <w:right w:val="threeDEngrave" w:sz="6" w:space="0" w:color="auto"/>
            </w:tcBorders>
          </w:tcPr>
          <w:p w14:paraId="3EA44344"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1236100161040 0000</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3EB55388"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Melhoria e Expansão da Infraestrutura Escolar </w:t>
            </w:r>
          </w:p>
        </w:tc>
      </w:tr>
      <w:tr w:rsidR="008369AA" w:rsidRPr="008369AA" w14:paraId="221F8BD4" w14:textId="77777777" w:rsidTr="008369AA">
        <w:trPr>
          <w:trHeight w:val="206"/>
        </w:trPr>
        <w:tc>
          <w:tcPr>
            <w:tcW w:w="2906" w:type="dxa"/>
            <w:tcBorders>
              <w:top w:val="threeDEngrave" w:sz="6" w:space="0" w:color="auto"/>
              <w:left w:val="threeDEngrave" w:sz="6" w:space="0" w:color="auto"/>
              <w:bottom w:val="threeDEngrave" w:sz="6" w:space="0" w:color="auto"/>
              <w:right w:val="threeDEngrave" w:sz="6" w:space="0" w:color="auto"/>
            </w:tcBorders>
            <w:hideMark/>
          </w:tcPr>
          <w:p w14:paraId="6B876874"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Ficha</w:t>
            </w:r>
          </w:p>
        </w:tc>
        <w:tc>
          <w:tcPr>
            <w:tcW w:w="2623" w:type="dxa"/>
            <w:tcBorders>
              <w:top w:val="threeDEngrave" w:sz="6" w:space="0" w:color="auto"/>
              <w:left w:val="threeDEngrave" w:sz="6" w:space="0" w:color="auto"/>
              <w:bottom w:val="threeDEngrave" w:sz="6" w:space="0" w:color="auto"/>
              <w:right w:val="threeDEngrave" w:sz="6" w:space="0" w:color="auto"/>
            </w:tcBorders>
            <w:hideMark/>
          </w:tcPr>
          <w:p w14:paraId="740A8C40" w14:textId="3E93CABE" w:rsidR="008369AA" w:rsidRPr="008369AA" w:rsidRDefault="008369AA" w:rsidP="008369AA">
            <w:pPr>
              <w:spacing w:before="100" w:beforeAutospacing="1" w:after="100" w:afterAutospacing="1"/>
              <w:rPr>
                <w:rFonts w:ascii="Arial" w:hAnsi="Arial" w:cs="Arial"/>
                <w:sz w:val="18"/>
                <w:szCs w:val="18"/>
              </w:rPr>
            </w:pPr>
            <w:r w:rsidRPr="008369AA">
              <w:rPr>
                <w:rFonts w:ascii="Arial" w:hAnsi="Arial" w:cs="Arial"/>
                <w:sz w:val="18"/>
                <w:szCs w:val="18"/>
              </w:rPr>
              <w:t xml:space="preserve">568 recursos FMTE SEDUC569 – PROPRIO </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53B3570E" w14:textId="77777777" w:rsidR="008369AA" w:rsidRPr="008369AA" w:rsidRDefault="008369AA"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Obras e instalações  </w:t>
            </w:r>
          </w:p>
        </w:tc>
      </w:tr>
      <w:tr w:rsidR="008369AA" w:rsidRPr="008369AA" w14:paraId="60B9F9DA" w14:textId="77777777" w:rsidTr="008369AA">
        <w:trPr>
          <w:trHeight w:val="91"/>
        </w:trPr>
        <w:tc>
          <w:tcPr>
            <w:tcW w:w="2906" w:type="dxa"/>
            <w:tcBorders>
              <w:top w:val="threeDEngrave" w:sz="6" w:space="0" w:color="auto"/>
              <w:left w:val="threeDEngrave" w:sz="6" w:space="0" w:color="auto"/>
              <w:bottom w:val="threeDEngrave" w:sz="6" w:space="0" w:color="auto"/>
              <w:right w:val="threeDEngrave" w:sz="6" w:space="0" w:color="auto"/>
            </w:tcBorders>
            <w:hideMark/>
          </w:tcPr>
          <w:p w14:paraId="2F441264"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Despesa/Fonte</w:t>
            </w:r>
          </w:p>
        </w:tc>
        <w:tc>
          <w:tcPr>
            <w:tcW w:w="2623" w:type="dxa"/>
            <w:tcBorders>
              <w:top w:val="threeDEngrave" w:sz="6" w:space="0" w:color="auto"/>
              <w:left w:val="threeDEngrave" w:sz="6" w:space="0" w:color="auto"/>
              <w:bottom w:val="threeDEngrave" w:sz="6" w:space="0" w:color="auto"/>
              <w:right w:val="threeDEngrave" w:sz="6" w:space="0" w:color="auto"/>
            </w:tcBorders>
            <w:hideMark/>
          </w:tcPr>
          <w:p w14:paraId="61826004"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44905100</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61AA638D"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rPr>
              <w:t xml:space="preserve">Obras e instalações  </w:t>
            </w:r>
          </w:p>
        </w:tc>
      </w:tr>
      <w:tr w:rsidR="008369AA" w:rsidRPr="008369AA" w14:paraId="77AFFC15" w14:textId="77777777" w:rsidTr="008369AA">
        <w:trPr>
          <w:trHeight w:val="204"/>
        </w:trPr>
        <w:tc>
          <w:tcPr>
            <w:tcW w:w="2906" w:type="dxa"/>
            <w:vMerge w:val="restart"/>
            <w:tcBorders>
              <w:top w:val="threeDEngrave" w:sz="6" w:space="0" w:color="auto"/>
              <w:left w:val="threeDEngrave" w:sz="6" w:space="0" w:color="auto"/>
              <w:right w:val="threeDEngrave" w:sz="6" w:space="0" w:color="auto"/>
            </w:tcBorders>
            <w:hideMark/>
          </w:tcPr>
          <w:p w14:paraId="59B31409"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Solicitação</w:t>
            </w:r>
          </w:p>
        </w:tc>
        <w:tc>
          <w:tcPr>
            <w:tcW w:w="2623" w:type="dxa"/>
            <w:tcBorders>
              <w:top w:val="threeDEngrave" w:sz="6" w:space="0" w:color="auto"/>
              <w:left w:val="threeDEngrave" w:sz="6" w:space="0" w:color="auto"/>
              <w:bottom w:val="single" w:sz="4" w:space="0" w:color="auto"/>
              <w:right w:val="threeDEngrave" w:sz="6" w:space="0" w:color="auto"/>
            </w:tcBorders>
            <w:hideMark/>
          </w:tcPr>
          <w:p w14:paraId="191C0B01" w14:textId="46D5B77C" w:rsidR="008369AA" w:rsidRPr="008369AA" w:rsidRDefault="008369AA" w:rsidP="008369AA">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 xml:space="preserve">1058/26 </w:t>
            </w:r>
          </w:p>
        </w:tc>
        <w:tc>
          <w:tcPr>
            <w:tcW w:w="4394" w:type="dxa"/>
            <w:tcBorders>
              <w:top w:val="threeDEngrave" w:sz="6" w:space="0" w:color="auto"/>
              <w:left w:val="threeDEngrave" w:sz="6" w:space="0" w:color="auto"/>
              <w:bottom w:val="single" w:sz="4" w:space="0" w:color="auto"/>
              <w:right w:val="threeDEngrave" w:sz="6" w:space="0" w:color="auto"/>
            </w:tcBorders>
          </w:tcPr>
          <w:p w14:paraId="63DEDC22"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RECURSOS PROGRAMA ESTADO EDUCAÇÃO</w:t>
            </w:r>
          </w:p>
        </w:tc>
      </w:tr>
      <w:tr w:rsidR="008369AA" w:rsidRPr="008369AA" w14:paraId="52E481D2" w14:textId="77777777" w:rsidTr="008369AA">
        <w:trPr>
          <w:trHeight w:val="35"/>
        </w:trPr>
        <w:tc>
          <w:tcPr>
            <w:tcW w:w="2906" w:type="dxa"/>
            <w:vMerge/>
            <w:tcBorders>
              <w:left w:val="threeDEngrave" w:sz="6" w:space="0" w:color="auto"/>
              <w:bottom w:val="threeDEngrave" w:sz="6" w:space="0" w:color="auto"/>
              <w:right w:val="threeDEngrave" w:sz="6" w:space="0" w:color="auto"/>
            </w:tcBorders>
          </w:tcPr>
          <w:p w14:paraId="3566BBDF" w14:textId="77777777" w:rsidR="008369AA" w:rsidRPr="008369AA" w:rsidRDefault="008369AA" w:rsidP="0018597D">
            <w:pPr>
              <w:spacing w:before="100" w:beforeAutospacing="1" w:after="100" w:afterAutospacing="1"/>
              <w:rPr>
                <w:rFonts w:ascii="Arial" w:hAnsi="Arial" w:cs="Arial"/>
                <w:sz w:val="18"/>
                <w:szCs w:val="18"/>
                <w:lang w:eastAsia="zh-CN"/>
              </w:rPr>
            </w:pPr>
          </w:p>
        </w:tc>
        <w:tc>
          <w:tcPr>
            <w:tcW w:w="2623" w:type="dxa"/>
            <w:tcBorders>
              <w:top w:val="single" w:sz="4" w:space="0" w:color="auto"/>
              <w:left w:val="threeDEngrave" w:sz="6" w:space="0" w:color="auto"/>
              <w:bottom w:val="threeDEngrave" w:sz="6" w:space="0" w:color="auto"/>
              <w:right w:val="threeDEngrave" w:sz="6" w:space="0" w:color="auto"/>
            </w:tcBorders>
          </w:tcPr>
          <w:p w14:paraId="414238CC"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 xml:space="preserve">1059/26 </w:t>
            </w:r>
          </w:p>
        </w:tc>
        <w:tc>
          <w:tcPr>
            <w:tcW w:w="4394" w:type="dxa"/>
            <w:tcBorders>
              <w:top w:val="single" w:sz="4" w:space="0" w:color="auto"/>
              <w:left w:val="threeDEngrave" w:sz="6" w:space="0" w:color="auto"/>
              <w:bottom w:val="threeDEngrave" w:sz="6" w:space="0" w:color="auto"/>
              <w:right w:val="threeDEngrave" w:sz="6" w:space="0" w:color="auto"/>
            </w:tcBorders>
          </w:tcPr>
          <w:p w14:paraId="2489BB55" w14:textId="77777777" w:rsidR="008369AA" w:rsidRPr="008369AA" w:rsidRDefault="008369AA"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RECURSOS PROPRIOS</w:t>
            </w:r>
          </w:p>
        </w:tc>
      </w:tr>
      <w:bookmarkEnd w:id="83"/>
    </w:tbl>
    <w:p w14:paraId="6329AF2E" w14:textId="77777777" w:rsidR="00E33CE6" w:rsidRDefault="00E33CE6">
      <w:pPr>
        <w:rPr>
          <w:rFonts w:ascii="Arial" w:hAnsi="Arial" w:cs="Times New Roman"/>
        </w:rPr>
      </w:pPr>
    </w:p>
    <w:p w14:paraId="513270B8" w14:textId="344E7F20" w:rsidR="00E33CE6" w:rsidRDefault="00584E1A" w:rsidP="00B43AB9">
      <w:pPr>
        <w:spacing w:line="360" w:lineRule="auto"/>
        <w:jc w:val="both"/>
        <w:rPr>
          <w:rFonts w:ascii="Arial" w:hAnsi="Arial"/>
        </w:rPr>
      </w:pPr>
      <w:r>
        <w:rPr>
          <w:rFonts w:ascii="Arial" w:hAnsi="Arial" w:cs="Times New Roman"/>
        </w:rPr>
        <w:t xml:space="preserve">O valor estimado da presente licitação importa em R$ </w:t>
      </w:r>
      <w:r w:rsidR="008369AA">
        <w:rPr>
          <w:rFonts w:ascii="Arial" w:hAnsi="Arial" w:cs="Times New Roman"/>
        </w:rPr>
        <w:t>3.207.016,98</w:t>
      </w:r>
      <w:r>
        <w:rPr>
          <w:rFonts w:ascii="Arial" w:hAnsi="Arial" w:cs="Times New Roman"/>
        </w:rPr>
        <w:t xml:space="preserve"> (</w:t>
      </w:r>
      <w:r w:rsidR="008369AA">
        <w:rPr>
          <w:rFonts w:ascii="Arial" w:hAnsi="Arial" w:cs="Times New Roman"/>
        </w:rPr>
        <w:t>três</w:t>
      </w:r>
      <w:r w:rsidR="00B43AB9">
        <w:rPr>
          <w:rFonts w:ascii="Arial" w:hAnsi="Arial" w:cs="Times New Roman"/>
        </w:rPr>
        <w:t xml:space="preserve"> milhões </w:t>
      </w:r>
      <w:r w:rsidR="008369AA">
        <w:rPr>
          <w:rFonts w:ascii="Arial" w:hAnsi="Arial" w:cs="Times New Roman"/>
        </w:rPr>
        <w:t xml:space="preserve">duzentos e sete </w:t>
      </w:r>
      <w:r w:rsidR="00B43AB9">
        <w:rPr>
          <w:rFonts w:ascii="Arial" w:hAnsi="Arial" w:cs="Times New Roman"/>
        </w:rPr>
        <w:t xml:space="preserve">mil </w:t>
      </w:r>
      <w:r w:rsidR="008369AA">
        <w:rPr>
          <w:rFonts w:ascii="Arial" w:hAnsi="Arial" w:cs="Times New Roman"/>
        </w:rPr>
        <w:t xml:space="preserve">dezesseis </w:t>
      </w:r>
      <w:r w:rsidR="00B43AB9">
        <w:rPr>
          <w:rFonts w:ascii="Arial" w:hAnsi="Arial" w:cs="Times New Roman"/>
        </w:rPr>
        <w:t xml:space="preserve">reais e </w:t>
      </w:r>
      <w:r w:rsidR="008369AA">
        <w:rPr>
          <w:rFonts w:ascii="Arial" w:hAnsi="Arial" w:cs="Times New Roman"/>
        </w:rPr>
        <w:t xml:space="preserve">noventa e oito </w:t>
      </w:r>
      <w:r w:rsidR="00B43AB9">
        <w:rPr>
          <w:rFonts w:ascii="Arial" w:hAnsi="Arial" w:cs="Times New Roman"/>
        </w:rPr>
        <w:t>centavos</w:t>
      </w:r>
      <w:r>
        <w:rPr>
          <w:rFonts w:ascii="Arial" w:hAnsi="Arial" w:cs="Times New Roman"/>
        </w:rPr>
        <w:t>);</w:t>
      </w:r>
    </w:p>
    <w:p w14:paraId="171B2A19" w14:textId="77777777" w:rsidR="00E33CE6" w:rsidRDefault="00584E1A" w:rsidP="00EB2495">
      <w:pPr>
        <w:pStyle w:val="Nivel2"/>
        <w:numPr>
          <w:ilvl w:val="1"/>
          <w:numId w:val="39"/>
        </w:numPr>
        <w:spacing w:before="0" w:line="360" w:lineRule="auto"/>
        <w:ind w:left="0" w:firstLine="0"/>
        <w:rPr>
          <w:sz w:val="24"/>
          <w:szCs w:val="24"/>
        </w:rPr>
      </w:pPr>
      <w:r>
        <w:rPr>
          <w:rFonts w:cs="Times New Roman"/>
          <w:sz w:val="24"/>
          <w:szCs w:val="24"/>
        </w:rPr>
        <w:t>O valor global da proposta não poderá ultrapassar o valor do orçamento base da Prefeitura Municipal de Primavera do Leste – MT.</w:t>
      </w:r>
    </w:p>
    <w:p w14:paraId="082AC01A" w14:textId="77777777" w:rsidR="00E33CE6" w:rsidRDefault="00584E1A" w:rsidP="00EB2495">
      <w:pPr>
        <w:pStyle w:val="Nivel01"/>
        <w:numPr>
          <w:ilvl w:val="0"/>
          <w:numId w:val="39"/>
        </w:numPr>
        <w:spacing w:line="360" w:lineRule="auto"/>
        <w:ind w:left="0" w:firstLine="0"/>
        <w:rPr>
          <w:sz w:val="24"/>
          <w:szCs w:val="24"/>
          <w:shd w:val="clear" w:color="auto" w:fill="729FCF"/>
        </w:rPr>
      </w:pPr>
      <w:bookmarkStart w:id="84" w:name="_Toc226636742"/>
      <w:r>
        <w:rPr>
          <w:rFonts w:cs="Times New Roman"/>
          <w:sz w:val="24"/>
          <w:szCs w:val="24"/>
          <w:shd w:val="clear" w:color="auto" w:fill="729FCF"/>
        </w:rPr>
        <w:t>DO RECEBIMENTO DO OBJETO</w:t>
      </w:r>
      <w:bookmarkEnd w:id="84"/>
    </w:p>
    <w:p w14:paraId="6B184FB4" w14:textId="77777777" w:rsidR="00E33CE6" w:rsidRDefault="00584E1A" w:rsidP="00EB2495">
      <w:pPr>
        <w:pStyle w:val="Nivel2"/>
        <w:numPr>
          <w:ilvl w:val="1"/>
          <w:numId w:val="39"/>
        </w:numPr>
        <w:spacing w:before="0" w:line="360" w:lineRule="auto"/>
        <w:ind w:left="0" w:firstLine="0"/>
        <w:rPr>
          <w:sz w:val="24"/>
          <w:szCs w:val="24"/>
        </w:rPr>
      </w:pPr>
      <w:r>
        <w:rPr>
          <w:rFonts w:cs="Times New Roman"/>
          <w:sz w:val="24"/>
          <w:szCs w:val="24"/>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734FF408" w14:textId="3F558934" w:rsidR="008369AA" w:rsidRPr="003F41EB" w:rsidRDefault="00584E1A" w:rsidP="003F41EB">
      <w:pPr>
        <w:pStyle w:val="Nivel2"/>
        <w:numPr>
          <w:ilvl w:val="1"/>
          <w:numId w:val="39"/>
        </w:numPr>
        <w:spacing w:before="0" w:line="360" w:lineRule="auto"/>
        <w:ind w:left="0" w:firstLine="0"/>
        <w:rPr>
          <w:sz w:val="24"/>
          <w:szCs w:val="24"/>
        </w:rPr>
      </w:pPr>
      <w:r>
        <w:rPr>
          <w:rFonts w:cs="Times New Roman"/>
          <w:sz w:val="24"/>
          <w:szCs w:val="24"/>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5DD7B9B1"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Após tal inspeção, será lavrado Termo de Recebimento Provisório, em 02 (duas) vias de igual teor e forma, ambas assinadas pela fiscalização, relatando as eventuais pendências verificadas.</w:t>
      </w:r>
    </w:p>
    <w:p w14:paraId="0FB7FBAB" w14:textId="090D33A9" w:rsidR="00E33CE6" w:rsidRPr="00B43AB9" w:rsidRDefault="00584E1A" w:rsidP="00EB2495">
      <w:pPr>
        <w:pStyle w:val="Nivel3"/>
        <w:numPr>
          <w:ilvl w:val="2"/>
          <w:numId w:val="39"/>
        </w:numPr>
        <w:spacing w:line="360" w:lineRule="auto"/>
        <w:ind w:left="420" w:firstLine="0"/>
        <w:rPr>
          <w:rFonts w:cs="Times New Roman"/>
          <w:sz w:val="24"/>
          <w:szCs w:val="24"/>
        </w:rPr>
      </w:pPr>
      <w:r w:rsidRPr="00B43AB9">
        <w:rPr>
          <w:rFonts w:cs="Times New Roman"/>
          <w:sz w:val="24"/>
          <w:szCs w:val="24"/>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203E7A35" w14:textId="77777777" w:rsidR="00E33CE6" w:rsidRDefault="00584E1A" w:rsidP="00EB2495">
      <w:pPr>
        <w:pStyle w:val="Nivel2"/>
        <w:numPr>
          <w:ilvl w:val="1"/>
          <w:numId w:val="39"/>
        </w:numPr>
        <w:spacing w:before="0" w:line="360" w:lineRule="auto"/>
        <w:ind w:left="0" w:firstLine="0"/>
        <w:rPr>
          <w:sz w:val="24"/>
          <w:szCs w:val="24"/>
        </w:rPr>
      </w:pPr>
      <w:r>
        <w:rPr>
          <w:rFonts w:cs="Times New Roman"/>
          <w:sz w:val="24"/>
          <w:szCs w:val="24"/>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17E307BE"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7BACB83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 recebimento definitivo do objeto licitado não exime a Contratada, em qualquer época, das garantias concedidas e das responsabilidades assumidas em contrato e por força das disposições legais em vigor (Lei n° 10.406, de 2002).</w:t>
      </w:r>
    </w:p>
    <w:p w14:paraId="2C2539E1" w14:textId="77777777" w:rsidR="00E33CE6" w:rsidRDefault="00584E1A" w:rsidP="00EB2495">
      <w:pPr>
        <w:pStyle w:val="Nivel01"/>
        <w:numPr>
          <w:ilvl w:val="0"/>
          <w:numId w:val="39"/>
        </w:numPr>
        <w:rPr>
          <w:sz w:val="24"/>
          <w:szCs w:val="24"/>
          <w:shd w:val="clear" w:color="auto" w:fill="729FCF"/>
        </w:rPr>
      </w:pPr>
      <w:bookmarkStart w:id="85" w:name="_Toc514666346"/>
      <w:bookmarkStart w:id="86" w:name="_Toc226636743"/>
      <w:r>
        <w:rPr>
          <w:rFonts w:cs="Times New Roman"/>
          <w:sz w:val="24"/>
          <w:szCs w:val="24"/>
          <w:shd w:val="clear" w:color="auto" w:fill="729FCF"/>
        </w:rPr>
        <w:t>DO ACOMPANHAMENTO E DA FISCALIZAÇÃO</w:t>
      </w:r>
      <w:bookmarkEnd w:id="85"/>
      <w:bookmarkEnd w:id="86"/>
    </w:p>
    <w:p w14:paraId="2B2A4348" w14:textId="41EC18FC" w:rsidR="00E33CE6" w:rsidRPr="003F41EB" w:rsidRDefault="00584E1A" w:rsidP="003F41EB">
      <w:pPr>
        <w:pStyle w:val="Nivel2"/>
        <w:numPr>
          <w:ilvl w:val="1"/>
          <w:numId w:val="39"/>
        </w:numPr>
        <w:spacing w:line="360" w:lineRule="auto"/>
        <w:ind w:left="0" w:firstLine="0"/>
        <w:rPr>
          <w:sz w:val="24"/>
          <w:szCs w:val="24"/>
        </w:rPr>
      </w:pPr>
      <w:r>
        <w:rPr>
          <w:rFonts w:cs="Times New Roman"/>
          <w:sz w:val="24"/>
          <w:szCs w:val="24"/>
        </w:rPr>
        <w:t>O Município de Primavera do Leste designará como Fiscais de Contrato, a serem intitulados por meio de Portaria, sendo responsáveis por acompanhar, fiscalizar e conferir o recebimento do material ou a execução do serviço,</w:t>
      </w:r>
      <w:r>
        <w:rPr>
          <w:rFonts w:eastAsiaTheme="majorEastAsia" w:cs="Times New Roman"/>
          <w:sz w:val="24"/>
          <w:szCs w:val="24"/>
        </w:rPr>
        <w:t xml:space="preserve"> </w:t>
      </w:r>
      <w:r>
        <w:rPr>
          <w:rFonts w:cs="Times New Roman"/>
          <w:sz w:val="24"/>
          <w:szCs w:val="24"/>
        </w:rPr>
        <w:t xml:space="preserve">procedendo ao registro das ocorrências, falhas e/ou defeitos detectados e adotando as providências necessárias ao seu fiel cumprimento, e comunicar por escrito a autoridade superior todas as ocorrências </w:t>
      </w:r>
      <w:r w:rsidRPr="003F41EB">
        <w:rPr>
          <w:rFonts w:cs="Times New Roman"/>
          <w:sz w:val="24"/>
          <w:szCs w:val="24"/>
        </w:rPr>
        <w:t>de quaisquer fatos que, a seu critério, exijam medidas corretivas por parte da Contratada, os seguintes:</w:t>
      </w:r>
    </w:p>
    <w:tbl>
      <w:tblPr>
        <w:tblStyle w:val="Tabelacomgrade"/>
        <w:tblW w:w="9627" w:type="dxa"/>
        <w:tblInd w:w="113" w:type="dxa"/>
        <w:tblLayout w:type="fixed"/>
        <w:tblLook w:val="04A0" w:firstRow="1" w:lastRow="0" w:firstColumn="1" w:lastColumn="0" w:noHBand="0" w:noVBand="1"/>
      </w:tblPr>
      <w:tblGrid>
        <w:gridCol w:w="3026"/>
        <w:gridCol w:w="6601"/>
      </w:tblGrid>
      <w:tr w:rsidR="00E33CE6" w:rsidRPr="00584E1A" w14:paraId="40027392" w14:textId="77777777">
        <w:tc>
          <w:tcPr>
            <w:tcW w:w="3026" w:type="dxa"/>
            <w:vAlign w:val="center"/>
          </w:tcPr>
          <w:p w14:paraId="0F63F322"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Fiscal de Obra</w:t>
            </w:r>
          </w:p>
        </w:tc>
        <w:tc>
          <w:tcPr>
            <w:tcW w:w="6601" w:type="dxa"/>
          </w:tcPr>
          <w:p w14:paraId="087307E4" w14:textId="23F74733" w:rsidR="00E33CE6" w:rsidRPr="00657DF2" w:rsidRDefault="0058637C">
            <w:pPr>
              <w:spacing w:after="120"/>
              <w:ind w:right="215"/>
              <w:jc w:val="both"/>
              <w:rPr>
                <w:rFonts w:ascii="Arial" w:hAnsi="Arial"/>
                <w:sz w:val="20"/>
                <w:szCs w:val="20"/>
              </w:rPr>
            </w:pPr>
            <w:proofErr w:type="spellStart"/>
            <w:r w:rsidRPr="0058637C">
              <w:rPr>
                <w:rFonts w:ascii="Arial" w:hAnsi="Arial" w:cs="Times New Roman"/>
                <w:sz w:val="20"/>
                <w:szCs w:val="20"/>
              </w:rPr>
              <w:t>Jonhnny</w:t>
            </w:r>
            <w:proofErr w:type="spellEnd"/>
            <w:r w:rsidRPr="0058637C">
              <w:rPr>
                <w:rFonts w:ascii="Arial" w:hAnsi="Arial" w:cs="Times New Roman"/>
                <w:sz w:val="20"/>
                <w:szCs w:val="20"/>
              </w:rPr>
              <w:t xml:space="preserve"> Alexandro </w:t>
            </w:r>
            <w:r>
              <w:rPr>
                <w:rFonts w:ascii="Arial" w:hAnsi="Arial" w:cs="Times New Roman"/>
                <w:sz w:val="20"/>
                <w:szCs w:val="20"/>
              </w:rPr>
              <w:t>d</w:t>
            </w:r>
            <w:r w:rsidRPr="0058637C">
              <w:rPr>
                <w:rFonts w:ascii="Arial" w:hAnsi="Arial" w:cs="Times New Roman"/>
                <w:sz w:val="20"/>
                <w:szCs w:val="20"/>
              </w:rPr>
              <w:t>os Reis</w:t>
            </w:r>
            <w:r>
              <w:rPr>
                <w:rFonts w:ascii="Arial" w:hAnsi="Arial" w:cs="Times New Roman"/>
                <w:sz w:val="20"/>
                <w:szCs w:val="20"/>
              </w:rPr>
              <w:t xml:space="preserve"> </w:t>
            </w:r>
            <w:r w:rsidR="00657DF2" w:rsidRPr="00657DF2">
              <w:rPr>
                <w:rFonts w:ascii="Arial" w:hAnsi="Arial" w:cs="Times New Roman"/>
                <w:sz w:val="20"/>
                <w:szCs w:val="20"/>
              </w:rPr>
              <w:t>-</w:t>
            </w:r>
            <w:r>
              <w:rPr>
                <w:rFonts w:ascii="Arial" w:hAnsi="Arial" w:cs="Times New Roman"/>
                <w:sz w:val="20"/>
                <w:szCs w:val="20"/>
              </w:rPr>
              <w:t xml:space="preserve"> </w:t>
            </w:r>
            <w:r w:rsidR="00657DF2" w:rsidRPr="00657DF2">
              <w:rPr>
                <w:rFonts w:ascii="Arial" w:hAnsi="Arial" w:cs="Times New Roman"/>
                <w:sz w:val="20"/>
                <w:szCs w:val="20"/>
              </w:rPr>
              <w:t xml:space="preserve">Engenheira Civil  </w:t>
            </w:r>
          </w:p>
        </w:tc>
      </w:tr>
      <w:tr w:rsidR="00E33CE6" w:rsidRPr="00584E1A" w14:paraId="2F9F25E7" w14:textId="77777777">
        <w:tc>
          <w:tcPr>
            <w:tcW w:w="3026" w:type="dxa"/>
            <w:vAlign w:val="center"/>
          </w:tcPr>
          <w:p w14:paraId="3918754A"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Suplente do Fiscal de Obra</w:t>
            </w:r>
          </w:p>
        </w:tc>
        <w:tc>
          <w:tcPr>
            <w:tcW w:w="6601" w:type="dxa"/>
          </w:tcPr>
          <w:p w14:paraId="7A587C22" w14:textId="7FDF24AB" w:rsidR="00E33CE6" w:rsidRPr="0058637C" w:rsidRDefault="0058637C">
            <w:pPr>
              <w:spacing w:after="120"/>
              <w:ind w:right="215"/>
              <w:jc w:val="both"/>
              <w:rPr>
                <w:rFonts w:ascii="Arial" w:hAnsi="Arial" w:cs="Arial"/>
                <w:sz w:val="20"/>
                <w:szCs w:val="20"/>
              </w:rPr>
            </w:pPr>
            <w:r w:rsidRPr="0058637C">
              <w:rPr>
                <w:rFonts w:ascii="Arial" w:hAnsi="Arial" w:cs="Arial"/>
                <w:sz w:val="20"/>
                <w:szCs w:val="20"/>
              </w:rPr>
              <w:t xml:space="preserve">Gabriel Alexandre dos Santos - Engenheiro Civil  </w:t>
            </w:r>
          </w:p>
        </w:tc>
      </w:tr>
      <w:tr w:rsidR="00E33CE6" w:rsidRPr="00584E1A" w14:paraId="0B85EFEB" w14:textId="77777777">
        <w:tc>
          <w:tcPr>
            <w:tcW w:w="3026" w:type="dxa"/>
            <w:vAlign w:val="center"/>
          </w:tcPr>
          <w:p w14:paraId="077DEB02"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Fiscal do Contrato</w:t>
            </w:r>
          </w:p>
        </w:tc>
        <w:tc>
          <w:tcPr>
            <w:tcW w:w="6601" w:type="dxa"/>
          </w:tcPr>
          <w:p w14:paraId="04AD6846" w14:textId="5FFB07A5" w:rsidR="00E33CE6" w:rsidRPr="00584E1A" w:rsidRDefault="0058637C">
            <w:pPr>
              <w:spacing w:after="120"/>
              <w:ind w:right="215"/>
              <w:rPr>
                <w:rFonts w:ascii="Arial" w:hAnsi="Arial"/>
                <w:sz w:val="20"/>
                <w:szCs w:val="20"/>
              </w:rPr>
            </w:pPr>
            <w:r w:rsidRPr="00584E1A">
              <w:rPr>
                <w:rFonts w:ascii="Arial" w:hAnsi="Arial" w:cstheme="majorHAnsi"/>
                <w:sz w:val="20"/>
                <w:szCs w:val="20"/>
              </w:rPr>
              <w:t>Paulo Marcos de Moraes Coimbra</w:t>
            </w:r>
          </w:p>
        </w:tc>
      </w:tr>
      <w:tr w:rsidR="00E33CE6" w:rsidRPr="00584E1A" w14:paraId="35B2BFCD" w14:textId="77777777">
        <w:tc>
          <w:tcPr>
            <w:tcW w:w="3026" w:type="dxa"/>
            <w:vAlign w:val="center"/>
          </w:tcPr>
          <w:p w14:paraId="2C51BD79"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Suplente do Fiscal</w:t>
            </w:r>
          </w:p>
        </w:tc>
        <w:tc>
          <w:tcPr>
            <w:tcW w:w="6601" w:type="dxa"/>
          </w:tcPr>
          <w:p w14:paraId="56DEA026" w14:textId="2F18A83D" w:rsidR="00E33CE6" w:rsidRPr="00584E1A" w:rsidRDefault="0058637C">
            <w:pPr>
              <w:spacing w:after="120"/>
              <w:ind w:right="215"/>
              <w:rPr>
                <w:rFonts w:ascii="Arial" w:hAnsi="Arial"/>
                <w:sz w:val="20"/>
                <w:szCs w:val="20"/>
              </w:rPr>
            </w:pPr>
            <w:r w:rsidRPr="00584E1A">
              <w:rPr>
                <w:rFonts w:ascii="Arial" w:hAnsi="Arial" w:cstheme="majorHAnsi"/>
                <w:sz w:val="20"/>
                <w:szCs w:val="20"/>
              </w:rPr>
              <w:t>Edson Márcio da Silva Xavier</w:t>
            </w:r>
          </w:p>
        </w:tc>
      </w:tr>
    </w:tbl>
    <w:p w14:paraId="2574E7D4"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Eventuais alterações dos integrantes da Equipe de Fiscalização deverão ser realizadas por meio de Portaria a ser publicada no Diário Oficial, dispensado o apostilamento.</w:t>
      </w:r>
    </w:p>
    <w:p w14:paraId="6C6C5697" w14:textId="77777777" w:rsidR="00E33CE6" w:rsidRDefault="00584E1A" w:rsidP="00EB2495">
      <w:pPr>
        <w:pStyle w:val="Nivel01"/>
        <w:numPr>
          <w:ilvl w:val="0"/>
          <w:numId w:val="39"/>
        </w:numPr>
        <w:spacing w:line="360" w:lineRule="auto"/>
        <w:rPr>
          <w:sz w:val="24"/>
          <w:szCs w:val="24"/>
          <w:shd w:val="clear" w:color="auto" w:fill="729FCF"/>
        </w:rPr>
      </w:pPr>
      <w:bookmarkStart w:id="87" w:name="_Toc380557831"/>
      <w:bookmarkStart w:id="88" w:name="_Toc226636744"/>
      <w:r>
        <w:rPr>
          <w:rFonts w:cs="Times New Roman"/>
          <w:sz w:val="24"/>
          <w:szCs w:val="24"/>
          <w:shd w:val="clear" w:color="auto" w:fill="729FCF"/>
        </w:rPr>
        <w:t>DAS HIPÓTESES DE RESCISÃO CONTRATUAL</w:t>
      </w:r>
      <w:bookmarkEnd w:id="87"/>
      <w:bookmarkEnd w:id="88"/>
    </w:p>
    <w:p w14:paraId="1342C4E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As hipóteses de rescisão do ajuste, bem como a disciplina aplicável em tais casos, são aquelas previstas no instrumento de Contrato;</w:t>
      </w:r>
    </w:p>
    <w:p w14:paraId="0388E16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Constituem motivo para rescisão do contrato:</w:t>
      </w:r>
    </w:p>
    <w:p w14:paraId="353C268D"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 não cumprimento de cláusulas contratuais, especificações, projetos ou prazos;</w:t>
      </w:r>
    </w:p>
    <w:p w14:paraId="5F9FCBE8"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 cumprimento irregular de cláusulas contratuais, especificações, projetos e prazos;</w:t>
      </w:r>
    </w:p>
    <w:p w14:paraId="105E7793" w14:textId="367D074B" w:rsidR="00E33CE6" w:rsidRDefault="00584E1A" w:rsidP="00401453">
      <w:pPr>
        <w:pStyle w:val="Nivel3"/>
        <w:numPr>
          <w:ilvl w:val="2"/>
          <w:numId w:val="39"/>
        </w:numPr>
        <w:spacing w:line="360" w:lineRule="auto"/>
        <w:ind w:left="426" w:firstLine="0"/>
        <w:rPr>
          <w:sz w:val="24"/>
          <w:szCs w:val="24"/>
        </w:rPr>
      </w:pPr>
      <w:r>
        <w:rPr>
          <w:rFonts w:cs="Times New Roman"/>
          <w:sz w:val="24"/>
          <w:szCs w:val="24"/>
        </w:rPr>
        <w:t>a lentidão do seu cumprimento, levando a Administração a comprovar a impossibilidade da conclusão da obra, do serviço ou do fornecimento, nos prazos estipulados;</w:t>
      </w:r>
    </w:p>
    <w:p w14:paraId="131DF249"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 atraso injustificado no início da obra, serviço ou fornecimento;</w:t>
      </w:r>
    </w:p>
    <w:p w14:paraId="7EE4909D"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paralisação da obra, do serviço ou do fornecimento, sem justa causa e prévia comunicação à Administração;</w:t>
      </w:r>
    </w:p>
    <w:p w14:paraId="218CDCC9"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subcontratação total ou parcial do seu objeto, a associação do contratado com outrem, a cessão ou transferência, total ou parcial, bem como a fusão, cisão ou incorporação, não admitidas no edital e no contrato;</w:t>
      </w:r>
    </w:p>
    <w:p w14:paraId="33FEC756" w14:textId="758D96FE" w:rsidR="00E33CE6" w:rsidRPr="008369AA" w:rsidRDefault="00584E1A" w:rsidP="00EB2495">
      <w:pPr>
        <w:pStyle w:val="Nivel3"/>
        <w:numPr>
          <w:ilvl w:val="2"/>
          <w:numId w:val="39"/>
        </w:numPr>
        <w:spacing w:line="360" w:lineRule="auto"/>
        <w:ind w:left="420" w:firstLine="0"/>
        <w:rPr>
          <w:sz w:val="24"/>
          <w:szCs w:val="24"/>
        </w:rPr>
      </w:pPr>
      <w:r>
        <w:rPr>
          <w:rFonts w:cs="Times New Roman"/>
          <w:sz w:val="24"/>
          <w:szCs w:val="24"/>
        </w:rPr>
        <w:t>o desatendimento das determinações regulares da autoridade designada para acompanhar e fiscalizar a sua execução, assim como as de seus superiores;</w:t>
      </w:r>
    </w:p>
    <w:p w14:paraId="5032108C"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decretação de falência ou a instauração de insolvência civil;</w:t>
      </w:r>
    </w:p>
    <w:p w14:paraId="2BB1B0B0"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dissolução da sociedade ou o falecimento do contratado;</w:t>
      </w:r>
    </w:p>
    <w:p w14:paraId="5AD42401"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alteração social ou a modificação da finalidade ou da estrutura da empresa, que prejudique a execução do contrato;</w:t>
      </w:r>
    </w:p>
    <w:p w14:paraId="177632ED"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 xml:space="preserve">razões de interesse público, de alta relevância e amplo conhecimento, justificadas e determinadas pela máxima autoridade da esfera administrativa a que está subordinado o </w:t>
      </w:r>
      <w:r>
        <w:rPr>
          <w:rFonts w:cs="Times New Roman"/>
          <w:sz w:val="24"/>
          <w:szCs w:val="24"/>
        </w:rPr>
        <w:tab/>
        <w:t>contratante e exaradas no processo administrativo a que se refere o contrato;</w:t>
      </w:r>
    </w:p>
    <w:p w14:paraId="2C8C6B8A" w14:textId="77777777" w:rsidR="00E33CE6" w:rsidRDefault="00584E1A" w:rsidP="00EB2495">
      <w:pPr>
        <w:pStyle w:val="Nivel3"/>
        <w:numPr>
          <w:ilvl w:val="2"/>
          <w:numId w:val="39"/>
        </w:numPr>
        <w:spacing w:line="360" w:lineRule="auto"/>
        <w:ind w:left="420" w:firstLine="0"/>
        <w:rPr>
          <w:rFonts w:cs="Times New Roman"/>
          <w:sz w:val="24"/>
          <w:szCs w:val="24"/>
        </w:rPr>
      </w:pPr>
      <w:r>
        <w:rPr>
          <w:rFonts w:cs="Times New Roman"/>
          <w:sz w:val="24"/>
          <w:szCs w:val="24"/>
        </w:rPr>
        <w:t xml:space="preserve">a suspensão de sua execução, por ordem escrita da Administração, por prazo </w:t>
      </w:r>
      <w:r>
        <w:rPr>
          <w:rFonts w:cs="Times New Roman"/>
          <w:sz w:val="24"/>
          <w:szCs w:val="24"/>
        </w:rPr>
        <w:tab/>
        <w:t xml:space="preserve">superior a 120 (cento e vinte) dias, salvo em caso de calamidade pública, grave perturbação da ordem interna ou guerra, ou ainda por repetidas suspensões que totalizem </w:t>
      </w:r>
      <w:r>
        <w:rPr>
          <w:rFonts w:cs="Times New Roman"/>
          <w:sz w:val="24"/>
          <w:szCs w:val="24"/>
        </w:rPr>
        <w:tab/>
        <w:t xml:space="preserve">o mesmo prazo, independentemente do pagamento obrigatório de indenizações pelas sucessivas e contratualmente imprevistas desmobilizações e mobilizações e outras </w:t>
      </w:r>
      <w:r>
        <w:rPr>
          <w:rFonts w:cs="Times New Roman"/>
          <w:sz w:val="24"/>
          <w:szCs w:val="24"/>
        </w:rPr>
        <w:tab/>
        <w:t>previstas, assegurado ao contratado, nesses casos, o direito de optar pela suspensão do cumprimento das obrigações assumidas até que seja normalizada a situação;</w:t>
      </w:r>
    </w:p>
    <w:p w14:paraId="6A58B3BF"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 xml:space="preserve">o atraso superior a 90 (noventa) dias dos pagamentos devidos pela Administração </w:t>
      </w:r>
      <w:r>
        <w:rPr>
          <w:rFonts w:cs="Times New Roman"/>
          <w:sz w:val="24"/>
          <w:szCs w:val="24"/>
        </w:rPr>
        <w:tab/>
        <w:t xml:space="preserve">decorrentes de obras, serviços ou fornecimento, ou parcelas destes, já recebidos ou </w:t>
      </w:r>
      <w:r>
        <w:rPr>
          <w:rFonts w:cs="Times New Roman"/>
          <w:sz w:val="24"/>
          <w:szCs w:val="24"/>
        </w:rPr>
        <w:tab/>
        <w:t>executados, salvo em caso de calamidade pública, grave perturbação da ordem interna ou guerra, assegurado ao contratado o direito de optar pela suspensão do cumprimento e suas obrigações até que seja normalizada a situação;</w:t>
      </w:r>
    </w:p>
    <w:p w14:paraId="67F4A670"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não liberação, por parte da Administração, de área, local ou objeto para execução de obra, serviço ou fornecimento, nos prazos contratuais, bem como das fontes de materiais naturais especificadas no projeto;</w:t>
      </w:r>
    </w:p>
    <w:p w14:paraId="2FA200CA"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a ocorrência de caso fortuito ou de força maior, regularmente comprovada, impeditiva da execução do contrato.</w:t>
      </w:r>
    </w:p>
    <w:p w14:paraId="750500A6" w14:textId="77777777" w:rsidR="00E33CE6" w:rsidRDefault="00584E1A" w:rsidP="00EB2495">
      <w:pPr>
        <w:pStyle w:val="Nivel3"/>
        <w:numPr>
          <w:ilvl w:val="2"/>
          <w:numId w:val="39"/>
        </w:numPr>
        <w:spacing w:line="360" w:lineRule="auto"/>
        <w:ind w:left="420" w:firstLine="0"/>
        <w:rPr>
          <w:sz w:val="24"/>
          <w:szCs w:val="24"/>
        </w:rPr>
      </w:pPr>
      <w:r>
        <w:rPr>
          <w:rFonts w:cs="Times New Roman"/>
          <w:sz w:val="24"/>
          <w:szCs w:val="24"/>
        </w:rPr>
        <w:t>O termo de rescisão deverá indicar, conforme o caso:</w:t>
      </w:r>
    </w:p>
    <w:p w14:paraId="5BF6D424" w14:textId="77777777" w:rsidR="00E33CE6" w:rsidRPr="008369AA" w:rsidRDefault="00584E1A" w:rsidP="00EB2495">
      <w:pPr>
        <w:pStyle w:val="Nivel4"/>
        <w:numPr>
          <w:ilvl w:val="3"/>
          <w:numId w:val="39"/>
        </w:numPr>
        <w:spacing w:line="360" w:lineRule="auto"/>
        <w:ind w:left="840" w:firstLine="0"/>
        <w:rPr>
          <w:sz w:val="24"/>
          <w:szCs w:val="24"/>
        </w:rPr>
      </w:pPr>
      <w:r>
        <w:rPr>
          <w:rFonts w:cs="Times New Roman"/>
          <w:sz w:val="24"/>
          <w:szCs w:val="24"/>
        </w:rPr>
        <w:t>Balanço dos eventos contratuais já cumpridos ou parcialmente cumpridos;</w:t>
      </w:r>
    </w:p>
    <w:p w14:paraId="27356264" w14:textId="77777777" w:rsidR="00E33CE6" w:rsidRDefault="00584E1A" w:rsidP="00EB2495">
      <w:pPr>
        <w:pStyle w:val="Nivel4"/>
        <w:numPr>
          <w:ilvl w:val="3"/>
          <w:numId w:val="39"/>
        </w:numPr>
        <w:spacing w:line="360" w:lineRule="auto"/>
        <w:ind w:left="840" w:firstLine="0"/>
        <w:rPr>
          <w:sz w:val="24"/>
          <w:szCs w:val="24"/>
        </w:rPr>
      </w:pPr>
      <w:r>
        <w:rPr>
          <w:rFonts w:cs="Times New Roman"/>
          <w:sz w:val="24"/>
          <w:szCs w:val="24"/>
        </w:rPr>
        <w:t>Relação dos pagamentos já efetuados e ainda devidos;</w:t>
      </w:r>
    </w:p>
    <w:p w14:paraId="460C4CBA" w14:textId="77777777" w:rsidR="00E33CE6" w:rsidRDefault="00584E1A" w:rsidP="00EB2495">
      <w:pPr>
        <w:pStyle w:val="Nivel4"/>
        <w:numPr>
          <w:ilvl w:val="3"/>
          <w:numId w:val="39"/>
        </w:numPr>
        <w:spacing w:line="360" w:lineRule="auto"/>
        <w:ind w:left="840" w:firstLine="0"/>
        <w:rPr>
          <w:sz w:val="24"/>
          <w:szCs w:val="24"/>
        </w:rPr>
      </w:pPr>
      <w:r>
        <w:rPr>
          <w:rFonts w:cs="Times New Roman"/>
          <w:sz w:val="24"/>
          <w:szCs w:val="24"/>
        </w:rPr>
        <w:t>Indenizações e multas.</w:t>
      </w:r>
    </w:p>
    <w:p w14:paraId="60E85076" w14:textId="77777777" w:rsidR="00E33CE6" w:rsidRDefault="00584E1A" w:rsidP="00EB2495">
      <w:pPr>
        <w:pStyle w:val="Nivel01"/>
        <w:numPr>
          <w:ilvl w:val="0"/>
          <w:numId w:val="39"/>
        </w:numPr>
        <w:rPr>
          <w:sz w:val="24"/>
          <w:szCs w:val="24"/>
          <w:shd w:val="clear" w:color="auto" w:fill="729FCF"/>
        </w:rPr>
      </w:pPr>
      <w:bookmarkStart w:id="89" w:name="_Toc226636745"/>
      <w:r>
        <w:rPr>
          <w:rFonts w:cs="Times New Roman"/>
          <w:sz w:val="24"/>
          <w:szCs w:val="24"/>
          <w:shd w:val="clear" w:color="auto" w:fill="729FCF"/>
        </w:rPr>
        <w:t>DAS DISPOSIÇÕES GERAIS</w:t>
      </w:r>
      <w:bookmarkEnd w:id="89"/>
    </w:p>
    <w:p w14:paraId="4B63B75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Será divulgada ata da sessão pública no sistema eletrônico.</w:t>
      </w:r>
    </w:p>
    <w:p w14:paraId="4B7DD48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354F414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Todas as referências de tempo no Edital, no aviso e durante a sessão pública observarão o horário de Brasília - DF.</w:t>
      </w:r>
    </w:p>
    <w:p w14:paraId="3C87C21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homologação do resultado desta licitação não implicará direito à contratação.</w:t>
      </w:r>
    </w:p>
    <w:p w14:paraId="3F2CE363"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81C254E"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AD00119" w14:textId="77777777" w:rsidR="00E33CE6" w:rsidRDefault="00584E1A" w:rsidP="00EB2495">
      <w:pPr>
        <w:pStyle w:val="Nivel2"/>
        <w:numPr>
          <w:ilvl w:val="1"/>
          <w:numId w:val="39"/>
        </w:numPr>
        <w:spacing w:line="360" w:lineRule="auto"/>
        <w:ind w:left="0" w:firstLine="0"/>
        <w:rPr>
          <w:rFonts w:cs="Times New Roman"/>
          <w:sz w:val="24"/>
          <w:szCs w:val="24"/>
        </w:rPr>
      </w:pPr>
      <w:r>
        <w:rPr>
          <w:rFonts w:cs="Times New Roman"/>
          <w:sz w:val="24"/>
          <w:szCs w:val="24"/>
        </w:rPr>
        <w:t>Na contagem dos prazos estabelecidos neste Edital e seus Anexos, excluir-se-á o dia do início e incluir-se-á o do vencimento. Só se iniciam e vencem os prazos em dias de expediente na Administração.</w:t>
      </w:r>
    </w:p>
    <w:p w14:paraId="01F1EF9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39812F46"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Em caso de divergência entre disposições deste Edital e de seus anexos ou demais peças que compõem o processo, prevalecerá as deste Edital.</w:t>
      </w:r>
    </w:p>
    <w:p w14:paraId="2BFF6BD9" w14:textId="77777777" w:rsidR="00E33CE6" w:rsidRPr="008369AA" w:rsidRDefault="00584E1A" w:rsidP="00EB2495">
      <w:pPr>
        <w:pStyle w:val="Nivel2"/>
        <w:numPr>
          <w:ilvl w:val="1"/>
          <w:numId w:val="39"/>
        </w:numPr>
        <w:spacing w:line="360" w:lineRule="auto"/>
        <w:ind w:left="0" w:firstLine="0"/>
      </w:pPr>
      <w:r>
        <w:rPr>
          <w:rFonts w:cs="Times New Roman"/>
          <w:color w:val="auto"/>
          <w:sz w:val="24"/>
          <w:szCs w:val="24"/>
        </w:rPr>
        <w:t xml:space="preserve">O Edital e seus anexos estão disponíveis, na íntegra, no Portal Nacional de Contratações Públicas (PNCP) e endereço eletrônico </w:t>
      </w:r>
      <w:hyperlink r:id="rId64">
        <w:r>
          <w:rPr>
            <w:rStyle w:val="Hyperlink1"/>
            <w:rFonts w:cs="Times New Roman"/>
            <w:color w:val="auto"/>
            <w:sz w:val="24"/>
            <w:szCs w:val="24"/>
          </w:rPr>
          <w:t>https://www.primaveradoleste.mt.gov.br/</w:t>
        </w:r>
      </w:hyperlink>
      <w:r>
        <w:rPr>
          <w:rFonts w:cs="Times New Roman"/>
          <w:color w:val="auto"/>
          <w:sz w:val="24"/>
          <w:szCs w:val="24"/>
        </w:rPr>
        <w:t xml:space="preserve"> e </w:t>
      </w:r>
      <w:hyperlink r:id="rId65">
        <w:r>
          <w:rPr>
            <w:rStyle w:val="Hyperlink1"/>
            <w:rFonts w:cs="Times New Roman"/>
            <w:color w:val="auto"/>
            <w:sz w:val="24"/>
            <w:szCs w:val="24"/>
          </w:rPr>
          <w:t>https://licitanet.com.br/</w:t>
        </w:r>
      </w:hyperlink>
      <w:r>
        <w:rPr>
          <w:rFonts w:cs="Times New Roman"/>
          <w:color w:val="auto"/>
          <w:sz w:val="24"/>
          <w:szCs w:val="24"/>
        </w:rPr>
        <w:t xml:space="preserve"> </w:t>
      </w:r>
    </w:p>
    <w:p w14:paraId="00D91F08" w14:textId="73D16E0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O contrato bem como a proposta da licitante vencedora fará parte integrante do edital de CONCORRÊNCIA n° </w:t>
      </w:r>
      <w:r w:rsidR="00CF4B56">
        <w:rPr>
          <w:rFonts w:cs="Times New Roman"/>
          <w:sz w:val="24"/>
          <w:szCs w:val="24"/>
        </w:rPr>
        <w:t>010/2026</w:t>
      </w:r>
      <w:r w:rsidR="0058637C">
        <w:rPr>
          <w:rFonts w:cs="Times New Roman"/>
          <w:sz w:val="24"/>
          <w:szCs w:val="24"/>
        </w:rPr>
        <w:t xml:space="preserve"> </w:t>
      </w:r>
      <w:r>
        <w:rPr>
          <w:rFonts w:cs="Times New Roman"/>
          <w:sz w:val="24"/>
          <w:szCs w:val="24"/>
        </w:rPr>
        <w:t>e seus anexos independentemente de transcrição;</w:t>
      </w:r>
    </w:p>
    <w:p w14:paraId="2488160D"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 proponente ao participar do presente certame, expressa automaticamente concordância aos termos deste Edital e seus anexos;</w:t>
      </w:r>
    </w:p>
    <w:p w14:paraId="13C2C7A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As propostas de preços que forem desclassificadas, serão na própria sessão pública da licitação, devolvidas a seus titulares, caso não haja recursos;</w:t>
      </w:r>
    </w:p>
    <w:p w14:paraId="3271B88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4FC1025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Fica assegurado à CONTRATANTE, o direito de, no interesse da Administração, revogar a qualquer tempo, no todo ou em parte, a presente licitação, dando ciência aos participantes, na forma da legislação vigente;</w:t>
      </w:r>
    </w:p>
    <w:p w14:paraId="3A83F6B9"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 proponente é responsável pela fidelidade e legitimidade das informações e/ou documentos apresentados em qualquer fase da licitação;</w:t>
      </w:r>
    </w:p>
    <w:p w14:paraId="739CE60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Após apresentação da proposta, não cabe desistência, da mesma;</w:t>
      </w:r>
    </w:p>
    <w:p w14:paraId="65319E0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3B88DD72"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0CA422E7" w14:textId="5A4B9A58" w:rsidR="00E33CE6" w:rsidRPr="003F41EB" w:rsidRDefault="00584E1A" w:rsidP="003F41EB">
      <w:pPr>
        <w:pStyle w:val="Nivel2"/>
        <w:numPr>
          <w:ilvl w:val="1"/>
          <w:numId w:val="39"/>
        </w:numPr>
        <w:spacing w:line="360" w:lineRule="auto"/>
        <w:ind w:left="0" w:firstLine="0"/>
        <w:rPr>
          <w:rFonts w:cs="Times New Roman"/>
          <w:sz w:val="24"/>
          <w:szCs w:val="24"/>
        </w:rPr>
      </w:pPr>
      <w:r>
        <w:rPr>
          <w:rFonts w:cs="Times New Roman"/>
          <w:sz w:val="24"/>
          <w:szCs w:val="24"/>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w:t>
      </w:r>
      <w:r w:rsidRPr="003F41EB">
        <w:rPr>
          <w:rFonts w:cs="Times New Roman"/>
          <w:sz w:val="24"/>
          <w:szCs w:val="24"/>
        </w:rPr>
        <w:t>ilegalidade, de ofício ou por provocação de terceiros, mediante parecer escrito e devidamente fundamentado;</w:t>
      </w:r>
    </w:p>
    <w:p w14:paraId="7967D21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 homologação do resultado desta licitação não implicará direito à contratação;</w:t>
      </w:r>
    </w:p>
    <w:p w14:paraId="1EF2D315"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4989EA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 participação na licitação implica plena aceitação, por parte do licitante, das condições estabelecidas neste instrumento convocatório e seus Anexos, bem como da obrigatoriedade do cumprimento das disposições nele contidas;</w:t>
      </w:r>
    </w:p>
    <w:p w14:paraId="4E0C28B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4382D477"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0D1DA6D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4597004A"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4CF303D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Em caso de cobrança pelo fornecimento de cópia da íntegra deste Edital e de seus anexos, o valor se limitará ao custo efetivo da reprodução gráfica de tais documentos;</w:t>
      </w:r>
    </w:p>
    <w:p w14:paraId="21E6B9E7" w14:textId="77777777" w:rsidR="00E33CE6" w:rsidRPr="00062798"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Na contagem dos prazos estabelecidos neste Edital e seus Anexos, </w:t>
      </w:r>
      <w:r>
        <w:rPr>
          <w:rFonts w:cs="Times New Roman"/>
          <w:b/>
          <w:sz w:val="24"/>
          <w:szCs w:val="24"/>
        </w:rPr>
        <w:t>excluir-se-á o dia do início e incluir-se-á o do vencimento</w:t>
      </w:r>
      <w:r>
        <w:rPr>
          <w:rFonts w:cs="Times New Roman"/>
          <w:sz w:val="24"/>
          <w:szCs w:val="24"/>
        </w:rPr>
        <w:t>. Só se iniciam e vencem os prazos em dias de expediente na Administração.</w:t>
      </w:r>
    </w:p>
    <w:p w14:paraId="2B769D40"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O desatendimento de exigências formais não essenciais não importará o afastamento do licitante, desde que seja possível o aproveitamento do ato, observados os princípios da isonomia e do interesse público.</w:t>
      </w:r>
    </w:p>
    <w:p w14:paraId="007B5AEC"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Em caso de divergência entre disposições deste Edital e de seus Anexos ou demais peças que compõem o processo, prevalecerão as deste Edital.</w:t>
      </w:r>
    </w:p>
    <w:p w14:paraId="175BCBD4"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Os casos omissos serão dirimidos pela Comissão com base nas disposições da Lei n. 14.133, de 2021, e demais diplomas legais eventualmente aplicáveis.</w:t>
      </w:r>
    </w:p>
    <w:p w14:paraId="37A7516B" w14:textId="77777777" w:rsidR="00E33CE6" w:rsidRDefault="00584E1A" w:rsidP="00EB2495">
      <w:pPr>
        <w:pStyle w:val="Nivel2"/>
        <w:numPr>
          <w:ilvl w:val="1"/>
          <w:numId w:val="39"/>
        </w:numPr>
        <w:spacing w:line="360" w:lineRule="auto"/>
        <w:ind w:left="0" w:firstLine="0"/>
      </w:pPr>
      <w:r>
        <w:rPr>
          <w:rFonts w:cs="Times New Roman"/>
          <w:sz w:val="24"/>
          <w:szCs w:val="24"/>
        </w:rPr>
        <w:t xml:space="preserve"> O Edital está disponibilizado, na íntegra, no Setor de Licitações, Rua Maringá, 444, Centro, Primavera do Leste - MT, e também poderá ser lido e/ou obtido no endereço eletrônico </w:t>
      </w:r>
      <w:hyperlink r:id="rId66">
        <w:r>
          <w:rPr>
            <w:rStyle w:val="Hyperlink1"/>
            <w:rFonts w:cs="Times New Roman"/>
            <w:sz w:val="24"/>
            <w:szCs w:val="24"/>
          </w:rPr>
          <w:t>www.primaveradoleste.mt.gov.br</w:t>
        </w:r>
      </w:hyperlink>
      <w:r>
        <w:rPr>
          <w:rFonts w:cs="Times New Roman"/>
          <w:color w:val="FF0000"/>
          <w:sz w:val="24"/>
          <w:szCs w:val="24"/>
        </w:rPr>
        <w:t xml:space="preserve"> </w:t>
      </w:r>
      <w:r>
        <w:rPr>
          <w:rFonts w:cs="Times New Roman"/>
          <w:sz w:val="24"/>
          <w:szCs w:val="24"/>
        </w:rPr>
        <w:t>– “Cidadão” – “Editais e Licitações”, nos dias</w:t>
      </w:r>
    </w:p>
    <w:p w14:paraId="49013580" w14:textId="77777777" w:rsidR="00E33CE6" w:rsidRDefault="00584E1A" w:rsidP="0058637C">
      <w:pPr>
        <w:pStyle w:val="Nivel2"/>
        <w:numPr>
          <w:ilvl w:val="0"/>
          <w:numId w:val="0"/>
        </w:numPr>
        <w:spacing w:line="360" w:lineRule="auto"/>
        <w:rPr>
          <w:rFonts w:cs="Times New Roman"/>
          <w:sz w:val="24"/>
          <w:szCs w:val="24"/>
        </w:rPr>
      </w:pPr>
      <w:r>
        <w:rPr>
          <w:rFonts w:cs="Times New Roman"/>
          <w:sz w:val="24"/>
          <w:szCs w:val="24"/>
        </w:rPr>
        <w:t xml:space="preserve">úteis, no horário das 07hs </w:t>
      </w:r>
      <w:proofErr w:type="gramStart"/>
      <w:r>
        <w:rPr>
          <w:rFonts w:cs="Times New Roman"/>
          <w:sz w:val="24"/>
          <w:szCs w:val="24"/>
        </w:rPr>
        <w:t>ás</w:t>
      </w:r>
      <w:proofErr w:type="gramEnd"/>
      <w:r>
        <w:rPr>
          <w:rFonts w:cs="Times New Roman"/>
          <w:sz w:val="24"/>
          <w:szCs w:val="24"/>
        </w:rPr>
        <w:t xml:space="preserve"> 13hs, mesmo endereço e período no qual os autos do processo administrativo permanecerão com vista franqueada aos interessados e onde serão recebidos os documentos de habilitação dos licitantes não credenciados no Cadastro de Fornecedores.</w:t>
      </w:r>
    </w:p>
    <w:p w14:paraId="4E6E466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A homologação do resultado desta licitação não implicará em direito à contratação.</w:t>
      </w:r>
    </w:p>
    <w:p w14:paraId="77904551"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O foro para dirimir questões relativas ao presente Edital será o de </w:t>
      </w:r>
      <w:r>
        <w:rPr>
          <w:rFonts w:cs="Times New Roman"/>
          <w:bCs/>
          <w:sz w:val="24"/>
          <w:szCs w:val="24"/>
        </w:rPr>
        <w:t>Pri</w:t>
      </w:r>
      <w:r>
        <w:rPr>
          <w:rFonts w:cs="Times New Roman"/>
          <w:sz w:val="24"/>
          <w:szCs w:val="24"/>
        </w:rPr>
        <w:t>mavera do Leste - MT, com exclusão de qualquer outro;</w:t>
      </w:r>
    </w:p>
    <w:p w14:paraId="74C03B72" w14:textId="77777777" w:rsidR="00E33CE6" w:rsidRDefault="00584E1A" w:rsidP="00EB2495">
      <w:pPr>
        <w:pStyle w:val="Nivel2"/>
        <w:numPr>
          <w:ilvl w:val="1"/>
          <w:numId w:val="39"/>
        </w:numPr>
        <w:spacing w:line="360" w:lineRule="auto"/>
        <w:ind w:left="0" w:firstLine="0"/>
        <w:rPr>
          <w:sz w:val="24"/>
          <w:szCs w:val="24"/>
        </w:rPr>
      </w:pPr>
      <w:r>
        <w:rPr>
          <w:rFonts w:cs="Times New Roman"/>
          <w:b/>
          <w:bCs/>
          <w:sz w:val="24"/>
          <w:szCs w:val="24"/>
        </w:rPr>
        <w:t xml:space="preserve"> </w:t>
      </w:r>
      <w:r>
        <w:rPr>
          <w:rFonts w:cs="Times New Roman"/>
          <w:sz w:val="24"/>
          <w:szCs w:val="24"/>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0DB56A8B"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03C52028" w14:textId="77777777" w:rsidR="00E33CE6" w:rsidRDefault="00584E1A" w:rsidP="00EB2495">
      <w:pPr>
        <w:pStyle w:val="Nivel2"/>
        <w:numPr>
          <w:ilvl w:val="1"/>
          <w:numId w:val="39"/>
        </w:numPr>
        <w:spacing w:line="360" w:lineRule="auto"/>
        <w:ind w:left="0" w:firstLine="0"/>
        <w:rPr>
          <w:sz w:val="24"/>
          <w:szCs w:val="24"/>
        </w:rPr>
      </w:pPr>
      <w:r>
        <w:rPr>
          <w:rFonts w:cs="Times New Roman"/>
          <w:sz w:val="24"/>
          <w:szCs w:val="24"/>
        </w:rPr>
        <w:t xml:space="preserve"> Integram este Edital, para todos os fins e efeitos, os seguintes anexos:</w:t>
      </w:r>
    </w:p>
    <w:p w14:paraId="3C6F40D9" w14:textId="77777777" w:rsidR="00E33CE6" w:rsidRPr="00041254" w:rsidRDefault="00584E1A" w:rsidP="00EB2495">
      <w:pPr>
        <w:pStyle w:val="Nivel3"/>
        <w:numPr>
          <w:ilvl w:val="2"/>
          <w:numId w:val="39"/>
        </w:numPr>
        <w:spacing w:line="360" w:lineRule="auto"/>
        <w:ind w:left="284" w:firstLine="0"/>
        <w:rPr>
          <w:sz w:val="24"/>
          <w:szCs w:val="24"/>
        </w:rPr>
      </w:pPr>
      <w:r w:rsidRPr="00041254">
        <w:rPr>
          <w:rFonts w:cs="Times New Roman"/>
          <w:b/>
          <w:sz w:val="24"/>
          <w:szCs w:val="24"/>
        </w:rPr>
        <w:t>Anexo I –</w:t>
      </w:r>
      <w:r w:rsidRPr="00041254">
        <w:rPr>
          <w:rFonts w:cs="Times New Roman"/>
          <w:sz w:val="24"/>
          <w:szCs w:val="24"/>
        </w:rPr>
        <w:t xml:space="preserve"> Projeto;</w:t>
      </w:r>
    </w:p>
    <w:p w14:paraId="1317A604" w14:textId="77777777"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II –</w:t>
      </w:r>
      <w:r w:rsidRPr="00041254">
        <w:rPr>
          <w:rFonts w:cs="Times New Roman"/>
          <w:sz w:val="24"/>
          <w:szCs w:val="24"/>
        </w:rPr>
        <w:t xml:space="preserve"> Planilha Orçamentaria Cronograma físico-financeiro e Composição B.D.I;</w:t>
      </w:r>
    </w:p>
    <w:p w14:paraId="0D48B17C" w14:textId="77777777"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III –</w:t>
      </w:r>
      <w:r w:rsidRPr="00041254">
        <w:rPr>
          <w:rFonts w:cs="Times New Roman"/>
          <w:sz w:val="24"/>
          <w:szCs w:val="24"/>
        </w:rPr>
        <w:t xml:space="preserve"> Modelo de Proposta de Preço;</w:t>
      </w:r>
    </w:p>
    <w:p w14:paraId="449468D5" w14:textId="4539AAFD"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 xml:space="preserve">Anexo </w:t>
      </w:r>
      <w:r w:rsidR="007B70EE" w:rsidRPr="00041254">
        <w:rPr>
          <w:rFonts w:cs="Times New Roman"/>
          <w:b/>
          <w:sz w:val="24"/>
          <w:szCs w:val="24"/>
        </w:rPr>
        <w:t>I</w:t>
      </w:r>
      <w:r w:rsidRPr="00041254">
        <w:rPr>
          <w:rFonts w:cs="Times New Roman"/>
          <w:b/>
          <w:sz w:val="24"/>
          <w:szCs w:val="24"/>
        </w:rPr>
        <w:t>V –</w:t>
      </w:r>
      <w:r w:rsidRPr="00041254">
        <w:rPr>
          <w:rFonts w:cs="Times New Roman"/>
          <w:sz w:val="24"/>
          <w:szCs w:val="24"/>
        </w:rPr>
        <w:t xml:space="preserve"> Modelo de Atestado de Capacidade Técnica;</w:t>
      </w:r>
    </w:p>
    <w:p w14:paraId="0C867F49" w14:textId="50618F90"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V –</w:t>
      </w:r>
      <w:r w:rsidRPr="00041254">
        <w:rPr>
          <w:rFonts w:cs="Times New Roman"/>
          <w:sz w:val="24"/>
          <w:szCs w:val="24"/>
        </w:rPr>
        <w:t xml:space="preserve"> Modelo de Declaração de Cumprimento dos Requisitos Legais</w:t>
      </w:r>
    </w:p>
    <w:p w14:paraId="1ECDC713" w14:textId="49CD777B"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VI -</w:t>
      </w:r>
      <w:r w:rsidRPr="00041254">
        <w:rPr>
          <w:rFonts w:cs="Times New Roman"/>
          <w:sz w:val="24"/>
          <w:szCs w:val="24"/>
        </w:rPr>
        <w:t xml:space="preserve"> Modelo Declaração que Cumpre Plenamente os Requisitos de Habilitação;</w:t>
      </w:r>
    </w:p>
    <w:p w14:paraId="575AD62E" w14:textId="6A6D804C"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VII -</w:t>
      </w:r>
      <w:r w:rsidRPr="00041254">
        <w:rPr>
          <w:rFonts w:cs="Times New Roman"/>
          <w:sz w:val="24"/>
          <w:szCs w:val="24"/>
        </w:rPr>
        <w:t xml:space="preserve"> Modelo Requerimento de Benefício do Tratamento Diferenciado e Declaração para Microempresas e Empresas de Pequeno Porte;</w:t>
      </w:r>
    </w:p>
    <w:p w14:paraId="52D777FA" w14:textId="3A636C4E"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 xml:space="preserve">Anexo </w:t>
      </w:r>
      <w:r w:rsidR="007B70EE" w:rsidRPr="00041254">
        <w:rPr>
          <w:rFonts w:cs="Times New Roman"/>
          <w:b/>
          <w:sz w:val="24"/>
          <w:szCs w:val="24"/>
        </w:rPr>
        <w:t>VII</w:t>
      </w:r>
      <w:r w:rsidRPr="00041254">
        <w:rPr>
          <w:rFonts w:cs="Times New Roman"/>
          <w:b/>
          <w:sz w:val="24"/>
          <w:szCs w:val="24"/>
        </w:rPr>
        <w:t>I-</w:t>
      </w:r>
      <w:r w:rsidRPr="00041254">
        <w:rPr>
          <w:rFonts w:cs="Times New Roman"/>
          <w:sz w:val="24"/>
          <w:szCs w:val="24"/>
        </w:rPr>
        <w:t xml:space="preserve"> Modelo Atestado de Visita Técnica;</w:t>
      </w:r>
    </w:p>
    <w:p w14:paraId="2F22A6C9" w14:textId="133EC2F5"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 xml:space="preserve">Anexo </w:t>
      </w:r>
      <w:r w:rsidR="007B70EE" w:rsidRPr="00041254">
        <w:rPr>
          <w:rFonts w:cs="Times New Roman"/>
          <w:b/>
          <w:sz w:val="24"/>
          <w:szCs w:val="24"/>
        </w:rPr>
        <w:t>I</w:t>
      </w:r>
      <w:r w:rsidRPr="00041254">
        <w:rPr>
          <w:rFonts w:cs="Times New Roman"/>
          <w:b/>
          <w:sz w:val="24"/>
          <w:szCs w:val="24"/>
        </w:rPr>
        <w:t>X-</w:t>
      </w:r>
      <w:r w:rsidRPr="00041254">
        <w:rPr>
          <w:rFonts w:cs="Times New Roman"/>
          <w:sz w:val="24"/>
          <w:szCs w:val="24"/>
        </w:rPr>
        <w:t xml:space="preserve"> Modelo de Declaração de Abstenção de Visita Técnica;</w:t>
      </w:r>
    </w:p>
    <w:p w14:paraId="5F653540" w14:textId="69C9E394"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X–</w:t>
      </w:r>
      <w:r w:rsidRPr="00041254">
        <w:rPr>
          <w:rFonts w:cs="Times New Roman"/>
          <w:sz w:val="24"/>
          <w:szCs w:val="24"/>
        </w:rPr>
        <w:t xml:space="preserve"> Modelo de Declaração de Operacionalidade dos Equipamentos;</w:t>
      </w:r>
    </w:p>
    <w:p w14:paraId="48B8B5FC" w14:textId="012C95E9"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XI</w:t>
      </w:r>
      <w:r w:rsidRPr="00041254">
        <w:rPr>
          <w:rFonts w:cs="Times New Roman"/>
          <w:sz w:val="24"/>
          <w:szCs w:val="24"/>
        </w:rPr>
        <w:t xml:space="preserve"> - Modelo de Declaração de Disponibilidade de Pessoal e Condições de Execução     do Objeto;</w:t>
      </w:r>
    </w:p>
    <w:p w14:paraId="712A674D" w14:textId="267FC9C3" w:rsidR="00E33CE6" w:rsidRPr="00041254" w:rsidRDefault="00584E1A" w:rsidP="00401453">
      <w:pPr>
        <w:pStyle w:val="Nivel3"/>
        <w:numPr>
          <w:ilvl w:val="2"/>
          <w:numId w:val="39"/>
        </w:numPr>
        <w:spacing w:before="0" w:after="0" w:line="360" w:lineRule="auto"/>
        <w:ind w:left="284" w:firstLine="0"/>
        <w:rPr>
          <w:sz w:val="24"/>
          <w:szCs w:val="24"/>
        </w:rPr>
      </w:pPr>
      <w:r w:rsidRPr="00041254">
        <w:rPr>
          <w:rFonts w:cs="Times New Roman"/>
          <w:b/>
          <w:sz w:val="24"/>
          <w:szCs w:val="24"/>
        </w:rPr>
        <w:t>Anexo XII–</w:t>
      </w:r>
      <w:r w:rsidRPr="00041254">
        <w:rPr>
          <w:rFonts w:cs="Times New Roman"/>
          <w:sz w:val="24"/>
          <w:szCs w:val="24"/>
        </w:rPr>
        <w:t xml:space="preserve"> Modelo de Declaração de Conhecimento Cronograma Financeiro da Obra;</w:t>
      </w:r>
    </w:p>
    <w:p w14:paraId="02C9DE40" w14:textId="3496E826" w:rsidR="00E33CE6" w:rsidRPr="00041254" w:rsidRDefault="00584E1A" w:rsidP="00401453">
      <w:pPr>
        <w:pStyle w:val="Nivel3"/>
        <w:numPr>
          <w:ilvl w:val="2"/>
          <w:numId w:val="39"/>
        </w:numPr>
        <w:spacing w:before="0" w:after="0" w:line="360" w:lineRule="auto"/>
        <w:ind w:left="170" w:firstLine="0"/>
        <w:rPr>
          <w:sz w:val="24"/>
          <w:szCs w:val="24"/>
        </w:rPr>
      </w:pPr>
      <w:r w:rsidRPr="00041254">
        <w:rPr>
          <w:rFonts w:cs="Times New Roman"/>
          <w:b/>
          <w:sz w:val="24"/>
          <w:szCs w:val="24"/>
        </w:rPr>
        <w:t>Anexo XI</w:t>
      </w:r>
      <w:r w:rsidR="007B70EE" w:rsidRPr="00041254">
        <w:rPr>
          <w:rFonts w:cs="Times New Roman"/>
          <w:b/>
          <w:sz w:val="24"/>
          <w:szCs w:val="24"/>
        </w:rPr>
        <w:t>II</w:t>
      </w:r>
      <w:r w:rsidRPr="00041254">
        <w:rPr>
          <w:rFonts w:cs="Times New Roman"/>
          <w:b/>
          <w:sz w:val="24"/>
          <w:szCs w:val="24"/>
        </w:rPr>
        <w:t xml:space="preserve"> –</w:t>
      </w:r>
      <w:r w:rsidRPr="00041254">
        <w:rPr>
          <w:rFonts w:cs="Times New Roman"/>
          <w:sz w:val="24"/>
          <w:szCs w:val="24"/>
        </w:rPr>
        <w:t xml:space="preserve"> Minuta de Contrato;</w:t>
      </w:r>
    </w:p>
    <w:p w14:paraId="58CFD053" w14:textId="1C54C496" w:rsidR="00E33CE6" w:rsidRPr="00041254" w:rsidRDefault="00584E1A" w:rsidP="00401453">
      <w:pPr>
        <w:pStyle w:val="Nivel3"/>
        <w:numPr>
          <w:ilvl w:val="2"/>
          <w:numId w:val="39"/>
        </w:numPr>
        <w:spacing w:before="0" w:after="0" w:line="360" w:lineRule="auto"/>
        <w:ind w:left="284" w:firstLine="0"/>
        <w:rPr>
          <w:rFonts w:cs="Times New Roman"/>
          <w:b/>
          <w:sz w:val="24"/>
          <w:szCs w:val="24"/>
        </w:rPr>
      </w:pPr>
      <w:r w:rsidRPr="00041254">
        <w:rPr>
          <w:rFonts w:cs="Times New Roman"/>
          <w:b/>
          <w:sz w:val="24"/>
          <w:szCs w:val="24"/>
        </w:rPr>
        <w:t>Anexo X</w:t>
      </w:r>
      <w:r w:rsidR="007B70EE" w:rsidRPr="00041254">
        <w:rPr>
          <w:rFonts w:cs="Times New Roman"/>
          <w:b/>
          <w:sz w:val="24"/>
          <w:szCs w:val="24"/>
        </w:rPr>
        <w:t>I</w:t>
      </w:r>
      <w:r w:rsidRPr="00041254">
        <w:rPr>
          <w:rFonts w:cs="Times New Roman"/>
          <w:b/>
          <w:sz w:val="24"/>
          <w:szCs w:val="24"/>
        </w:rPr>
        <w:t>V- Termo de Garantia.</w:t>
      </w:r>
    </w:p>
    <w:p w14:paraId="3CB64EB9" w14:textId="7538F118" w:rsidR="007B70EE" w:rsidRPr="00041254" w:rsidRDefault="007B70EE" w:rsidP="00401453">
      <w:pPr>
        <w:pStyle w:val="Nivel3"/>
        <w:numPr>
          <w:ilvl w:val="2"/>
          <w:numId w:val="39"/>
        </w:numPr>
        <w:spacing w:before="0" w:after="0" w:line="360" w:lineRule="auto"/>
        <w:ind w:left="284" w:firstLine="0"/>
        <w:rPr>
          <w:rFonts w:cs="Times New Roman"/>
          <w:b/>
          <w:sz w:val="24"/>
          <w:szCs w:val="24"/>
        </w:rPr>
      </w:pPr>
      <w:r w:rsidRPr="00041254">
        <w:rPr>
          <w:rFonts w:cs="Times New Roman"/>
          <w:b/>
          <w:sz w:val="24"/>
          <w:szCs w:val="24"/>
        </w:rPr>
        <w:t xml:space="preserve">Anexo XV - </w:t>
      </w:r>
      <w:r w:rsidR="006B35BB" w:rsidRPr="00041254">
        <w:rPr>
          <w:rFonts w:cs="Times New Roman"/>
          <w:bCs/>
          <w:sz w:val="24"/>
          <w:szCs w:val="24"/>
        </w:rPr>
        <w:t>CERTIDÃO DE PESQUISA DE FORNECEDORES LOCAIS E REGIONAIS PARA FINS DE APLICAÇÃO DO TRATAMENTO DIFERENCIADO PREVISTO NA LEI MUNICIPAL Nº 1.953/2021, COM REDAÇÃO DADA PELA LEI MUNICIPAL Nº 2.523/2026</w:t>
      </w:r>
    </w:p>
    <w:p w14:paraId="3777ED06" w14:textId="77777777" w:rsidR="00E33CE6" w:rsidRDefault="00E33CE6" w:rsidP="00401453">
      <w:pPr>
        <w:pStyle w:val="Nivel3"/>
        <w:numPr>
          <w:ilvl w:val="0"/>
          <w:numId w:val="0"/>
        </w:numPr>
        <w:spacing w:before="0" w:after="0" w:line="360" w:lineRule="auto"/>
        <w:ind w:left="284"/>
        <w:rPr>
          <w:rFonts w:cs="Times New Roman"/>
        </w:rPr>
      </w:pPr>
    </w:p>
    <w:p w14:paraId="1B4A39D4" w14:textId="77777777" w:rsidR="00584E1A" w:rsidRDefault="00584E1A" w:rsidP="006B35BB">
      <w:pPr>
        <w:pStyle w:val="Nivel3"/>
        <w:numPr>
          <w:ilvl w:val="0"/>
          <w:numId w:val="0"/>
        </w:numPr>
        <w:spacing w:line="360" w:lineRule="auto"/>
        <w:ind w:left="284" w:hanging="284"/>
        <w:rPr>
          <w:rFonts w:cs="Times New Roman"/>
        </w:rPr>
      </w:pPr>
    </w:p>
    <w:p w14:paraId="67E48110" w14:textId="757BF486" w:rsidR="00E33CE6" w:rsidRPr="003F41EB" w:rsidRDefault="00584E1A" w:rsidP="003F41EB">
      <w:pPr>
        <w:pStyle w:val="Nivel3"/>
        <w:numPr>
          <w:ilvl w:val="0"/>
          <w:numId w:val="0"/>
        </w:numPr>
        <w:spacing w:line="360" w:lineRule="auto"/>
        <w:jc w:val="right"/>
        <w:rPr>
          <w:sz w:val="24"/>
          <w:szCs w:val="24"/>
        </w:rPr>
      </w:pPr>
      <w:r>
        <w:rPr>
          <w:rFonts w:cs="Times New Roman"/>
          <w:color w:val="auto"/>
          <w:sz w:val="24"/>
          <w:szCs w:val="24"/>
          <w:shd w:val="clear" w:color="auto" w:fill="FFFFFF"/>
        </w:rPr>
        <w:t xml:space="preserve">Primavera do Leste/MT, </w:t>
      </w:r>
      <w:r w:rsidR="006B35BB">
        <w:rPr>
          <w:rFonts w:cs="Times New Roman"/>
          <w:color w:val="auto"/>
          <w:sz w:val="24"/>
          <w:szCs w:val="24"/>
          <w:shd w:val="clear" w:color="auto" w:fill="FFFFFF"/>
        </w:rPr>
        <w:t xml:space="preserve">21 </w:t>
      </w:r>
      <w:r>
        <w:rPr>
          <w:rFonts w:cs="Times New Roman"/>
          <w:color w:val="auto"/>
          <w:sz w:val="24"/>
          <w:szCs w:val="24"/>
          <w:shd w:val="clear" w:color="auto" w:fill="FFFFFF"/>
        </w:rPr>
        <w:t xml:space="preserve">de </w:t>
      </w:r>
      <w:r w:rsidR="003C1782">
        <w:rPr>
          <w:rFonts w:cs="Times New Roman"/>
          <w:color w:val="auto"/>
          <w:sz w:val="24"/>
          <w:szCs w:val="24"/>
          <w:shd w:val="clear" w:color="auto" w:fill="FFFFFF"/>
        </w:rPr>
        <w:t>julho</w:t>
      </w:r>
      <w:r>
        <w:rPr>
          <w:rFonts w:cs="Times New Roman"/>
          <w:color w:val="auto"/>
          <w:sz w:val="24"/>
          <w:szCs w:val="24"/>
          <w:shd w:val="clear" w:color="auto" w:fill="FFFFFF"/>
        </w:rPr>
        <w:t xml:space="preserve"> de 2026</w:t>
      </w:r>
      <w:r>
        <w:rPr>
          <w:rFonts w:cs="Times New Roman"/>
          <w:sz w:val="24"/>
          <w:szCs w:val="24"/>
        </w:rPr>
        <w:t>.</w:t>
      </w:r>
    </w:p>
    <w:p w14:paraId="443828CA" w14:textId="77777777" w:rsidR="00E33CE6" w:rsidRDefault="00584E1A" w:rsidP="0058637C">
      <w:pPr>
        <w:pStyle w:val="11-Numerao1"/>
        <w:spacing w:beforeAutospacing="0" w:afterAutospacing="0" w:line="360" w:lineRule="auto"/>
        <w:jc w:val="center"/>
        <w:rPr>
          <w:sz w:val="24"/>
          <w:szCs w:val="24"/>
        </w:rPr>
      </w:pPr>
      <w:r>
        <w:rPr>
          <w:rFonts w:cs="Times New Roman"/>
          <w:sz w:val="24"/>
          <w:szCs w:val="24"/>
        </w:rPr>
        <w:t>Regiane Cristina da Silva do Carmo</w:t>
      </w:r>
    </w:p>
    <w:p w14:paraId="3466C34B" w14:textId="3B5AE246" w:rsidR="008B53C8" w:rsidRDefault="006B35BB" w:rsidP="006B35BB">
      <w:pPr>
        <w:pStyle w:val="11-Numerao1"/>
        <w:spacing w:beforeAutospacing="0" w:afterAutospacing="0" w:line="360" w:lineRule="auto"/>
        <w:jc w:val="center"/>
        <w:rPr>
          <w:rFonts w:cs="Times New Roman"/>
          <w:b/>
          <w:sz w:val="24"/>
          <w:szCs w:val="24"/>
        </w:rPr>
      </w:pPr>
      <w:r>
        <w:rPr>
          <w:rFonts w:cs="Times New Roman"/>
          <w:b/>
          <w:sz w:val="24"/>
          <w:szCs w:val="24"/>
        </w:rPr>
        <w:t xml:space="preserve">Agente </w:t>
      </w:r>
      <w:r w:rsidR="00584E1A">
        <w:rPr>
          <w:rFonts w:cs="Times New Roman"/>
          <w:b/>
          <w:sz w:val="24"/>
          <w:szCs w:val="24"/>
        </w:rPr>
        <w:t>de Contratação</w:t>
      </w:r>
    </w:p>
    <w:p w14:paraId="65DB1AF7" w14:textId="77777777" w:rsidR="00041254" w:rsidRDefault="00041254" w:rsidP="006B35BB">
      <w:pPr>
        <w:pStyle w:val="11-Numerao1"/>
        <w:spacing w:beforeAutospacing="0" w:afterAutospacing="0" w:line="360" w:lineRule="auto"/>
        <w:jc w:val="center"/>
        <w:rPr>
          <w:rFonts w:cs="Times New Roman"/>
          <w:b/>
          <w:sz w:val="24"/>
          <w:szCs w:val="24"/>
        </w:rPr>
      </w:pPr>
    </w:p>
    <w:p w14:paraId="0621B060" w14:textId="77777777" w:rsidR="00041254" w:rsidRDefault="00041254" w:rsidP="006B35BB">
      <w:pPr>
        <w:pStyle w:val="11-Numerao1"/>
        <w:spacing w:beforeAutospacing="0" w:afterAutospacing="0" w:line="360" w:lineRule="auto"/>
        <w:jc w:val="center"/>
        <w:rPr>
          <w:rFonts w:cs="Times New Roman"/>
          <w:b/>
          <w:sz w:val="24"/>
          <w:szCs w:val="24"/>
        </w:rPr>
      </w:pPr>
    </w:p>
    <w:p w14:paraId="6F8F7D56" w14:textId="77777777" w:rsidR="00041254" w:rsidRDefault="00041254" w:rsidP="006B35BB">
      <w:pPr>
        <w:pStyle w:val="11-Numerao1"/>
        <w:spacing w:beforeAutospacing="0" w:afterAutospacing="0" w:line="360" w:lineRule="auto"/>
        <w:jc w:val="center"/>
        <w:rPr>
          <w:rFonts w:cs="Times New Roman"/>
          <w:b/>
          <w:sz w:val="24"/>
          <w:szCs w:val="24"/>
        </w:rPr>
      </w:pPr>
    </w:p>
    <w:p w14:paraId="60275C58" w14:textId="77777777" w:rsidR="00041254" w:rsidRDefault="00041254" w:rsidP="006B35BB">
      <w:pPr>
        <w:pStyle w:val="11-Numerao1"/>
        <w:spacing w:beforeAutospacing="0" w:afterAutospacing="0" w:line="360" w:lineRule="auto"/>
        <w:jc w:val="center"/>
        <w:rPr>
          <w:rFonts w:cs="Times New Roman"/>
          <w:b/>
          <w:sz w:val="24"/>
          <w:szCs w:val="24"/>
        </w:rPr>
      </w:pPr>
    </w:p>
    <w:p w14:paraId="4844C1FB" w14:textId="77777777" w:rsidR="00041254" w:rsidRDefault="00041254" w:rsidP="006B35BB">
      <w:pPr>
        <w:pStyle w:val="11-Numerao1"/>
        <w:spacing w:beforeAutospacing="0" w:afterAutospacing="0" w:line="360" w:lineRule="auto"/>
        <w:jc w:val="center"/>
        <w:rPr>
          <w:rFonts w:cs="Times New Roman"/>
          <w:b/>
          <w:sz w:val="24"/>
          <w:szCs w:val="24"/>
        </w:rPr>
      </w:pPr>
    </w:p>
    <w:p w14:paraId="399DF082" w14:textId="77777777" w:rsidR="00041254" w:rsidRDefault="00041254" w:rsidP="006B35BB">
      <w:pPr>
        <w:pStyle w:val="11-Numerao1"/>
        <w:spacing w:beforeAutospacing="0" w:afterAutospacing="0" w:line="360" w:lineRule="auto"/>
        <w:jc w:val="center"/>
        <w:rPr>
          <w:rFonts w:cs="Times New Roman"/>
          <w:b/>
          <w:sz w:val="24"/>
          <w:szCs w:val="24"/>
        </w:rPr>
      </w:pPr>
    </w:p>
    <w:p w14:paraId="4952E002" w14:textId="77777777" w:rsidR="00041254" w:rsidRDefault="00041254" w:rsidP="006B35BB">
      <w:pPr>
        <w:pStyle w:val="11-Numerao1"/>
        <w:spacing w:beforeAutospacing="0" w:afterAutospacing="0" w:line="360" w:lineRule="auto"/>
        <w:jc w:val="center"/>
        <w:rPr>
          <w:rFonts w:cs="Times New Roman"/>
          <w:b/>
          <w:sz w:val="24"/>
          <w:szCs w:val="24"/>
        </w:rPr>
      </w:pPr>
    </w:p>
    <w:p w14:paraId="7416D824" w14:textId="77777777" w:rsidR="00041254" w:rsidRDefault="00041254" w:rsidP="006B35BB">
      <w:pPr>
        <w:pStyle w:val="11-Numerao1"/>
        <w:spacing w:beforeAutospacing="0" w:afterAutospacing="0" w:line="360" w:lineRule="auto"/>
        <w:jc w:val="center"/>
        <w:rPr>
          <w:rFonts w:cs="Times New Roman"/>
          <w:b/>
          <w:sz w:val="24"/>
          <w:szCs w:val="24"/>
        </w:rPr>
      </w:pPr>
    </w:p>
    <w:p w14:paraId="647DD342" w14:textId="77777777" w:rsidR="00041254" w:rsidRDefault="00041254" w:rsidP="006B35BB">
      <w:pPr>
        <w:pStyle w:val="11-Numerao1"/>
        <w:spacing w:beforeAutospacing="0" w:afterAutospacing="0" w:line="360" w:lineRule="auto"/>
        <w:jc w:val="center"/>
        <w:rPr>
          <w:rFonts w:cs="Times New Roman"/>
          <w:b/>
          <w:sz w:val="24"/>
          <w:szCs w:val="24"/>
        </w:rPr>
      </w:pPr>
    </w:p>
    <w:p w14:paraId="3BA56B73" w14:textId="77777777" w:rsidR="00041254" w:rsidRDefault="00041254" w:rsidP="006B35BB">
      <w:pPr>
        <w:pStyle w:val="11-Numerao1"/>
        <w:spacing w:beforeAutospacing="0" w:afterAutospacing="0" w:line="360" w:lineRule="auto"/>
        <w:jc w:val="center"/>
        <w:rPr>
          <w:rFonts w:cs="Times New Roman"/>
          <w:b/>
          <w:sz w:val="24"/>
          <w:szCs w:val="24"/>
        </w:rPr>
      </w:pPr>
    </w:p>
    <w:p w14:paraId="11764FF3" w14:textId="77777777" w:rsidR="00041254" w:rsidRDefault="00041254" w:rsidP="006B35BB">
      <w:pPr>
        <w:pStyle w:val="11-Numerao1"/>
        <w:spacing w:beforeAutospacing="0" w:afterAutospacing="0" w:line="360" w:lineRule="auto"/>
        <w:jc w:val="center"/>
        <w:rPr>
          <w:rFonts w:cs="Times New Roman"/>
          <w:b/>
          <w:sz w:val="24"/>
          <w:szCs w:val="24"/>
        </w:rPr>
      </w:pPr>
    </w:p>
    <w:p w14:paraId="1D4A4011" w14:textId="77777777" w:rsidR="00041254" w:rsidRDefault="00041254" w:rsidP="006B35BB">
      <w:pPr>
        <w:pStyle w:val="11-Numerao1"/>
        <w:spacing w:beforeAutospacing="0" w:afterAutospacing="0" w:line="360" w:lineRule="auto"/>
        <w:jc w:val="center"/>
        <w:rPr>
          <w:rFonts w:cs="Times New Roman"/>
          <w:b/>
          <w:sz w:val="24"/>
          <w:szCs w:val="24"/>
        </w:rPr>
      </w:pPr>
    </w:p>
    <w:p w14:paraId="1B367383" w14:textId="77777777" w:rsidR="00041254" w:rsidRDefault="00041254" w:rsidP="006B35BB">
      <w:pPr>
        <w:pStyle w:val="11-Numerao1"/>
        <w:spacing w:beforeAutospacing="0" w:afterAutospacing="0" w:line="360" w:lineRule="auto"/>
        <w:jc w:val="center"/>
        <w:rPr>
          <w:rFonts w:cs="Times New Roman"/>
          <w:b/>
          <w:sz w:val="24"/>
          <w:szCs w:val="24"/>
        </w:rPr>
      </w:pPr>
    </w:p>
    <w:p w14:paraId="05A30444" w14:textId="77777777" w:rsidR="00041254" w:rsidRDefault="00041254" w:rsidP="006B35BB">
      <w:pPr>
        <w:pStyle w:val="11-Numerao1"/>
        <w:spacing w:beforeAutospacing="0" w:afterAutospacing="0" w:line="360" w:lineRule="auto"/>
        <w:jc w:val="center"/>
        <w:rPr>
          <w:rFonts w:cs="Times New Roman"/>
          <w:b/>
          <w:sz w:val="24"/>
          <w:szCs w:val="24"/>
        </w:rPr>
      </w:pPr>
    </w:p>
    <w:p w14:paraId="3016DFBD" w14:textId="77777777" w:rsidR="00041254" w:rsidRDefault="00041254" w:rsidP="006B35BB">
      <w:pPr>
        <w:pStyle w:val="11-Numerao1"/>
        <w:spacing w:beforeAutospacing="0" w:afterAutospacing="0" w:line="360" w:lineRule="auto"/>
        <w:jc w:val="center"/>
        <w:rPr>
          <w:rFonts w:cs="Times New Roman"/>
          <w:b/>
          <w:sz w:val="24"/>
          <w:szCs w:val="24"/>
        </w:rPr>
      </w:pPr>
    </w:p>
    <w:p w14:paraId="2C7F5532" w14:textId="77777777" w:rsidR="00041254" w:rsidRDefault="00041254" w:rsidP="006B35BB">
      <w:pPr>
        <w:pStyle w:val="11-Numerao1"/>
        <w:spacing w:beforeAutospacing="0" w:afterAutospacing="0" w:line="360" w:lineRule="auto"/>
        <w:jc w:val="center"/>
        <w:rPr>
          <w:rFonts w:cs="Times New Roman"/>
          <w:b/>
          <w:sz w:val="24"/>
          <w:szCs w:val="24"/>
        </w:rPr>
      </w:pPr>
    </w:p>
    <w:p w14:paraId="548D90DF" w14:textId="77777777" w:rsidR="00041254" w:rsidRDefault="00041254" w:rsidP="006B35BB">
      <w:pPr>
        <w:pStyle w:val="11-Numerao1"/>
        <w:spacing w:beforeAutospacing="0" w:afterAutospacing="0" w:line="360" w:lineRule="auto"/>
        <w:jc w:val="center"/>
        <w:rPr>
          <w:rFonts w:cs="Times New Roman"/>
          <w:b/>
          <w:sz w:val="24"/>
          <w:szCs w:val="24"/>
        </w:rPr>
      </w:pPr>
    </w:p>
    <w:p w14:paraId="5E3F294B" w14:textId="77777777" w:rsidR="00041254" w:rsidRDefault="00041254" w:rsidP="006B35BB">
      <w:pPr>
        <w:pStyle w:val="11-Numerao1"/>
        <w:spacing w:beforeAutospacing="0" w:afterAutospacing="0" w:line="360" w:lineRule="auto"/>
        <w:jc w:val="center"/>
        <w:rPr>
          <w:rFonts w:cs="Times New Roman"/>
          <w:b/>
          <w:sz w:val="24"/>
          <w:szCs w:val="24"/>
        </w:rPr>
      </w:pPr>
    </w:p>
    <w:p w14:paraId="2A78BC88" w14:textId="77777777" w:rsidR="00041254" w:rsidRDefault="00041254" w:rsidP="006B35BB">
      <w:pPr>
        <w:pStyle w:val="11-Numerao1"/>
        <w:spacing w:beforeAutospacing="0" w:afterAutospacing="0" w:line="360" w:lineRule="auto"/>
        <w:jc w:val="center"/>
        <w:rPr>
          <w:rFonts w:cs="Times New Roman"/>
          <w:b/>
          <w:sz w:val="24"/>
          <w:szCs w:val="24"/>
        </w:rPr>
      </w:pPr>
    </w:p>
    <w:p w14:paraId="4D5C5780" w14:textId="77777777" w:rsidR="00041254" w:rsidRDefault="00041254" w:rsidP="006B35BB">
      <w:pPr>
        <w:pStyle w:val="11-Numerao1"/>
        <w:spacing w:beforeAutospacing="0" w:afterAutospacing="0" w:line="360" w:lineRule="auto"/>
        <w:jc w:val="center"/>
        <w:rPr>
          <w:rFonts w:cs="Times New Roman"/>
          <w:b/>
          <w:sz w:val="24"/>
          <w:szCs w:val="24"/>
        </w:rPr>
      </w:pPr>
    </w:p>
    <w:p w14:paraId="06B1497A" w14:textId="77777777" w:rsidR="00041254" w:rsidRDefault="00041254" w:rsidP="006B35BB">
      <w:pPr>
        <w:pStyle w:val="11-Numerao1"/>
        <w:spacing w:beforeAutospacing="0" w:afterAutospacing="0" w:line="360" w:lineRule="auto"/>
        <w:jc w:val="center"/>
        <w:rPr>
          <w:rFonts w:cs="Times New Roman"/>
          <w:b/>
          <w:sz w:val="24"/>
          <w:szCs w:val="24"/>
        </w:rPr>
      </w:pPr>
    </w:p>
    <w:p w14:paraId="3457E3CB" w14:textId="77777777" w:rsidR="00041254" w:rsidRDefault="00041254" w:rsidP="006B35BB">
      <w:pPr>
        <w:pStyle w:val="11-Numerao1"/>
        <w:spacing w:beforeAutospacing="0" w:afterAutospacing="0" w:line="360" w:lineRule="auto"/>
        <w:jc w:val="center"/>
        <w:rPr>
          <w:rFonts w:cs="Times New Roman"/>
          <w:b/>
          <w:sz w:val="24"/>
          <w:szCs w:val="24"/>
        </w:rPr>
      </w:pPr>
    </w:p>
    <w:p w14:paraId="61889399" w14:textId="69DD30AA" w:rsidR="00E33CE6" w:rsidRDefault="00584E1A" w:rsidP="00EB2495">
      <w:pPr>
        <w:pStyle w:val="Nivel01"/>
        <w:numPr>
          <w:ilvl w:val="0"/>
          <w:numId w:val="39"/>
        </w:numPr>
        <w:jc w:val="center"/>
        <w:rPr>
          <w:sz w:val="24"/>
          <w:szCs w:val="24"/>
        </w:rPr>
      </w:pPr>
      <w:bookmarkStart w:id="90" w:name="_Toc226636746"/>
      <w:r>
        <w:rPr>
          <w:rFonts w:cs="Times New Roman"/>
          <w:sz w:val="24"/>
          <w:szCs w:val="24"/>
        </w:rPr>
        <w:t>ANEXO I – ESPECIFICAÇÕES TÉCNICAS</w:t>
      </w:r>
      <w:bookmarkEnd w:id="90"/>
    </w:p>
    <w:p w14:paraId="4F93304B" w14:textId="77777777" w:rsidR="00E33CE6" w:rsidRDefault="00584E1A">
      <w:pPr>
        <w:pStyle w:val="11-Numerao1"/>
        <w:spacing w:before="280" w:after="280"/>
        <w:jc w:val="center"/>
        <w:rPr>
          <w:sz w:val="24"/>
          <w:szCs w:val="24"/>
        </w:rPr>
      </w:pPr>
      <w:r>
        <w:rPr>
          <w:rFonts w:cs="Times New Roman"/>
          <w:b/>
          <w:sz w:val="24"/>
          <w:szCs w:val="24"/>
        </w:rPr>
        <w:t>PREFEITURA MUNICIPAL DE PRIMAVERA DO LESTE</w:t>
      </w:r>
    </w:p>
    <w:p w14:paraId="5CB093AC" w14:textId="77777777" w:rsidR="00E33CE6" w:rsidRDefault="00E33CE6">
      <w:pPr>
        <w:pStyle w:val="11-Numerao1"/>
        <w:spacing w:before="280" w:after="280"/>
        <w:jc w:val="center"/>
        <w:rPr>
          <w:rFonts w:cs="Times New Roman"/>
          <w:b/>
          <w:sz w:val="24"/>
          <w:szCs w:val="24"/>
        </w:rPr>
      </w:pPr>
    </w:p>
    <w:p w14:paraId="7D1E12EF" w14:textId="77777777" w:rsidR="00E33CE6" w:rsidRDefault="00E33CE6">
      <w:pPr>
        <w:pStyle w:val="11-Numerao1"/>
        <w:spacing w:before="280" w:after="280"/>
        <w:jc w:val="center"/>
        <w:rPr>
          <w:rFonts w:cs="Times New Roman"/>
          <w:b/>
          <w:sz w:val="24"/>
          <w:szCs w:val="24"/>
        </w:rPr>
      </w:pPr>
    </w:p>
    <w:p w14:paraId="43A0E66E" w14:textId="77777777" w:rsidR="00CF7B21" w:rsidRDefault="00CF7B21">
      <w:pPr>
        <w:pStyle w:val="11-Numerao1"/>
        <w:spacing w:before="280" w:after="280"/>
        <w:jc w:val="center"/>
        <w:rPr>
          <w:rFonts w:cs="Times New Roman"/>
          <w:b/>
          <w:sz w:val="24"/>
          <w:szCs w:val="24"/>
        </w:rPr>
      </w:pPr>
    </w:p>
    <w:p w14:paraId="4B2F912E" w14:textId="77777777" w:rsidR="00CF7B21" w:rsidRDefault="00CF7B21">
      <w:pPr>
        <w:pStyle w:val="11-Numerao1"/>
        <w:spacing w:before="280" w:after="280"/>
        <w:jc w:val="center"/>
        <w:rPr>
          <w:rFonts w:cs="Times New Roman"/>
          <w:b/>
          <w:sz w:val="24"/>
          <w:szCs w:val="24"/>
        </w:rPr>
      </w:pPr>
    </w:p>
    <w:p w14:paraId="5FEC20A0" w14:textId="77777777" w:rsidR="00401453" w:rsidRDefault="00401453" w:rsidP="002945E2">
      <w:pPr>
        <w:pStyle w:val="11-Numerao1"/>
        <w:spacing w:before="280" w:after="280"/>
        <w:rPr>
          <w:rFonts w:cs="Times New Roman"/>
          <w:b/>
          <w:sz w:val="24"/>
          <w:szCs w:val="24"/>
        </w:rPr>
      </w:pPr>
    </w:p>
    <w:p w14:paraId="7539C1C2" w14:textId="77777777" w:rsidR="00401453" w:rsidRDefault="00401453">
      <w:pPr>
        <w:pStyle w:val="11-Numerao1"/>
        <w:spacing w:before="280" w:after="280"/>
        <w:jc w:val="center"/>
        <w:rPr>
          <w:rFonts w:cs="Times New Roman"/>
          <w:b/>
          <w:sz w:val="24"/>
          <w:szCs w:val="24"/>
        </w:rPr>
      </w:pPr>
    </w:p>
    <w:p w14:paraId="2A1CA786" w14:textId="77777777" w:rsidR="00E33CE6" w:rsidRDefault="00584E1A">
      <w:pPr>
        <w:pStyle w:val="11-Numerao1"/>
        <w:spacing w:before="280" w:after="280"/>
        <w:jc w:val="center"/>
        <w:rPr>
          <w:sz w:val="24"/>
          <w:szCs w:val="24"/>
        </w:rPr>
      </w:pPr>
      <w:r>
        <w:rPr>
          <w:rFonts w:cs="Times New Roman"/>
          <w:b/>
          <w:sz w:val="24"/>
          <w:szCs w:val="24"/>
        </w:rPr>
        <w:t>ESPECIFICAÇÕES TÉCNICAS</w:t>
      </w:r>
    </w:p>
    <w:p w14:paraId="28537E8C" w14:textId="77777777" w:rsidR="00E33CE6" w:rsidRDefault="00584E1A">
      <w:pPr>
        <w:pStyle w:val="11-Numerao1"/>
        <w:spacing w:before="280" w:after="280"/>
        <w:jc w:val="center"/>
        <w:rPr>
          <w:sz w:val="24"/>
          <w:szCs w:val="24"/>
        </w:rPr>
      </w:pPr>
      <w:r>
        <w:rPr>
          <w:rFonts w:cs="Times New Roman"/>
          <w:b/>
          <w:sz w:val="24"/>
          <w:szCs w:val="24"/>
        </w:rPr>
        <w:t>PROJETOS E DEMAIS DESCRIÇÕES</w:t>
      </w:r>
    </w:p>
    <w:p w14:paraId="262A838C" w14:textId="77777777" w:rsidR="00E33CE6" w:rsidRDefault="00E33CE6">
      <w:pPr>
        <w:pStyle w:val="11-Numerao1"/>
        <w:spacing w:before="280" w:after="280"/>
        <w:jc w:val="center"/>
        <w:rPr>
          <w:rFonts w:cs="Times New Roman"/>
          <w:bCs/>
          <w:sz w:val="24"/>
          <w:szCs w:val="24"/>
        </w:rPr>
      </w:pPr>
    </w:p>
    <w:p w14:paraId="48055EA9" w14:textId="77777777" w:rsidR="00E33CE6" w:rsidRDefault="00E33CE6">
      <w:pPr>
        <w:pStyle w:val="11-Numerao1"/>
        <w:spacing w:before="280" w:after="280"/>
        <w:jc w:val="center"/>
        <w:rPr>
          <w:rFonts w:cs="Times New Roman"/>
          <w:bCs/>
          <w:sz w:val="24"/>
          <w:szCs w:val="24"/>
        </w:rPr>
      </w:pPr>
    </w:p>
    <w:p w14:paraId="110D5A34" w14:textId="166CDE6E" w:rsidR="00E33CE6" w:rsidRDefault="00584E1A">
      <w:pPr>
        <w:jc w:val="both"/>
        <w:rPr>
          <w:rFonts w:ascii="Arial" w:hAnsi="Arial"/>
        </w:rPr>
      </w:pPr>
      <w:r>
        <w:rPr>
          <w:rFonts w:ascii="Arial" w:hAnsi="Arial" w:cs="Times New Roman"/>
          <w:bCs/>
        </w:rPr>
        <w:t xml:space="preserve">OBJETO:  </w:t>
      </w:r>
      <w:r w:rsidR="00CB6B64">
        <w:rPr>
          <w:rFonts w:ascii="Arial" w:hAnsi="Arial" w:cs="Times New Roman"/>
          <w:b/>
          <w:bCs/>
          <w:sz w:val="22"/>
          <w:szCs w:val="22"/>
        </w:rPr>
        <w:t xml:space="preserve">CONTRATAÇÃO DE EMPRESA ESPECIALIZADA PARA PRESTAÇÃO DE SERVIÇOS DE </w:t>
      </w:r>
      <w:r w:rsidR="007B70EE">
        <w:rPr>
          <w:rFonts w:ascii="Arial" w:hAnsi="Arial" w:cs="Times New Roman"/>
          <w:b/>
          <w:bCs/>
          <w:sz w:val="22"/>
          <w:szCs w:val="22"/>
        </w:rPr>
        <w:t>CONSTRUÇÃO</w:t>
      </w:r>
      <w:r w:rsidR="00CB6B64">
        <w:rPr>
          <w:rFonts w:ascii="Arial" w:hAnsi="Arial" w:cs="Times New Roman"/>
          <w:b/>
          <w:bCs/>
          <w:sz w:val="22"/>
          <w:szCs w:val="22"/>
        </w:rPr>
        <w:t xml:space="preserve"> DE UM CENTRO MUNICIPAL DE EDUCAÇÃO INFANTIL-EMEI PONCHO VERDE, CONFORME TERMO DE COMPROMISSO FMTE Nº 008/2025 FORNECENDO OS MATERIAIS, MÃO DE OBRA E EQUIPAMENTOS</w:t>
      </w:r>
      <w:r w:rsidR="0058637C">
        <w:rPr>
          <w:rFonts w:ascii="Arial" w:hAnsi="Arial" w:cs="Times New Roman"/>
          <w:b/>
          <w:bCs/>
          <w:sz w:val="22"/>
          <w:szCs w:val="22"/>
        </w:rPr>
        <w:t xml:space="preserve"> CONFORME PROJETO, MEMORIAL DESCRITIVO, EDITAL E SEUS ANEXOS</w:t>
      </w:r>
      <w:r w:rsidR="0058637C">
        <w:rPr>
          <w:rFonts w:cs="Times New Roman"/>
        </w:rPr>
        <w:t>.</w:t>
      </w:r>
    </w:p>
    <w:p w14:paraId="484A4A71" w14:textId="77777777" w:rsidR="00E33CE6" w:rsidRDefault="00E33CE6">
      <w:pPr>
        <w:pStyle w:val="11-Numerao1"/>
        <w:spacing w:before="280" w:after="280"/>
        <w:jc w:val="left"/>
        <w:rPr>
          <w:rFonts w:cs="Times New Roman"/>
          <w:bCs/>
          <w:sz w:val="24"/>
          <w:szCs w:val="24"/>
        </w:rPr>
      </w:pPr>
    </w:p>
    <w:p w14:paraId="6516AAD0" w14:textId="77777777" w:rsidR="00E33CE6" w:rsidRDefault="00E33CE6">
      <w:pPr>
        <w:pStyle w:val="11-Numerao1"/>
        <w:spacing w:before="280" w:after="280"/>
        <w:jc w:val="left"/>
        <w:rPr>
          <w:rFonts w:cs="Times New Roman"/>
          <w:bCs/>
          <w:sz w:val="24"/>
          <w:szCs w:val="24"/>
        </w:rPr>
      </w:pPr>
    </w:p>
    <w:p w14:paraId="31A3DEA1" w14:textId="77777777" w:rsidR="00E33CE6" w:rsidRDefault="00E33CE6">
      <w:pPr>
        <w:pStyle w:val="11-Numerao1"/>
        <w:spacing w:before="280" w:after="280"/>
        <w:jc w:val="left"/>
        <w:rPr>
          <w:rFonts w:cs="Times New Roman"/>
          <w:bCs/>
          <w:sz w:val="24"/>
          <w:szCs w:val="24"/>
        </w:rPr>
      </w:pPr>
    </w:p>
    <w:p w14:paraId="76A0A3FF" w14:textId="77777777" w:rsidR="00E33CE6" w:rsidRDefault="00E33CE6">
      <w:pPr>
        <w:pStyle w:val="11-Numerao1"/>
        <w:spacing w:before="280" w:after="280"/>
        <w:jc w:val="left"/>
        <w:rPr>
          <w:rFonts w:cs="Times New Roman"/>
          <w:bCs/>
          <w:sz w:val="24"/>
          <w:szCs w:val="24"/>
        </w:rPr>
      </w:pPr>
    </w:p>
    <w:p w14:paraId="0BC061DB" w14:textId="77777777" w:rsidR="00E33CE6" w:rsidRDefault="00E33CE6">
      <w:pPr>
        <w:pStyle w:val="11-Numerao1"/>
        <w:spacing w:before="280" w:after="280"/>
        <w:jc w:val="left"/>
        <w:rPr>
          <w:rFonts w:cs="Times New Roman"/>
          <w:bCs/>
          <w:sz w:val="24"/>
          <w:szCs w:val="24"/>
        </w:rPr>
      </w:pPr>
    </w:p>
    <w:p w14:paraId="4FBEC703" w14:textId="77777777" w:rsidR="002945E2" w:rsidRDefault="002945E2">
      <w:pPr>
        <w:pStyle w:val="11-Numerao1"/>
        <w:spacing w:before="280" w:after="280"/>
        <w:jc w:val="left"/>
        <w:rPr>
          <w:rFonts w:cs="Times New Roman"/>
          <w:bCs/>
          <w:sz w:val="24"/>
          <w:szCs w:val="24"/>
        </w:rPr>
      </w:pPr>
    </w:p>
    <w:p w14:paraId="550E2DA2" w14:textId="77777777" w:rsidR="002945E2" w:rsidRDefault="002945E2">
      <w:pPr>
        <w:pStyle w:val="11-Numerao1"/>
        <w:spacing w:before="280" w:after="280"/>
        <w:jc w:val="left"/>
        <w:rPr>
          <w:rFonts w:cs="Times New Roman"/>
          <w:bCs/>
          <w:sz w:val="24"/>
          <w:szCs w:val="24"/>
        </w:rPr>
      </w:pPr>
    </w:p>
    <w:p w14:paraId="6E76B78B" w14:textId="77777777" w:rsidR="00E33CE6" w:rsidRDefault="00E33CE6">
      <w:pPr>
        <w:pStyle w:val="11-Numerao1"/>
        <w:spacing w:before="280" w:after="280"/>
        <w:jc w:val="left"/>
        <w:rPr>
          <w:rFonts w:cs="Times New Roman"/>
          <w:bCs/>
          <w:sz w:val="24"/>
          <w:szCs w:val="24"/>
        </w:rPr>
      </w:pPr>
    </w:p>
    <w:p w14:paraId="67A55C3F" w14:textId="77777777" w:rsidR="00E33CE6" w:rsidRDefault="00584E1A" w:rsidP="00EB2495">
      <w:pPr>
        <w:pStyle w:val="Nivel01"/>
        <w:numPr>
          <w:ilvl w:val="0"/>
          <w:numId w:val="39"/>
        </w:numPr>
        <w:jc w:val="center"/>
        <w:rPr>
          <w:rFonts w:cs="Times New Roman"/>
          <w:sz w:val="24"/>
          <w:szCs w:val="24"/>
        </w:rPr>
      </w:pPr>
      <w:bookmarkStart w:id="91" w:name="_Toc514666350"/>
      <w:bookmarkStart w:id="92" w:name="_Toc226636747"/>
      <w:r>
        <w:rPr>
          <w:rFonts w:cs="Times New Roman"/>
          <w:sz w:val="24"/>
          <w:szCs w:val="24"/>
        </w:rPr>
        <w:t>ANEXO II – PLANILHA ORÇAMENTÁRIA, CRONOGRAMA FISICO FINANCEIRO E COMPOSIÇÃO DO BDI</w:t>
      </w:r>
      <w:bookmarkEnd w:id="91"/>
      <w:bookmarkEnd w:id="92"/>
    </w:p>
    <w:p w14:paraId="4DD0DA77" w14:textId="77777777" w:rsidR="00E33CE6" w:rsidRDefault="00E33CE6">
      <w:pPr>
        <w:jc w:val="center"/>
        <w:rPr>
          <w:rFonts w:ascii="Arial" w:hAnsi="Arial" w:cs="Times New Roman"/>
        </w:rPr>
      </w:pPr>
    </w:p>
    <w:p w14:paraId="6059F18D" w14:textId="77777777" w:rsidR="00E33CE6" w:rsidRDefault="00E33CE6">
      <w:pPr>
        <w:jc w:val="center"/>
        <w:rPr>
          <w:rFonts w:ascii="Arial" w:hAnsi="Arial" w:cs="Times New Roman"/>
        </w:rPr>
      </w:pPr>
    </w:p>
    <w:p w14:paraId="7594A4C2" w14:textId="77777777" w:rsidR="00E33CE6" w:rsidRDefault="00E33CE6">
      <w:pPr>
        <w:jc w:val="center"/>
        <w:rPr>
          <w:rFonts w:ascii="Arial" w:hAnsi="Arial" w:cs="Times New Roman"/>
        </w:rPr>
      </w:pPr>
    </w:p>
    <w:p w14:paraId="62818DF3" w14:textId="2E4EC5D8" w:rsidR="00E33CE6" w:rsidRDefault="00584E1A">
      <w:pPr>
        <w:pStyle w:val="11-Numerao1"/>
        <w:spacing w:before="280" w:after="280"/>
      </w:pPr>
      <w:r>
        <w:rPr>
          <w:rFonts w:cs="Times New Roman"/>
          <w:bCs/>
          <w:sz w:val="24"/>
          <w:szCs w:val="24"/>
        </w:rPr>
        <w:t xml:space="preserve">(As interessadas poderão retirar a Planilha Orçamentária, Cronograma físico-financeiro e Composição do BDI no site da Prefeitura, via Internet através do endereço eletrônico </w:t>
      </w:r>
      <w:hyperlink r:id="rId67">
        <w:r>
          <w:rPr>
            <w:rFonts w:cs="Times New Roman"/>
            <w:bCs/>
            <w:sz w:val="24"/>
            <w:szCs w:val="24"/>
          </w:rPr>
          <w:t>http://primaveradoleste.mt.gov.br/</w:t>
        </w:r>
      </w:hyperlink>
      <w:r>
        <w:rPr>
          <w:rFonts w:cs="Times New Roman"/>
          <w:bCs/>
          <w:sz w:val="24"/>
          <w:szCs w:val="24"/>
        </w:rPr>
        <w:t xml:space="preserve"> , link: “Empresa” – “Editais e Licitações” (sem custos) ou junto a Comissão </w:t>
      </w:r>
      <w:r w:rsidR="00EA6EB3">
        <w:rPr>
          <w:rFonts w:cs="Times New Roman"/>
          <w:bCs/>
          <w:sz w:val="24"/>
          <w:szCs w:val="24"/>
        </w:rPr>
        <w:t>de Contratação</w:t>
      </w:r>
      <w:r>
        <w:rPr>
          <w:rFonts w:cs="Times New Roman"/>
          <w:bCs/>
          <w:sz w:val="24"/>
          <w:szCs w:val="24"/>
        </w:rPr>
        <w:t xml:space="preserve"> – CPL, comparecer munidos de CD-ROOM ou </w:t>
      </w:r>
      <w:proofErr w:type="spellStart"/>
      <w:r>
        <w:rPr>
          <w:rFonts w:cs="Times New Roman"/>
          <w:bCs/>
          <w:sz w:val="24"/>
          <w:szCs w:val="24"/>
        </w:rPr>
        <w:t>Pendrive</w:t>
      </w:r>
      <w:proofErr w:type="spellEnd"/>
      <w:r>
        <w:rPr>
          <w:rFonts w:cs="Times New Roman"/>
          <w:bCs/>
          <w:sz w:val="24"/>
          <w:szCs w:val="24"/>
        </w:rPr>
        <w:t>)</w:t>
      </w:r>
    </w:p>
    <w:p w14:paraId="1F2F9DA3" w14:textId="77777777" w:rsidR="00E33CE6" w:rsidRDefault="00E33CE6">
      <w:pPr>
        <w:pStyle w:val="11-Numerao1"/>
        <w:spacing w:before="280" w:after="280"/>
        <w:rPr>
          <w:rFonts w:cs="Times New Roman"/>
          <w:bCs/>
          <w:sz w:val="24"/>
          <w:szCs w:val="24"/>
        </w:rPr>
      </w:pPr>
    </w:p>
    <w:p w14:paraId="00BF4172" w14:textId="77777777" w:rsidR="00E33CE6" w:rsidRDefault="00E33CE6">
      <w:pPr>
        <w:pStyle w:val="11-Numerao1"/>
        <w:spacing w:before="280" w:after="280"/>
        <w:rPr>
          <w:rFonts w:cs="Times New Roman"/>
          <w:bCs/>
          <w:sz w:val="24"/>
          <w:szCs w:val="24"/>
        </w:rPr>
      </w:pPr>
    </w:p>
    <w:p w14:paraId="443E73FA" w14:textId="77777777" w:rsidR="00E33CE6" w:rsidRDefault="00E33CE6">
      <w:pPr>
        <w:pStyle w:val="11-Numerao1"/>
        <w:spacing w:before="280" w:after="280"/>
        <w:rPr>
          <w:rFonts w:cs="Times New Roman"/>
          <w:bCs/>
          <w:sz w:val="24"/>
          <w:szCs w:val="24"/>
        </w:rPr>
      </w:pPr>
    </w:p>
    <w:p w14:paraId="2AF41531" w14:textId="77777777" w:rsidR="00E33CE6" w:rsidRDefault="00E33CE6">
      <w:pPr>
        <w:pStyle w:val="11-Numerao1"/>
        <w:spacing w:before="280" w:after="280"/>
        <w:rPr>
          <w:rFonts w:cs="Times New Roman"/>
          <w:bCs/>
          <w:sz w:val="24"/>
          <w:szCs w:val="24"/>
        </w:rPr>
      </w:pPr>
    </w:p>
    <w:p w14:paraId="70DDAFCC" w14:textId="77777777" w:rsidR="00E33CE6" w:rsidRDefault="00E33CE6">
      <w:pPr>
        <w:pStyle w:val="11-Numerao1"/>
        <w:spacing w:before="280" w:after="280"/>
        <w:rPr>
          <w:rFonts w:cs="Times New Roman"/>
          <w:bCs/>
          <w:sz w:val="24"/>
          <w:szCs w:val="24"/>
        </w:rPr>
      </w:pPr>
    </w:p>
    <w:p w14:paraId="50A69FF7" w14:textId="77777777" w:rsidR="002945E2" w:rsidRDefault="002945E2">
      <w:pPr>
        <w:pStyle w:val="11-Numerao1"/>
        <w:spacing w:before="280" w:after="280"/>
        <w:rPr>
          <w:rFonts w:cs="Times New Roman"/>
          <w:bCs/>
          <w:sz w:val="24"/>
          <w:szCs w:val="24"/>
        </w:rPr>
      </w:pPr>
    </w:p>
    <w:p w14:paraId="5DBEEA9E" w14:textId="77777777" w:rsidR="002945E2" w:rsidRDefault="002945E2">
      <w:pPr>
        <w:pStyle w:val="11-Numerao1"/>
        <w:spacing w:before="280" w:after="280"/>
        <w:rPr>
          <w:rFonts w:cs="Times New Roman"/>
          <w:bCs/>
          <w:sz w:val="24"/>
          <w:szCs w:val="24"/>
        </w:rPr>
      </w:pPr>
    </w:p>
    <w:p w14:paraId="0B008D50" w14:textId="77777777" w:rsidR="002945E2" w:rsidRDefault="002945E2">
      <w:pPr>
        <w:pStyle w:val="11-Numerao1"/>
        <w:spacing w:before="280" w:after="280"/>
        <w:rPr>
          <w:rFonts w:cs="Times New Roman"/>
          <w:bCs/>
          <w:sz w:val="24"/>
          <w:szCs w:val="24"/>
        </w:rPr>
      </w:pPr>
    </w:p>
    <w:p w14:paraId="5CC3E78A" w14:textId="77777777" w:rsidR="002945E2" w:rsidRDefault="002945E2">
      <w:pPr>
        <w:pStyle w:val="11-Numerao1"/>
        <w:spacing w:before="280" w:after="280"/>
        <w:rPr>
          <w:rFonts w:cs="Times New Roman"/>
          <w:bCs/>
          <w:sz w:val="24"/>
          <w:szCs w:val="24"/>
        </w:rPr>
      </w:pPr>
    </w:p>
    <w:p w14:paraId="455BC743" w14:textId="77777777" w:rsidR="002945E2" w:rsidRDefault="002945E2">
      <w:pPr>
        <w:pStyle w:val="11-Numerao1"/>
        <w:spacing w:before="280" w:after="280"/>
        <w:rPr>
          <w:rFonts w:cs="Times New Roman"/>
          <w:bCs/>
          <w:sz w:val="24"/>
          <w:szCs w:val="24"/>
        </w:rPr>
      </w:pPr>
    </w:p>
    <w:p w14:paraId="084DC85A" w14:textId="77777777" w:rsidR="002945E2" w:rsidRDefault="002945E2">
      <w:pPr>
        <w:pStyle w:val="11-Numerao1"/>
        <w:spacing w:before="280" w:after="280"/>
        <w:rPr>
          <w:rFonts w:cs="Times New Roman"/>
          <w:bCs/>
          <w:sz w:val="24"/>
          <w:szCs w:val="24"/>
        </w:rPr>
      </w:pPr>
    </w:p>
    <w:p w14:paraId="013458DE" w14:textId="77777777" w:rsidR="002945E2" w:rsidRDefault="002945E2">
      <w:pPr>
        <w:pStyle w:val="11-Numerao1"/>
        <w:spacing w:before="280" w:after="280"/>
        <w:rPr>
          <w:rFonts w:cs="Times New Roman"/>
          <w:bCs/>
          <w:sz w:val="24"/>
          <w:szCs w:val="24"/>
        </w:rPr>
      </w:pPr>
    </w:p>
    <w:p w14:paraId="0AD42241" w14:textId="77777777" w:rsidR="002945E2" w:rsidRDefault="002945E2">
      <w:pPr>
        <w:pStyle w:val="11-Numerao1"/>
        <w:spacing w:before="280" w:after="280"/>
        <w:rPr>
          <w:rFonts w:cs="Times New Roman"/>
          <w:bCs/>
          <w:sz w:val="24"/>
          <w:szCs w:val="24"/>
        </w:rPr>
      </w:pPr>
    </w:p>
    <w:p w14:paraId="40DCF797" w14:textId="77777777" w:rsidR="002945E2" w:rsidRDefault="002945E2">
      <w:pPr>
        <w:pStyle w:val="11-Numerao1"/>
        <w:spacing w:before="280" w:after="280"/>
        <w:rPr>
          <w:rFonts w:cs="Times New Roman"/>
          <w:bCs/>
          <w:sz w:val="24"/>
          <w:szCs w:val="24"/>
        </w:rPr>
      </w:pPr>
    </w:p>
    <w:p w14:paraId="14645AD0" w14:textId="77777777" w:rsidR="002945E2" w:rsidRDefault="002945E2">
      <w:pPr>
        <w:pStyle w:val="11-Numerao1"/>
        <w:spacing w:before="280" w:after="280"/>
        <w:rPr>
          <w:rFonts w:cs="Times New Roman"/>
          <w:bCs/>
          <w:sz w:val="24"/>
          <w:szCs w:val="24"/>
        </w:rPr>
      </w:pPr>
    </w:p>
    <w:p w14:paraId="3DA82F0B" w14:textId="77777777" w:rsidR="002945E2" w:rsidRDefault="002945E2">
      <w:pPr>
        <w:pStyle w:val="11-Numerao1"/>
        <w:spacing w:before="280" w:after="280"/>
        <w:rPr>
          <w:rFonts w:cs="Times New Roman"/>
          <w:bCs/>
          <w:sz w:val="24"/>
          <w:szCs w:val="24"/>
        </w:rPr>
      </w:pPr>
    </w:p>
    <w:p w14:paraId="03AE0B64" w14:textId="77777777" w:rsidR="00E33CE6" w:rsidRDefault="00E33CE6">
      <w:pPr>
        <w:pStyle w:val="11-Numerao1"/>
        <w:spacing w:before="280" w:after="280"/>
        <w:rPr>
          <w:rFonts w:cs="Times New Roman"/>
          <w:bCs/>
          <w:sz w:val="24"/>
          <w:szCs w:val="24"/>
        </w:rPr>
      </w:pPr>
    </w:p>
    <w:p w14:paraId="4341A0CC" w14:textId="77777777" w:rsidR="00E33CE6" w:rsidRDefault="00584E1A" w:rsidP="00EB2495">
      <w:pPr>
        <w:pStyle w:val="Nivel01"/>
        <w:numPr>
          <w:ilvl w:val="0"/>
          <w:numId w:val="39"/>
        </w:numPr>
        <w:jc w:val="center"/>
        <w:rPr>
          <w:sz w:val="24"/>
          <w:szCs w:val="24"/>
        </w:rPr>
      </w:pPr>
      <w:bookmarkStart w:id="93" w:name="_Toc380557838"/>
      <w:bookmarkStart w:id="94" w:name="_Toc514666351"/>
      <w:bookmarkStart w:id="95" w:name="_Toc226636748"/>
      <w:r>
        <w:rPr>
          <w:rFonts w:cs="Times New Roman"/>
          <w:sz w:val="24"/>
          <w:szCs w:val="24"/>
        </w:rPr>
        <w:t>ANEXO III - MODELO DE PROPOSTA</w:t>
      </w:r>
      <w:bookmarkEnd w:id="93"/>
      <w:r>
        <w:rPr>
          <w:rFonts w:cs="Times New Roman"/>
          <w:sz w:val="24"/>
          <w:szCs w:val="24"/>
        </w:rPr>
        <w:t xml:space="preserve"> DE PREÇOS</w:t>
      </w:r>
      <w:bookmarkEnd w:id="94"/>
      <w:bookmarkEnd w:id="95"/>
    </w:p>
    <w:p w14:paraId="47C28FEB" w14:textId="77777777" w:rsidR="00E33CE6" w:rsidRDefault="00E33CE6">
      <w:pPr>
        <w:spacing w:line="276" w:lineRule="auto"/>
        <w:ind w:right="27"/>
        <w:jc w:val="both"/>
        <w:rPr>
          <w:rFonts w:ascii="Arial" w:hAnsi="Arial" w:cs="Times New Roman"/>
          <w:b/>
        </w:rPr>
      </w:pPr>
    </w:p>
    <w:p w14:paraId="0E181419" w14:textId="23FC1335" w:rsidR="00E33CE6" w:rsidRDefault="00584E1A">
      <w:pPr>
        <w:spacing w:line="276" w:lineRule="auto"/>
        <w:ind w:right="27"/>
        <w:jc w:val="both"/>
        <w:rPr>
          <w:rFonts w:ascii="Arial" w:hAnsi="Arial"/>
          <w:sz w:val="20"/>
          <w:szCs w:val="20"/>
        </w:rPr>
      </w:pPr>
      <w:r>
        <w:rPr>
          <w:rFonts w:ascii="Arial" w:hAnsi="Arial" w:cs="Times New Roman"/>
          <w:b/>
          <w:sz w:val="20"/>
          <w:szCs w:val="20"/>
        </w:rPr>
        <w:t xml:space="preserve">Licitação: nº </w:t>
      </w:r>
      <w:r w:rsidR="00CF4B56">
        <w:rPr>
          <w:rFonts w:ascii="Arial" w:hAnsi="Arial" w:cs="Times New Roman"/>
          <w:b/>
          <w:sz w:val="20"/>
          <w:szCs w:val="20"/>
        </w:rPr>
        <w:t>010/2026</w:t>
      </w:r>
      <w:r>
        <w:rPr>
          <w:rFonts w:ascii="Arial" w:hAnsi="Arial" w:cs="Times New Roman"/>
          <w:b/>
          <w:sz w:val="20"/>
          <w:szCs w:val="20"/>
        </w:rPr>
        <w:t xml:space="preserve"> Modalidade: CONCORRÊNCIA   Tipo: MENOR PREÇO (ART, 6º, XXXVIII)  </w:t>
      </w:r>
    </w:p>
    <w:p w14:paraId="4CC7C1DF" w14:textId="77777777" w:rsidR="00E33CE6" w:rsidRDefault="00584E1A">
      <w:pPr>
        <w:spacing w:line="276" w:lineRule="auto"/>
        <w:ind w:right="27"/>
        <w:jc w:val="both"/>
        <w:rPr>
          <w:rFonts w:ascii="Arial" w:hAnsi="Arial"/>
          <w:sz w:val="20"/>
          <w:szCs w:val="20"/>
        </w:rPr>
      </w:pPr>
      <w:r>
        <w:rPr>
          <w:rFonts w:ascii="Arial" w:hAnsi="Arial" w:cs="Times New Roman"/>
          <w:b/>
          <w:sz w:val="20"/>
          <w:szCs w:val="20"/>
        </w:rPr>
        <w:t>Regime de Execução: EMPREITADA POR PREÇO UNITÁRIO.</w:t>
      </w:r>
    </w:p>
    <w:p w14:paraId="26656A18" w14:textId="537ABBE0" w:rsidR="00E33CE6" w:rsidRDefault="00584E1A">
      <w:pPr>
        <w:spacing w:line="276" w:lineRule="auto"/>
        <w:ind w:right="27"/>
        <w:jc w:val="both"/>
        <w:rPr>
          <w:rFonts w:ascii="Arial" w:hAnsi="Arial"/>
          <w:sz w:val="20"/>
          <w:szCs w:val="20"/>
        </w:rPr>
      </w:pPr>
      <w:r>
        <w:rPr>
          <w:rFonts w:ascii="Arial" w:hAnsi="Arial" w:cs="Times New Roman"/>
          <w:b/>
          <w:sz w:val="20"/>
          <w:szCs w:val="20"/>
        </w:rPr>
        <w:t>Consumidora:</w:t>
      </w:r>
      <w:r>
        <w:rPr>
          <w:rFonts w:ascii="Arial" w:hAnsi="Arial" w:cs="Times New Roman"/>
          <w:b/>
          <w:color w:val="FF0000"/>
          <w:sz w:val="20"/>
          <w:szCs w:val="20"/>
        </w:rPr>
        <w:t xml:space="preserve"> </w:t>
      </w:r>
      <w:r w:rsidR="00CF4B56">
        <w:rPr>
          <w:rFonts w:ascii="Arial" w:hAnsi="Arial" w:cs="Times New Roman"/>
          <w:b/>
          <w:bCs/>
          <w:sz w:val="20"/>
          <w:szCs w:val="20"/>
        </w:rPr>
        <w:t>SECRETARIA MUNICIPAL DE EDUCAÇÃO</w:t>
      </w:r>
    </w:p>
    <w:p w14:paraId="1BA3EBA5" w14:textId="77777777" w:rsidR="00E33CE6" w:rsidRDefault="00584E1A">
      <w:pPr>
        <w:rPr>
          <w:rFonts w:ascii="Arial" w:hAnsi="Arial"/>
          <w:sz w:val="20"/>
          <w:szCs w:val="20"/>
        </w:rPr>
      </w:pPr>
      <w:r>
        <w:rPr>
          <w:rFonts w:ascii="Arial" w:hAnsi="Arial" w:cs="Times New Roman"/>
          <w:b/>
          <w:sz w:val="20"/>
          <w:szCs w:val="20"/>
        </w:rPr>
        <w:t>Licitante: _______________________________________________________C.N.</w:t>
      </w:r>
      <w:proofErr w:type="gramStart"/>
      <w:r>
        <w:rPr>
          <w:rFonts w:ascii="Arial" w:hAnsi="Arial" w:cs="Times New Roman"/>
          <w:b/>
          <w:sz w:val="20"/>
          <w:szCs w:val="20"/>
        </w:rPr>
        <w:t>P.J</w:t>
      </w:r>
      <w:proofErr w:type="gramEnd"/>
      <w:r>
        <w:rPr>
          <w:rFonts w:ascii="Arial" w:hAnsi="Arial" w:cs="Times New Roman"/>
          <w:b/>
          <w:sz w:val="20"/>
          <w:szCs w:val="20"/>
        </w:rPr>
        <w:t xml:space="preserve"> ______________</w:t>
      </w:r>
    </w:p>
    <w:p w14:paraId="7A93D302" w14:textId="77777777" w:rsidR="00E33CE6" w:rsidRDefault="00584E1A">
      <w:pPr>
        <w:rPr>
          <w:rFonts w:ascii="Arial" w:hAnsi="Arial"/>
          <w:sz w:val="20"/>
          <w:szCs w:val="20"/>
        </w:rPr>
      </w:pPr>
      <w:proofErr w:type="spellStart"/>
      <w:r>
        <w:rPr>
          <w:rFonts w:ascii="Arial" w:hAnsi="Arial" w:cs="Times New Roman"/>
          <w:b/>
          <w:sz w:val="20"/>
          <w:szCs w:val="20"/>
        </w:rPr>
        <w:t>Tel</w:t>
      </w:r>
      <w:proofErr w:type="spellEnd"/>
      <w:r>
        <w:rPr>
          <w:rFonts w:ascii="Arial" w:hAnsi="Arial" w:cs="Times New Roman"/>
          <w:b/>
          <w:sz w:val="20"/>
          <w:szCs w:val="20"/>
        </w:rPr>
        <w:t xml:space="preserve"> Fax: (_</w:t>
      </w:r>
      <w:proofErr w:type="gramStart"/>
      <w:r>
        <w:rPr>
          <w:rFonts w:ascii="Arial" w:hAnsi="Arial" w:cs="Times New Roman"/>
          <w:b/>
          <w:sz w:val="20"/>
          <w:szCs w:val="20"/>
        </w:rPr>
        <w:t>_)_</w:t>
      </w:r>
      <w:proofErr w:type="gramEnd"/>
      <w:r>
        <w:rPr>
          <w:rFonts w:ascii="Arial" w:hAnsi="Arial" w:cs="Times New Roman"/>
          <w:b/>
          <w:sz w:val="20"/>
          <w:szCs w:val="20"/>
        </w:rPr>
        <w:t>______ _______</w:t>
      </w:r>
      <w:r>
        <w:rPr>
          <w:rFonts w:ascii="Arial" w:hAnsi="Arial" w:cs="Times New Roman"/>
          <w:b/>
          <w:bCs/>
          <w:sz w:val="20"/>
          <w:szCs w:val="20"/>
        </w:rPr>
        <w:t>E</w:t>
      </w:r>
      <w:r>
        <w:rPr>
          <w:rFonts w:ascii="Arial" w:hAnsi="Arial" w:cs="Times New Roman"/>
          <w:b/>
          <w:sz w:val="20"/>
          <w:szCs w:val="20"/>
        </w:rPr>
        <w:t xml:space="preserve">-mail </w:t>
      </w:r>
      <w:r>
        <w:rPr>
          <w:rFonts w:ascii="Arial" w:hAnsi="Arial" w:cs="Times New Roman"/>
          <w:b/>
          <w:bCs/>
          <w:sz w:val="20"/>
          <w:szCs w:val="20"/>
        </w:rPr>
        <w:t>_____________</w:t>
      </w:r>
      <w:r>
        <w:rPr>
          <w:rFonts w:ascii="Arial" w:hAnsi="Arial" w:cs="Times New Roman"/>
          <w:b/>
          <w:sz w:val="20"/>
          <w:szCs w:val="20"/>
        </w:rPr>
        <w:t xml:space="preserve">Tel. </w:t>
      </w:r>
      <w:r>
        <w:rPr>
          <w:rFonts w:ascii="Arial" w:hAnsi="Arial" w:cs="Times New Roman"/>
          <w:b/>
          <w:bCs/>
          <w:sz w:val="20"/>
          <w:szCs w:val="20"/>
        </w:rPr>
        <w:t>(_</w:t>
      </w:r>
      <w:proofErr w:type="gramStart"/>
      <w:r>
        <w:rPr>
          <w:rFonts w:ascii="Arial" w:hAnsi="Arial" w:cs="Times New Roman"/>
          <w:b/>
          <w:bCs/>
          <w:sz w:val="20"/>
          <w:szCs w:val="20"/>
        </w:rPr>
        <w:t>_)_</w:t>
      </w:r>
      <w:proofErr w:type="gramEnd"/>
      <w:r>
        <w:rPr>
          <w:rFonts w:ascii="Arial" w:hAnsi="Arial" w:cs="Times New Roman"/>
          <w:b/>
          <w:bCs/>
          <w:sz w:val="20"/>
          <w:szCs w:val="20"/>
        </w:rPr>
        <w:t>_______ _____</w:t>
      </w:r>
      <w:r>
        <w:rPr>
          <w:rFonts w:ascii="Arial" w:hAnsi="Arial" w:cs="Times New Roman"/>
          <w:b/>
          <w:sz w:val="20"/>
          <w:szCs w:val="20"/>
        </w:rPr>
        <w:t>Celular: (_</w:t>
      </w:r>
      <w:proofErr w:type="gramStart"/>
      <w:r>
        <w:rPr>
          <w:rFonts w:ascii="Arial" w:hAnsi="Arial" w:cs="Times New Roman"/>
          <w:b/>
          <w:sz w:val="20"/>
          <w:szCs w:val="20"/>
        </w:rPr>
        <w:t>_)_</w:t>
      </w:r>
      <w:proofErr w:type="gramEnd"/>
      <w:r>
        <w:rPr>
          <w:rFonts w:ascii="Arial" w:hAnsi="Arial" w:cs="Times New Roman"/>
          <w:b/>
          <w:sz w:val="20"/>
          <w:szCs w:val="20"/>
        </w:rPr>
        <w:t xml:space="preserve">_________ </w:t>
      </w:r>
    </w:p>
    <w:p w14:paraId="1412EB2A" w14:textId="77777777" w:rsidR="00E33CE6" w:rsidRDefault="00584E1A">
      <w:pPr>
        <w:rPr>
          <w:rFonts w:ascii="Arial" w:hAnsi="Arial"/>
          <w:sz w:val="20"/>
          <w:szCs w:val="20"/>
        </w:rPr>
      </w:pPr>
      <w:r>
        <w:rPr>
          <w:rFonts w:ascii="Arial" w:hAnsi="Arial" w:cs="Times New Roman"/>
          <w:b/>
          <w:sz w:val="20"/>
          <w:szCs w:val="20"/>
        </w:rPr>
        <w:t>Endereço: __________________________________________________________</w:t>
      </w:r>
    </w:p>
    <w:p w14:paraId="34D4726A" w14:textId="77777777" w:rsidR="00E33CE6" w:rsidRDefault="00584E1A">
      <w:pPr>
        <w:rPr>
          <w:rFonts w:ascii="Arial" w:hAnsi="Arial"/>
          <w:sz w:val="20"/>
          <w:szCs w:val="20"/>
        </w:rPr>
      </w:pPr>
      <w:r>
        <w:rPr>
          <w:rFonts w:ascii="Arial" w:hAnsi="Arial" w:cs="Times New Roman"/>
          <w:b/>
          <w:sz w:val="20"/>
          <w:szCs w:val="20"/>
        </w:rPr>
        <w:t>Conta Corrente:  ____________ Agência: ______________ Banco:  __________</w:t>
      </w:r>
    </w:p>
    <w:p w14:paraId="55362346" w14:textId="77777777" w:rsidR="00E33CE6" w:rsidRDefault="00E33CE6">
      <w:pPr>
        <w:tabs>
          <w:tab w:val="left" w:pos="2714"/>
          <w:tab w:val="left" w:pos="10419"/>
        </w:tabs>
        <w:jc w:val="both"/>
        <w:rPr>
          <w:rFonts w:ascii="Arial" w:hAnsi="Arial" w:cs="Times New Roman"/>
          <w:sz w:val="20"/>
          <w:szCs w:val="20"/>
        </w:rPr>
      </w:pPr>
    </w:p>
    <w:p w14:paraId="18F41B4F" w14:textId="6925DA6F" w:rsidR="00E33CE6" w:rsidRDefault="00584E1A">
      <w:pPr>
        <w:tabs>
          <w:tab w:val="left" w:pos="2714"/>
          <w:tab w:val="left" w:pos="10419"/>
        </w:tabs>
        <w:jc w:val="both"/>
        <w:rPr>
          <w:rFonts w:ascii="Arial" w:hAnsi="Arial"/>
          <w:sz w:val="20"/>
          <w:szCs w:val="20"/>
        </w:rPr>
      </w:pPr>
      <w:r>
        <w:rPr>
          <w:rFonts w:ascii="Arial" w:hAnsi="Arial" w:cs="Times New Roman"/>
          <w:sz w:val="20"/>
          <w:szCs w:val="20"/>
        </w:rPr>
        <w:t xml:space="preserve">Apresentamos a Vossa Senhoria nossa Proposta Comercial referente à </w:t>
      </w:r>
      <w:r w:rsidR="00CB6B64">
        <w:rPr>
          <w:rFonts w:ascii="Arial" w:hAnsi="Arial" w:cs="Times New Roman"/>
          <w:b/>
          <w:bCs/>
          <w:sz w:val="22"/>
          <w:szCs w:val="22"/>
        </w:rPr>
        <w:t xml:space="preserve">CONTRATAÇÃO DE EMPRESA ESPECIALIZADA PARA PRESTAÇÃO DE SERVIÇOS DE </w:t>
      </w:r>
      <w:r w:rsidR="007B70EE">
        <w:rPr>
          <w:rFonts w:ascii="Arial" w:hAnsi="Arial" w:cs="Times New Roman"/>
          <w:b/>
          <w:bCs/>
          <w:sz w:val="22"/>
          <w:szCs w:val="22"/>
        </w:rPr>
        <w:t>CONSTRUÇÃO</w:t>
      </w:r>
      <w:r w:rsidR="00CB6B64">
        <w:rPr>
          <w:rFonts w:ascii="Arial" w:hAnsi="Arial" w:cs="Times New Roman"/>
          <w:b/>
          <w:bCs/>
          <w:sz w:val="22"/>
          <w:szCs w:val="22"/>
        </w:rPr>
        <w:t xml:space="preserve"> DE UM CENTRO MUNICIPAL DE EDUCAÇÃO INFANTIL-EMEI PONCHO VERDE, CONFORME TERMO DE COMPROMISSO FMTE Nº 008/2025 FORNECENDO OS MATERIAIS, MÃO DE OBRA E EQUIPAMENTOS</w:t>
      </w:r>
      <w:r w:rsidR="0058637C">
        <w:rPr>
          <w:rFonts w:ascii="Arial" w:hAnsi="Arial" w:cs="Times New Roman"/>
          <w:b/>
          <w:bCs/>
          <w:sz w:val="22"/>
          <w:szCs w:val="22"/>
        </w:rPr>
        <w:t xml:space="preserve"> CONFORME PROJETO, MEMORIAL DESCRITIVO, EDITAL E SEUS ANEXOS</w:t>
      </w:r>
      <w:r>
        <w:rPr>
          <w:rFonts w:ascii="Arial" w:hAnsi="Arial" w:cs="Times New Roman"/>
          <w:sz w:val="20"/>
          <w:szCs w:val="20"/>
        </w:rPr>
        <w:t>,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29"/>
        <w:gridCol w:w="1114"/>
        <w:gridCol w:w="1646"/>
        <w:gridCol w:w="1030"/>
        <w:gridCol w:w="818"/>
        <w:gridCol w:w="345"/>
        <w:gridCol w:w="983"/>
        <w:gridCol w:w="1044"/>
        <w:gridCol w:w="1468"/>
        <w:gridCol w:w="161"/>
      </w:tblGrid>
      <w:tr w:rsidR="00E33CE6" w14:paraId="15C41A3D" w14:textId="77777777">
        <w:trPr>
          <w:trHeight w:val="300"/>
          <w:jc w:val="center"/>
        </w:trPr>
        <w:tc>
          <w:tcPr>
            <w:tcW w:w="5437" w:type="dxa"/>
            <w:gridSpan w:val="5"/>
            <w:tcBorders>
              <w:right w:val="single" w:sz="4" w:space="0" w:color="000000"/>
            </w:tcBorders>
            <w:vAlign w:val="center"/>
          </w:tcPr>
          <w:p w14:paraId="67C8683C" w14:textId="77777777" w:rsidR="00E33CE6" w:rsidRDefault="00584E1A">
            <w:pPr>
              <w:rPr>
                <w:rFonts w:ascii="Arial" w:hAnsi="Arial"/>
                <w:sz w:val="20"/>
                <w:szCs w:val="20"/>
              </w:rPr>
            </w:pPr>
            <w:r>
              <w:rPr>
                <w:rFonts w:ascii="Arial" w:hAnsi="Arial" w:cs="Times New Roman"/>
                <w:i/>
                <w:sz w:val="20"/>
                <w:szCs w:val="20"/>
              </w:rPr>
              <w:t>.</w:t>
            </w:r>
          </w:p>
        </w:tc>
        <w:tc>
          <w:tcPr>
            <w:tcW w:w="3840" w:type="dxa"/>
            <w:gridSpan w:val="4"/>
            <w:tcBorders>
              <w:top w:val="single" w:sz="4" w:space="0" w:color="000000"/>
              <w:left w:val="single" w:sz="4" w:space="0" w:color="000000"/>
              <w:bottom w:val="single" w:sz="4" w:space="0" w:color="000000"/>
              <w:right w:val="single" w:sz="4" w:space="0" w:color="000000"/>
            </w:tcBorders>
            <w:vAlign w:val="center"/>
          </w:tcPr>
          <w:p w14:paraId="0E53AB07" w14:textId="77777777" w:rsidR="00E33CE6" w:rsidRDefault="00584E1A">
            <w:pPr>
              <w:rPr>
                <w:rFonts w:ascii="Arial" w:hAnsi="Arial"/>
                <w:sz w:val="20"/>
                <w:szCs w:val="20"/>
              </w:rPr>
            </w:pPr>
            <w:r>
              <w:rPr>
                <w:rFonts w:ascii="Arial" w:hAnsi="Arial" w:cs="Times New Roman"/>
                <w:sz w:val="20"/>
                <w:szCs w:val="20"/>
              </w:rPr>
              <w:t>BDI:                              %</w:t>
            </w:r>
          </w:p>
        </w:tc>
        <w:tc>
          <w:tcPr>
            <w:tcW w:w="161" w:type="dxa"/>
          </w:tcPr>
          <w:p w14:paraId="3AD4EE3B" w14:textId="77777777" w:rsidR="00E33CE6" w:rsidRDefault="00E33CE6">
            <w:pPr>
              <w:spacing w:line="0" w:lineRule="atLeast"/>
              <w:rPr>
                <w:rFonts w:ascii="Arial" w:hAnsi="Arial"/>
                <w:sz w:val="20"/>
                <w:szCs w:val="20"/>
              </w:rPr>
            </w:pPr>
          </w:p>
        </w:tc>
      </w:tr>
      <w:tr w:rsidR="00E33CE6" w14:paraId="38B93D5A" w14:textId="77777777">
        <w:trPr>
          <w:trHeight w:val="600"/>
          <w:jc w:val="center"/>
        </w:trPr>
        <w:tc>
          <w:tcPr>
            <w:tcW w:w="829" w:type="dxa"/>
            <w:tcBorders>
              <w:top w:val="single" w:sz="4" w:space="0" w:color="000000"/>
              <w:left w:val="single" w:sz="4" w:space="0" w:color="000000"/>
              <w:right w:val="single" w:sz="4" w:space="0" w:color="000000"/>
            </w:tcBorders>
            <w:shd w:val="clear" w:color="CCCCFF" w:fill="BFBFBF"/>
            <w:vAlign w:val="center"/>
          </w:tcPr>
          <w:p w14:paraId="1F2F509B" w14:textId="77777777" w:rsidR="00E33CE6" w:rsidRDefault="00584E1A">
            <w:pPr>
              <w:jc w:val="center"/>
              <w:rPr>
                <w:rFonts w:ascii="Arial" w:hAnsi="Arial"/>
                <w:sz w:val="20"/>
                <w:szCs w:val="20"/>
              </w:rPr>
            </w:pPr>
            <w:r>
              <w:rPr>
                <w:rFonts w:ascii="Arial" w:hAnsi="Arial" w:cs="Times New Roman"/>
                <w:b/>
                <w:bCs/>
                <w:sz w:val="20"/>
                <w:szCs w:val="20"/>
              </w:rPr>
              <w:t>ITEM</w:t>
            </w:r>
          </w:p>
        </w:tc>
        <w:tc>
          <w:tcPr>
            <w:tcW w:w="1114" w:type="dxa"/>
            <w:tcBorders>
              <w:top w:val="single" w:sz="4" w:space="0" w:color="000000"/>
              <w:right w:val="single" w:sz="4" w:space="0" w:color="000000"/>
            </w:tcBorders>
            <w:shd w:val="clear" w:color="CCCCFF" w:fill="BFBFBF"/>
            <w:vAlign w:val="center"/>
          </w:tcPr>
          <w:p w14:paraId="753417DB" w14:textId="77777777" w:rsidR="00E33CE6" w:rsidRDefault="00584E1A">
            <w:pPr>
              <w:jc w:val="center"/>
              <w:rPr>
                <w:rFonts w:ascii="Arial" w:hAnsi="Arial"/>
                <w:sz w:val="20"/>
                <w:szCs w:val="20"/>
              </w:rPr>
            </w:pPr>
            <w:r>
              <w:rPr>
                <w:rFonts w:ascii="Arial" w:hAnsi="Arial" w:cs="Times New Roman"/>
                <w:b/>
                <w:bCs/>
                <w:sz w:val="20"/>
                <w:szCs w:val="20"/>
              </w:rPr>
              <w:t>CÓDIGO</w:t>
            </w:r>
          </w:p>
        </w:tc>
        <w:tc>
          <w:tcPr>
            <w:tcW w:w="1646" w:type="dxa"/>
            <w:tcBorders>
              <w:top w:val="single" w:sz="4" w:space="0" w:color="000000"/>
              <w:right w:val="single" w:sz="4" w:space="0" w:color="000000"/>
            </w:tcBorders>
            <w:shd w:val="clear" w:color="CCCCFF" w:fill="BFBFBF"/>
            <w:vAlign w:val="center"/>
          </w:tcPr>
          <w:p w14:paraId="6A842CAF" w14:textId="77777777" w:rsidR="00E33CE6" w:rsidRDefault="00584E1A">
            <w:pPr>
              <w:jc w:val="center"/>
              <w:rPr>
                <w:rFonts w:ascii="Arial" w:hAnsi="Arial"/>
                <w:sz w:val="20"/>
                <w:szCs w:val="20"/>
              </w:rPr>
            </w:pPr>
            <w:r>
              <w:rPr>
                <w:rFonts w:ascii="Arial" w:hAnsi="Arial" w:cs="Times New Roman"/>
                <w:b/>
                <w:bCs/>
                <w:sz w:val="20"/>
                <w:szCs w:val="20"/>
              </w:rPr>
              <w:t>DESCRIÇÃO</w:t>
            </w:r>
          </w:p>
        </w:tc>
        <w:tc>
          <w:tcPr>
            <w:tcW w:w="1030" w:type="dxa"/>
            <w:tcBorders>
              <w:top w:val="single" w:sz="4" w:space="0" w:color="000000"/>
              <w:right w:val="single" w:sz="4" w:space="0" w:color="000000"/>
            </w:tcBorders>
            <w:shd w:val="clear" w:color="CCCCFF" w:fill="BFBFBF"/>
            <w:vAlign w:val="center"/>
          </w:tcPr>
          <w:p w14:paraId="6BB326CA" w14:textId="77777777" w:rsidR="00E33CE6" w:rsidRDefault="00584E1A">
            <w:pPr>
              <w:jc w:val="center"/>
              <w:rPr>
                <w:rFonts w:ascii="Arial" w:hAnsi="Arial"/>
                <w:sz w:val="20"/>
                <w:szCs w:val="20"/>
              </w:rPr>
            </w:pPr>
            <w:r>
              <w:rPr>
                <w:rFonts w:ascii="Arial" w:hAnsi="Arial" w:cs="Times New Roman"/>
                <w:b/>
                <w:bCs/>
                <w:sz w:val="20"/>
                <w:szCs w:val="20"/>
              </w:rPr>
              <w:t>UNIDADE</w:t>
            </w:r>
          </w:p>
        </w:tc>
        <w:tc>
          <w:tcPr>
            <w:tcW w:w="1163" w:type="dxa"/>
            <w:gridSpan w:val="2"/>
            <w:tcBorders>
              <w:top w:val="single" w:sz="4" w:space="0" w:color="000000"/>
              <w:right w:val="single" w:sz="4" w:space="0" w:color="000000"/>
            </w:tcBorders>
            <w:shd w:val="clear" w:color="CCCCFF" w:fill="BFBFBF"/>
            <w:vAlign w:val="center"/>
          </w:tcPr>
          <w:p w14:paraId="52E3FED4" w14:textId="77777777" w:rsidR="00E33CE6" w:rsidRDefault="00584E1A">
            <w:pPr>
              <w:jc w:val="center"/>
              <w:rPr>
                <w:rFonts w:ascii="Arial" w:hAnsi="Arial"/>
                <w:sz w:val="20"/>
                <w:szCs w:val="20"/>
              </w:rPr>
            </w:pPr>
            <w:r>
              <w:rPr>
                <w:rFonts w:ascii="Arial" w:hAnsi="Arial" w:cs="Times New Roman"/>
                <w:b/>
                <w:bCs/>
                <w:sz w:val="20"/>
                <w:szCs w:val="20"/>
              </w:rPr>
              <w:t xml:space="preserve"> QUANT. </w:t>
            </w:r>
          </w:p>
        </w:tc>
        <w:tc>
          <w:tcPr>
            <w:tcW w:w="983" w:type="dxa"/>
            <w:tcBorders>
              <w:top w:val="single" w:sz="4" w:space="0" w:color="000000"/>
              <w:right w:val="single" w:sz="4" w:space="0" w:color="000000"/>
            </w:tcBorders>
            <w:shd w:val="clear" w:color="CCCCFF" w:fill="BFBFBF"/>
            <w:vAlign w:val="center"/>
          </w:tcPr>
          <w:p w14:paraId="0FB3F724" w14:textId="77777777" w:rsidR="00E33CE6" w:rsidRDefault="00584E1A">
            <w:pPr>
              <w:jc w:val="center"/>
              <w:rPr>
                <w:rFonts w:ascii="Arial" w:hAnsi="Arial"/>
                <w:sz w:val="20"/>
                <w:szCs w:val="20"/>
              </w:rPr>
            </w:pPr>
            <w:r>
              <w:rPr>
                <w:rFonts w:ascii="Arial" w:hAnsi="Arial" w:cs="Times New Roman"/>
                <w:b/>
                <w:bCs/>
                <w:sz w:val="20"/>
                <w:szCs w:val="20"/>
              </w:rPr>
              <w:t xml:space="preserve"> PREÇO UNIT sem BDI (R$) </w:t>
            </w:r>
          </w:p>
        </w:tc>
        <w:tc>
          <w:tcPr>
            <w:tcW w:w="1044" w:type="dxa"/>
            <w:tcBorders>
              <w:top w:val="single" w:sz="4" w:space="0" w:color="000000"/>
              <w:right w:val="single" w:sz="4" w:space="0" w:color="000000"/>
            </w:tcBorders>
            <w:shd w:val="clear" w:color="CCCCFF" w:fill="BFBFBF"/>
            <w:vAlign w:val="center"/>
          </w:tcPr>
          <w:p w14:paraId="061CD7AE" w14:textId="77777777" w:rsidR="00E33CE6" w:rsidRDefault="00584E1A">
            <w:pPr>
              <w:jc w:val="center"/>
              <w:rPr>
                <w:rFonts w:ascii="Arial" w:hAnsi="Arial"/>
                <w:sz w:val="20"/>
                <w:szCs w:val="20"/>
              </w:rPr>
            </w:pPr>
            <w:r>
              <w:rPr>
                <w:rFonts w:ascii="Arial" w:hAnsi="Arial" w:cs="Times New Roman"/>
                <w:b/>
                <w:bCs/>
                <w:sz w:val="20"/>
                <w:szCs w:val="20"/>
              </w:rPr>
              <w:t>PREÇO UNIT com BDI (R$)</w:t>
            </w:r>
          </w:p>
        </w:tc>
        <w:tc>
          <w:tcPr>
            <w:tcW w:w="1629" w:type="dxa"/>
            <w:gridSpan w:val="2"/>
            <w:tcBorders>
              <w:top w:val="single" w:sz="4" w:space="0" w:color="000000"/>
              <w:right w:val="single" w:sz="4" w:space="0" w:color="000000"/>
            </w:tcBorders>
            <w:shd w:val="clear" w:color="CCCCFF" w:fill="BFBFBF"/>
            <w:vAlign w:val="center"/>
          </w:tcPr>
          <w:p w14:paraId="1B8AD926" w14:textId="77777777" w:rsidR="00E33CE6" w:rsidRDefault="00584E1A">
            <w:pPr>
              <w:jc w:val="center"/>
              <w:rPr>
                <w:rFonts w:ascii="Arial" w:hAnsi="Arial"/>
                <w:sz w:val="20"/>
                <w:szCs w:val="20"/>
              </w:rPr>
            </w:pPr>
            <w:r>
              <w:rPr>
                <w:rFonts w:ascii="Arial" w:hAnsi="Arial" w:cs="Times New Roman"/>
                <w:b/>
                <w:bCs/>
                <w:sz w:val="20"/>
                <w:szCs w:val="20"/>
              </w:rPr>
              <w:t>PREÇO TOTAL COM BDI (R$)</w:t>
            </w:r>
          </w:p>
        </w:tc>
      </w:tr>
      <w:tr w:rsidR="00E33CE6" w14:paraId="58764953" w14:textId="77777777">
        <w:trPr>
          <w:trHeight w:val="7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738887" w14:textId="77777777" w:rsidR="00E33CE6" w:rsidRDefault="00E33CE6">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2C496CEC" w14:textId="77777777" w:rsidR="00E33CE6" w:rsidRDefault="00E33CE6">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17E47753" w14:textId="77777777" w:rsidR="00E33CE6" w:rsidRDefault="00E33CE6">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32C2599C" w14:textId="77777777" w:rsidR="00E33CE6" w:rsidRDefault="00584E1A">
            <w:pPr>
              <w:rPr>
                <w:rFonts w:ascii="Arial" w:hAnsi="Arial"/>
                <w:sz w:val="20"/>
                <w:szCs w:val="20"/>
              </w:rPr>
            </w:pPr>
            <w:r>
              <w:rPr>
                <w:rFonts w:ascii="Arial" w:hAnsi="Arial" w:cs="Times New Roman"/>
                <w:b/>
                <w:bCs/>
                <w:sz w:val="20"/>
                <w:szCs w:val="20"/>
              </w:rPr>
              <w:t> </w:t>
            </w: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64F480D3" w14:textId="77777777" w:rsidR="00E33CE6" w:rsidRDefault="00584E1A">
            <w:pPr>
              <w:rPr>
                <w:rFonts w:ascii="Arial" w:hAnsi="Arial"/>
                <w:sz w:val="20"/>
                <w:szCs w:val="20"/>
              </w:rPr>
            </w:pPr>
            <w:r>
              <w:rPr>
                <w:rFonts w:ascii="Arial" w:hAnsi="Arial" w:cs="Times New Roman"/>
                <w:b/>
                <w:bCs/>
                <w:sz w:val="20"/>
                <w:szCs w:val="20"/>
              </w:rPr>
              <w:t> </w:t>
            </w: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12FEFF9D" w14:textId="77777777" w:rsidR="00E33CE6" w:rsidRDefault="00E33CE6">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5BA0DF28" w14:textId="77777777" w:rsidR="00E33CE6" w:rsidRDefault="00E33CE6">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459DF96B" w14:textId="77777777" w:rsidR="00E33CE6" w:rsidRDefault="00E33CE6">
            <w:pPr>
              <w:jc w:val="right"/>
              <w:rPr>
                <w:rFonts w:ascii="Arial" w:hAnsi="Arial" w:cs="Times New Roman"/>
                <w:b/>
                <w:bCs/>
                <w:sz w:val="20"/>
                <w:szCs w:val="20"/>
              </w:rPr>
            </w:pPr>
          </w:p>
        </w:tc>
      </w:tr>
      <w:tr w:rsidR="00E33CE6" w14:paraId="5273DD43" w14:textId="77777777">
        <w:trPr>
          <w:trHeight w:val="30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E7CB9E" w14:textId="77777777" w:rsidR="00E33CE6" w:rsidRDefault="00E33CE6">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737B5DC3" w14:textId="77777777" w:rsidR="00E33CE6" w:rsidRDefault="00E33CE6">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5EC8FB39" w14:textId="77777777" w:rsidR="00E33CE6" w:rsidRDefault="00E33CE6">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5F5A9D6F" w14:textId="77777777" w:rsidR="00E33CE6" w:rsidRDefault="00E33CE6">
            <w:pPr>
              <w:rPr>
                <w:rFonts w:ascii="Arial" w:hAnsi="Arial" w:cs="Times New Roman"/>
                <w:b/>
                <w:bCs/>
                <w:sz w:val="20"/>
                <w:szCs w:val="20"/>
              </w:rPr>
            </w:pP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3256A276" w14:textId="77777777" w:rsidR="00E33CE6" w:rsidRDefault="00E33CE6">
            <w:pPr>
              <w:rPr>
                <w:rFonts w:ascii="Arial" w:hAnsi="Arial" w:cs="Times New Roman"/>
                <w:b/>
                <w:bCs/>
                <w:sz w:val="20"/>
                <w:szCs w:val="20"/>
              </w:rPr>
            </w:pP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40A35B5D" w14:textId="77777777" w:rsidR="00E33CE6" w:rsidRDefault="00E33CE6">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55F4D819" w14:textId="77777777" w:rsidR="00E33CE6" w:rsidRDefault="00E33CE6">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2D1324B4" w14:textId="77777777" w:rsidR="00E33CE6" w:rsidRDefault="00E33CE6">
            <w:pPr>
              <w:jc w:val="right"/>
              <w:rPr>
                <w:rFonts w:ascii="Arial" w:hAnsi="Arial" w:cs="Times New Roman"/>
                <w:b/>
                <w:bCs/>
                <w:sz w:val="20"/>
                <w:szCs w:val="20"/>
              </w:rPr>
            </w:pPr>
          </w:p>
        </w:tc>
      </w:tr>
    </w:tbl>
    <w:p w14:paraId="41FC454E" w14:textId="24BD8FF2" w:rsidR="00E33CE6" w:rsidRDefault="00584E1A">
      <w:pPr>
        <w:numPr>
          <w:ilvl w:val="0"/>
          <w:numId w:val="7"/>
        </w:numPr>
        <w:spacing w:before="40" w:after="40"/>
        <w:jc w:val="both"/>
        <w:rPr>
          <w:rFonts w:ascii="Arial" w:hAnsi="Arial"/>
          <w:sz w:val="20"/>
          <w:szCs w:val="20"/>
        </w:rPr>
      </w:pPr>
      <w:r>
        <w:rPr>
          <w:rFonts w:ascii="Arial" w:hAnsi="Arial" w:cs="Times New Roman"/>
          <w:bCs/>
          <w:sz w:val="20"/>
          <w:szCs w:val="20"/>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w:t>
      </w:r>
      <w:r w:rsidR="00E32373">
        <w:rPr>
          <w:rFonts w:ascii="Arial" w:hAnsi="Arial" w:cs="Times New Roman"/>
          <w:bCs/>
          <w:sz w:val="20"/>
          <w:szCs w:val="20"/>
        </w:rPr>
        <w:t>056</w:t>
      </w:r>
      <w:r>
        <w:rPr>
          <w:rFonts w:ascii="Arial" w:hAnsi="Arial" w:cs="Times New Roman"/>
          <w:bCs/>
          <w:sz w:val="20"/>
          <w:szCs w:val="20"/>
        </w:rPr>
        <w:t>-2 - TCU e Composição de Leis Sociais</w:t>
      </w:r>
      <w:r>
        <w:rPr>
          <w:rFonts w:ascii="Arial" w:hAnsi="Arial" w:cs="Times New Roman"/>
          <w:sz w:val="20"/>
          <w:szCs w:val="20"/>
        </w:rPr>
        <w:t>.</w:t>
      </w:r>
    </w:p>
    <w:p w14:paraId="05FBA5BE" w14:textId="77777777" w:rsidR="00E33CE6" w:rsidRDefault="00584E1A">
      <w:pPr>
        <w:numPr>
          <w:ilvl w:val="0"/>
          <w:numId w:val="7"/>
        </w:numPr>
        <w:spacing w:before="40" w:after="40"/>
        <w:jc w:val="both"/>
        <w:rPr>
          <w:rFonts w:ascii="Arial" w:hAnsi="Arial"/>
          <w:sz w:val="20"/>
          <w:szCs w:val="20"/>
        </w:rPr>
      </w:pPr>
      <w:r>
        <w:rPr>
          <w:rFonts w:ascii="Arial" w:hAnsi="Arial" w:cs="Times New Roman"/>
          <w:sz w:val="20"/>
          <w:szCs w:val="20"/>
        </w:rPr>
        <w:t xml:space="preserve">As propostas deverão permanecer válidas em condições de aceitação por um período de 60 (sessenta) dias, contados da data da entrega das </w:t>
      </w:r>
      <w:proofErr w:type="spellStart"/>
      <w:proofErr w:type="gramStart"/>
      <w:r>
        <w:rPr>
          <w:rFonts w:ascii="Arial" w:hAnsi="Arial" w:cs="Times New Roman"/>
          <w:sz w:val="20"/>
          <w:szCs w:val="20"/>
        </w:rPr>
        <w:t>mesmas.e</w:t>
      </w:r>
      <w:proofErr w:type="spellEnd"/>
      <w:proofErr w:type="gramEnd"/>
      <w:r>
        <w:rPr>
          <w:rFonts w:ascii="Arial" w:hAnsi="Arial" w:cs="Times New Roman"/>
          <w:sz w:val="20"/>
          <w:szCs w:val="20"/>
        </w:rPr>
        <w:t xml:space="preserv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240 (duzentos e quarenta) dias contados após o recebimento da ordem de serviços.</w:t>
      </w:r>
    </w:p>
    <w:p w14:paraId="22122CC9" w14:textId="77777777" w:rsidR="00E33CE6" w:rsidRDefault="00E33CE6">
      <w:pPr>
        <w:spacing w:before="40" w:after="40"/>
        <w:ind w:left="568"/>
        <w:jc w:val="both"/>
        <w:rPr>
          <w:rFonts w:ascii="Arial" w:hAnsi="Arial" w:cs="Times New Roman"/>
        </w:rPr>
      </w:pPr>
    </w:p>
    <w:p w14:paraId="2E4CEECA" w14:textId="77777777" w:rsidR="00E33CE6" w:rsidRDefault="00584E1A">
      <w:pPr>
        <w:rPr>
          <w:rFonts w:ascii="Arial" w:hAnsi="Arial"/>
          <w:sz w:val="20"/>
          <w:szCs w:val="20"/>
        </w:rPr>
      </w:pPr>
      <w:r>
        <w:rPr>
          <w:rFonts w:ascii="Arial" w:hAnsi="Arial" w:cs="Times New Roman"/>
          <w:sz w:val="20"/>
          <w:szCs w:val="20"/>
        </w:rPr>
        <w:t>Valor Total da Proposta é de: R$ ________________ (__________________).</w:t>
      </w:r>
    </w:p>
    <w:p w14:paraId="58719811" w14:textId="77777777" w:rsidR="00E33CE6" w:rsidRDefault="00E33CE6">
      <w:pPr>
        <w:rPr>
          <w:rFonts w:ascii="Arial" w:hAnsi="Arial" w:cs="Times New Roman"/>
          <w:sz w:val="20"/>
          <w:szCs w:val="20"/>
        </w:rPr>
      </w:pPr>
    </w:p>
    <w:p w14:paraId="18E3B878" w14:textId="77777777" w:rsidR="00E33CE6" w:rsidRDefault="00584E1A">
      <w:pPr>
        <w:rPr>
          <w:rFonts w:ascii="Arial" w:hAnsi="Arial"/>
          <w:sz w:val="20"/>
          <w:szCs w:val="20"/>
        </w:rPr>
      </w:pPr>
      <w:r>
        <w:rPr>
          <w:rFonts w:ascii="Arial" w:hAnsi="Arial" w:cs="Times New Roman"/>
          <w:sz w:val="20"/>
          <w:szCs w:val="20"/>
        </w:rPr>
        <w:t xml:space="preserve">O representante legal desta empresa para assinatura do contrato, será o </w:t>
      </w:r>
      <w:proofErr w:type="spellStart"/>
      <w:r>
        <w:rPr>
          <w:rFonts w:ascii="Arial" w:hAnsi="Arial" w:cs="Times New Roman"/>
          <w:sz w:val="20"/>
          <w:szCs w:val="20"/>
        </w:rPr>
        <w:t>Sr</w:t>
      </w:r>
      <w:proofErr w:type="spellEnd"/>
      <w:r>
        <w:rPr>
          <w:rFonts w:ascii="Arial" w:hAnsi="Arial" w:cs="Times New Roman"/>
          <w:sz w:val="20"/>
          <w:szCs w:val="20"/>
        </w:rPr>
        <w:t xml:space="preserve"> __________________(qualificação) portador da Cédula de Identidade - RG n__________ SSP/XX e CPF/MF n° _________________residente e domiciliado </w:t>
      </w:r>
      <w:proofErr w:type="gramStart"/>
      <w:r>
        <w:rPr>
          <w:rFonts w:ascii="Arial" w:hAnsi="Arial" w:cs="Times New Roman"/>
          <w:sz w:val="20"/>
          <w:szCs w:val="20"/>
        </w:rPr>
        <w:t>à  _</w:t>
      </w:r>
      <w:proofErr w:type="gramEnd"/>
      <w:r>
        <w:rPr>
          <w:rFonts w:ascii="Arial" w:hAnsi="Arial" w:cs="Times New Roman"/>
          <w:sz w:val="20"/>
          <w:szCs w:val="20"/>
        </w:rPr>
        <w:t>________________ na cidade ___________</w:t>
      </w:r>
    </w:p>
    <w:p w14:paraId="73288378" w14:textId="77777777" w:rsidR="00E33CE6" w:rsidRDefault="00E33CE6">
      <w:pPr>
        <w:jc w:val="right"/>
        <w:rPr>
          <w:rFonts w:ascii="Arial" w:hAnsi="Arial" w:cs="Times New Roman"/>
          <w:sz w:val="20"/>
          <w:szCs w:val="20"/>
        </w:rPr>
      </w:pPr>
    </w:p>
    <w:p w14:paraId="7448956A" w14:textId="77777777" w:rsidR="00E33CE6" w:rsidRDefault="00584E1A">
      <w:pPr>
        <w:jc w:val="right"/>
        <w:rPr>
          <w:rFonts w:ascii="Arial" w:hAnsi="Arial"/>
          <w:sz w:val="20"/>
          <w:szCs w:val="20"/>
        </w:rPr>
      </w:pPr>
      <w:r>
        <w:rPr>
          <w:rFonts w:ascii="Arial" w:hAnsi="Arial" w:cs="Times New Roman"/>
          <w:sz w:val="20"/>
          <w:szCs w:val="20"/>
        </w:rPr>
        <w:t>Declaramo-nos de pleno acordo com as condições estabelecidas no edital da licitação</w:t>
      </w:r>
    </w:p>
    <w:p w14:paraId="1F990968" w14:textId="77777777" w:rsidR="00E33CE6" w:rsidRDefault="00E33CE6">
      <w:pPr>
        <w:jc w:val="right"/>
        <w:rPr>
          <w:rFonts w:ascii="Arial" w:hAnsi="Arial" w:cs="Times New Roman"/>
          <w:sz w:val="20"/>
          <w:szCs w:val="20"/>
        </w:rPr>
      </w:pPr>
    </w:p>
    <w:p w14:paraId="4D0AA509" w14:textId="77777777" w:rsidR="00E33CE6" w:rsidRDefault="00584E1A">
      <w:pPr>
        <w:spacing w:line="276" w:lineRule="auto"/>
        <w:jc w:val="right"/>
        <w:rPr>
          <w:rFonts w:ascii="Arial" w:hAnsi="Arial"/>
          <w:sz w:val="20"/>
          <w:szCs w:val="20"/>
        </w:rPr>
      </w:pPr>
      <w:r>
        <w:rPr>
          <w:rFonts w:ascii="Arial" w:hAnsi="Arial" w:cs="Times New Roman"/>
          <w:sz w:val="20"/>
          <w:szCs w:val="20"/>
        </w:rPr>
        <w:t xml:space="preserve">Primavera do Leste/MT, ___ de _________ </w:t>
      </w:r>
      <w:proofErr w:type="spellStart"/>
      <w:r>
        <w:rPr>
          <w:rFonts w:ascii="Arial" w:hAnsi="Arial" w:cs="Times New Roman"/>
          <w:sz w:val="20"/>
          <w:szCs w:val="20"/>
        </w:rPr>
        <w:t>de</w:t>
      </w:r>
      <w:proofErr w:type="spellEnd"/>
      <w:r>
        <w:rPr>
          <w:rFonts w:ascii="Arial" w:hAnsi="Arial" w:cs="Times New Roman"/>
          <w:sz w:val="20"/>
          <w:szCs w:val="20"/>
        </w:rPr>
        <w:t xml:space="preserve"> 2026.</w:t>
      </w:r>
    </w:p>
    <w:p w14:paraId="2C6A2456" w14:textId="77777777" w:rsidR="00E33CE6" w:rsidRDefault="00E33CE6">
      <w:pPr>
        <w:ind w:right="27"/>
        <w:jc w:val="center"/>
        <w:rPr>
          <w:rFonts w:ascii="Arial" w:hAnsi="Arial" w:cs="Times New Roman"/>
          <w:sz w:val="20"/>
          <w:szCs w:val="20"/>
        </w:rPr>
      </w:pPr>
    </w:p>
    <w:p w14:paraId="7F00B774" w14:textId="77777777" w:rsidR="00E33CE6" w:rsidRDefault="00584E1A">
      <w:pPr>
        <w:ind w:right="27"/>
        <w:jc w:val="center"/>
        <w:rPr>
          <w:rFonts w:ascii="Arial" w:hAnsi="Arial"/>
          <w:sz w:val="20"/>
          <w:szCs w:val="20"/>
        </w:rPr>
      </w:pPr>
      <w:r>
        <w:rPr>
          <w:rFonts w:ascii="Arial" w:hAnsi="Arial" w:cs="Times New Roman"/>
          <w:sz w:val="20"/>
          <w:szCs w:val="20"/>
        </w:rPr>
        <w:t>______________________________________________</w:t>
      </w:r>
    </w:p>
    <w:p w14:paraId="598AD087" w14:textId="77777777" w:rsidR="00E33CE6" w:rsidRDefault="00584E1A">
      <w:pPr>
        <w:ind w:right="27"/>
        <w:jc w:val="center"/>
        <w:rPr>
          <w:rFonts w:ascii="Arial" w:hAnsi="Arial"/>
          <w:sz w:val="20"/>
          <w:szCs w:val="20"/>
        </w:rPr>
      </w:pPr>
      <w:r>
        <w:rPr>
          <w:rFonts w:ascii="Arial" w:hAnsi="Arial" w:cs="Times New Roman"/>
          <w:b/>
          <w:sz w:val="20"/>
          <w:szCs w:val="20"/>
        </w:rPr>
        <w:t>CARIMBO E ASSINATURA DO REPRESENTANTE LEGAL DA EMPRESA</w:t>
      </w:r>
    </w:p>
    <w:p w14:paraId="3D6EC0C1" w14:textId="77777777" w:rsidR="00E33CE6" w:rsidRDefault="00E33CE6">
      <w:pPr>
        <w:ind w:right="27"/>
        <w:jc w:val="center"/>
        <w:rPr>
          <w:rFonts w:ascii="Arial" w:hAnsi="Arial" w:cs="Times New Roman"/>
          <w:b/>
          <w:sz w:val="20"/>
          <w:szCs w:val="20"/>
        </w:rPr>
      </w:pPr>
    </w:p>
    <w:p w14:paraId="0A41ED91" w14:textId="77777777" w:rsidR="00062798" w:rsidRDefault="00062798">
      <w:pPr>
        <w:ind w:right="27"/>
        <w:jc w:val="center"/>
        <w:rPr>
          <w:rFonts w:ascii="Arial" w:hAnsi="Arial" w:cs="Times New Roman"/>
          <w:b/>
          <w:sz w:val="20"/>
          <w:szCs w:val="20"/>
        </w:rPr>
      </w:pPr>
    </w:p>
    <w:p w14:paraId="154B66D6" w14:textId="77777777" w:rsidR="00062798" w:rsidRDefault="00062798">
      <w:pPr>
        <w:ind w:right="27"/>
        <w:jc w:val="center"/>
        <w:rPr>
          <w:rFonts w:ascii="Arial" w:hAnsi="Arial" w:cs="Times New Roman"/>
          <w:b/>
          <w:sz w:val="20"/>
          <w:szCs w:val="20"/>
        </w:rPr>
      </w:pPr>
    </w:p>
    <w:p w14:paraId="76C41ABD" w14:textId="77777777" w:rsidR="00584E1A" w:rsidRDefault="00584E1A" w:rsidP="00E46B63">
      <w:pPr>
        <w:ind w:right="27"/>
        <w:rPr>
          <w:rFonts w:ascii="Arial" w:hAnsi="Arial" w:cs="Times New Roman"/>
          <w:b/>
        </w:rPr>
      </w:pPr>
    </w:p>
    <w:p w14:paraId="43518F72" w14:textId="78219ED2" w:rsidR="00E33CE6" w:rsidRDefault="00584E1A" w:rsidP="00EB2495">
      <w:pPr>
        <w:pStyle w:val="Nivel01"/>
        <w:numPr>
          <w:ilvl w:val="0"/>
          <w:numId w:val="39"/>
        </w:numPr>
        <w:jc w:val="center"/>
        <w:rPr>
          <w:sz w:val="24"/>
          <w:szCs w:val="24"/>
        </w:rPr>
      </w:pPr>
      <w:bookmarkStart w:id="96" w:name="_Toc380557842"/>
      <w:bookmarkStart w:id="97" w:name="_Toc406483890"/>
      <w:bookmarkStart w:id="98" w:name="_Toc514666353"/>
      <w:bookmarkStart w:id="99" w:name="_Toc226636749"/>
      <w:r>
        <w:rPr>
          <w:rFonts w:cs="Times New Roman"/>
          <w:sz w:val="24"/>
          <w:szCs w:val="24"/>
        </w:rPr>
        <w:t xml:space="preserve">ANEXO </w:t>
      </w:r>
      <w:r w:rsidR="002945E2">
        <w:rPr>
          <w:rFonts w:cs="Times New Roman"/>
          <w:sz w:val="24"/>
          <w:szCs w:val="24"/>
        </w:rPr>
        <w:t>I</w:t>
      </w:r>
      <w:r>
        <w:rPr>
          <w:rFonts w:cs="Times New Roman"/>
          <w:sz w:val="24"/>
          <w:szCs w:val="24"/>
        </w:rPr>
        <w:t>V - MODELO DE ATESTADO DE CAPACIDADE TÉCNICA</w:t>
      </w:r>
      <w:bookmarkEnd w:id="96"/>
      <w:bookmarkEnd w:id="97"/>
      <w:bookmarkEnd w:id="98"/>
      <w:bookmarkEnd w:id="99"/>
    </w:p>
    <w:p w14:paraId="2AF8CE79" w14:textId="77777777" w:rsidR="00E33CE6" w:rsidRDefault="00E33CE6">
      <w:pPr>
        <w:rPr>
          <w:rFonts w:ascii="Arial" w:hAnsi="Arial" w:cs="Times New Roman"/>
        </w:rPr>
      </w:pPr>
    </w:p>
    <w:p w14:paraId="2615CB6E" w14:textId="77777777" w:rsidR="00E33CE6" w:rsidRDefault="00584E1A">
      <w:pPr>
        <w:spacing w:line="276" w:lineRule="auto"/>
        <w:ind w:right="27"/>
        <w:jc w:val="center"/>
        <w:rPr>
          <w:rFonts w:ascii="Arial" w:hAnsi="Arial"/>
        </w:rPr>
      </w:pPr>
      <w:r>
        <w:rPr>
          <w:rFonts w:ascii="Arial" w:hAnsi="Arial" w:cs="Times New Roman"/>
        </w:rPr>
        <w:t>(PAPEL TIMBRADO DO EMITENTE DO ATESTADO)</w:t>
      </w:r>
    </w:p>
    <w:p w14:paraId="2D29FBC6" w14:textId="77777777" w:rsidR="00E33CE6" w:rsidRDefault="00E33CE6">
      <w:pPr>
        <w:spacing w:line="276" w:lineRule="auto"/>
        <w:ind w:right="27"/>
        <w:jc w:val="both"/>
        <w:rPr>
          <w:rFonts w:ascii="Arial" w:hAnsi="Arial" w:cs="Times New Roman"/>
        </w:rPr>
      </w:pPr>
    </w:p>
    <w:p w14:paraId="3EACB957" w14:textId="77777777" w:rsidR="00E33CE6" w:rsidRDefault="00E33CE6">
      <w:pPr>
        <w:spacing w:line="276" w:lineRule="auto"/>
        <w:ind w:right="27"/>
        <w:jc w:val="both"/>
        <w:rPr>
          <w:rFonts w:ascii="Arial" w:hAnsi="Arial" w:cs="Times New Roman"/>
        </w:rPr>
      </w:pPr>
    </w:p>
    <w:p w14:paraId="034F135A" w14:textId="77777777" w:rsidR="00E33CE6" w:rsidRDefault="00E33CE6">
      <w:pPr>
        <w:spacing w:line="276" w:lineRule="auto"/>
        <w:ind w:right="27"/>
        <w:jc w:val="both"/>
        <w:rPr>
          <w:rFonts w:ascii="Arial" w:hAnsi="Arial" w:cs="Times New Roman"/>
        </w:rPr>
      </w:pPr>
    </w:p>
    <w:p w14:paraId="0BA627E2" w14:textId="77777777" w:rsidR="00E33CE6" w:rsidRDefault="00584E1A">
      <w:pPr>
        <w:spacing w:line="276" w:lineRule="auto"/>
        <w:jc w:val="both"/>
        <w:rPr>
          <w:rFonts w:ascii="Arial" w:hAnsi="Arial"/>
        </w:rPr>
      </w:pPr>
      <w:r>
        <w:rPr>
          <w:rFonts w:ascii="Arial" w:hAnsi="Arial" w:cs="Times New Roman"/>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0054C7D3" w14:textId="77777777" w:rsidR="00E33CE6" w:rsidRDefault="00E33CE6">
      <w:pPr>
        <w:spacing w:line="276" w:lineRule="auto"/>
        <w:jc w:val="both"/>
        <w:rPr>
          <w:rFonts w:ascii="Arial" w:hAnsi="Arial" w:cs="Times New Roman"/>
        </w:rPr>
      </w:pPr>
    </w:p>
    <w:p w14:paraId="4F828F08" w14:textId="77777777" w:rsidR="00E33CE6" w:rsidRDefault="00584E1A">
      <w:pPr>
        <w:numPr>
          <w:ilvl w:val="0"/>
          <w:numId w:val="8"/>
        </w:numPr>
        <w:spacing w:line="276" w:lineRule="auto"/>
        <w:ind w:left="426"/>
        <w:jc w:val="both"/>
        <w:rPr>
          <w:rFonts w:ascii="Arial" w:hAnsi="Arial"/>
        </w:rPr>
      </w:pPr>
      <w:r>
        <w:rPr>
          <w:rFonts w:ascii="Arial" w:hAnsi="Arial" w:cs="Times New Roman"/>
        </w:rPr>
        <w:t>______________________________________________________________;</w:t>
      </w:r>
    </w:p>
    <w:p w14:paraId="5EB608FD" w14:textId="77777777" w:rsidR="00E33CE6" w:rsidRDefault="00584E1A">
      <w:pPr>
        <w:numPr>
          <w:ilvl w:val="0"/>
          <w:numId w:val="8"/>
        </w:numPr>
        <w:spacing w:line="276" w:lineRule="auto"/>
        <w:ind w:left="426"/>
        <w:jc w:val="both"/>
        <w:rPr>
          <w:rFonts w:ascii="Arial" w:hAnsi="Arial"/>
        </w:rPr>
      </w:pPr>
      <w:r>
        <w:rPr>
          <w:rFonts w:ascii="Arial" w:hAnsi="Arial" w:cs="Times New Roman"/>
        </w:rPr>
        <w:t>______________________________________________________________;</w:t>
      </w:r>
    </w:p>
    <w:p w14:paraId="0883C681" w14:textId="77777777" w:rsidR="00E33CE6" w:rsidRDefault="00584E1A">
      <w:pPr>
        <w:numPr>
          <w:ilvl w:val="0"/>
          <w:numId w:val="8"/>
        </w:numPr>
        <w:spacing w:line="276" w:lineRule="auto"/>
        <w:ind w:left="426"/>
        <w:jc w:val="both"/>
        <w:rPr>
          <w:rFonts w:ascii="Arial" w:hAnsi="Arial"/>
        </w:rPr>
      </w:pPr>
      <w:r>
        <w:rPr>
          <w:rFonts w:ascii="Arial" w:hAnsi="Arial" w:cs="Times New Roman"/>
        </w:rPr>
        <w:t>______________________________________________________________.</w:t>
      </w:r>
    </w:p>
    <w:p w14:paraId="4262E841" w14:textId="77777777" w:rsidR="00E33CE6" w:rsidRDefault="00E33CE6">
      <w:pPr>
        <w:spacing w:line="276" w:lineRule="auto"/>
        <w:ind w:left="426"/>
        <w:jc w:val="both"/>
        <w:rPr>
          <w:rFonts w:ascii="Arial" w:hAnsi="Arial" w:cs="Times New Roman"/>
        </w:rPr>
      </w:pPr>
    </w:p>
    <w:p w14:paraId="6774D197" w14:textId="77777777" w:rsidR="00E33CE6" w:rsidRDefault="00E33CE6">
      <w:pPr>
        <w:spacing w:line="276" w:lineRule="auto"/>
        <w:jc w:val="both"/>
        <w:rPr>
          <w:rFonts w:ascii="Arial" w:hAnsi="Arial" w:cs="Times New Roman"/>
        </w:rPr>
      </w:pPr>
    </w:p>
    <w:p w14:paraId="07996EBE" w14:textId="77777777" w:rsidR="00E33CE6" w:rsidRDefault="00E33CE6">
      <w:pPr>
        <w:spacing w:line="276" w:lineRule="auto"/>
        <w:jc w:val="both"/>
        <w:rPr>
          <w:rFonts w:ascii="Arial" w:hAnsi="Arial" w:cs="Times New Roman"/>
        </w:rPr>
      </w:pPr>
    </w:p>
    <w:p w14:paraId="243A1D2E"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647E435A" w14:textId="77777777" w:rsidR="00E33CE6" w:rsidRDefault="00E33CE6">
      <w:pPr>
        <w:spacing w:line="276" w:lineRule="auto"/>
        <w:jc w:val="center"/>
        <w:rPr>
          <w:rFonts w:ascii="Arial" w:hAnsi="Arial" w:cs="Times New Roman"/>
          <w:b/>
        </w:rPr>
      </w:pPr>
    </w:p>
    <w:p w14:paraId="5AEAC523" w14:textId="77777777" w:rsidR="00E33CE6" w:rsidRDefault="00E33CE6">
      <w:pPr>
        <w:spacing w:line="276" w:lineRule="auto"/>
        <w:jc w:val="center"/>
        <w:rPr>
          <w:rFonts w:ascii="Arial" w:hAnsi="Arial" w:cs="Times New Roman"/>
          <w:b/>
        </w:rPr>
      </w:pPr>
    </w:p>
    <w:p w14:paraId="7B99A9B3" w14:textId="77777777" w:rsidR="00E33CE6" w:rsidRDefault="00E33CE6">
      <w:pPr>
        <w:spacing w:line="276" w:lineRule="auto"/>
        <w:jc w:val="center"/>
        <w:rPr>
          <w:rFonts w:ascii="Arial" w:hAnsi="Arial" w:cs="Times New Roman"/>
          <w:b/>
        </w:rPr>
      </w:pPr>
    </w:p>
    <w:p w14:paraId="51103E00" w14:textId="77777777" w:rsidR="00E33CE6" w:rsidRDefault="00E33CE6">
      <w:pPr>
        <w:spacing w:line="276" w:lineRule="auto"/>
        <w:jc w:val="center"/>
        <w:rPr>
          <w:rFonts w:ascii="Arial" w:hAnsi="Arial" w:cs="Times New Roman"/>
          <w:b/>
        </w:rPr>
      </w:pPr>
    </w:p>
    <w:p w14:paraId="77275725" w14:textId="77777777" w:rsidR="00E33CE6" w:rsidRDefault="00E33CE6">
      <w:pPr>
        <w:spacing w:line="276" w:lineRule="auto"/>
        <w:jc w:val="center"/>
        <w:rPr>
          <w:rFonts w:ascii="Arial" w:hAnsi="Arial" w:cs="Times New Roman"/>
          <w:b/>
        </w:rPr>
      </w:pPr>
    </w:p>
    <w:p w14:paraId="3B471BC8" w14:textId="77777777" w:rsidR="00E33CE6" w:rsidRDefault="00E33CE6">
      <w:pPr>
        <w:spacing w:line="276" w:lineRule="auto"/>
        <w:jc w:val="center"/>
        <w:rPr>
          <w:rFonts w:ascii="Arial" w:hAnsi="Arial" w:cs="Times New Roman"/>
          <w:b/>
        </w:rPr>
      </w:pPr>
    </w:p>
    <w:p w14:paraId="32018C84" w14:textId="77777777" w:rsidR="00E33CE6" w:rsidRDefault="00584E1A">
      <w:pPr>
        <w:spacing w:line="276" w:lineRule="auto"/>
        <w:jc w:val="center"/>
        <w:rPr>
          <w:rFonts w:ascii="Arial" w:hAnsi="Arial"/>
        </w:rPr>
      </w:pPr>
      <w:r>
        <w:rPr>
          <w:rFonts w:ascii="Arial" w:hAnsi="Arial" w:cs="Times New Roman"/>
          <w:b/>
          <w:bCs/>
          <w:color w:val="000000"/>
        </w:rPr>
        <w:t>__________________________________________________</w:t>
      </w:r>
    </w:p>
    <w:p w14:paraId="00787B06" w14:textId="77777777" w:rsidR="00E33CE6" w:rsidRDefault="00584E1A">
      <w:pPr>
        <w:spacing w:line="276" w:lineRule="auto"/>
        <w:jc w:val="center"/>
        <w:rPr>
          <w:rFonts w:ascii="Arial" w:hAnsi="Arial"/>
        </w:rPr>
      </w:pPr>
      <w:r>
        <w:rPr>
          <w:rFonts w:ascii="Arial" w:hAnsi="Arial" w:cs="Times New Roman"/>
        </w:rPr>
        <w:t>(Nome completo por extenso do responsável pela Pessoa Jurídica</w:t>
      </w:r>
    </w:p>
    <w:p w14:paraId="29144B34" w14:textId="77777777" w:rsidR="00E33CE6" w:rsidRDefault="00584E1A">
      <w:pPr>
        <w:spacing w:line="276" w:lineRule="auto"/>
        <w:jc w:val="center"/>
        <w:rPr>
          <w:rFonts w:ascii="Arial" w:hAnsi="Arial"/>
        </w:rPr>
      </w:pPr>
      <w:r>
        <w:rPr>
          <w:rFonts w:ascii="Arial" w:hAnsi="Arial" w:cs="Times New Roman"/>
        </w:rPr>
        <w:t>Emitente deste atestado e sua assinatura)</w:t>
      </w:r>
    </w:p>
    <w:p w14:paraId="0A95E250" w14:textId="77777777" w:rsidR="00E33CE6" w:rsidRDefault="00E33CE6">
      <w:pPr>
        <w:spacing w:line="276" w:lineRule="auto"/>
        <w:jc w:val="center"/>
        <w:rPr>
          <w:rFonts w:ascii="Arial" w:hAnsi="Arial" w:cs="Times New Roman"/>
          <w:b/>
        </w:rPr>
      </w:pPr>
    </w:p>
    <w:p w14:paraId="3317BC91" w14:textId="77777777" w:rsidR="00E33CE6" w:rsidRDefault="00E33CE6">
      <w:pPr>
        <w:pStyle w:val="11-Numerao1"/>
        <w:spacing w:before="280" w:after="280"/>
        <w:rPr>
          <w:rFonts w:cs="Times New Roman"/>
          <w:bCs/>
          <w:sz w:val="24"/>
          <w:szCs w:val="24"/>
        </w:rPr>
      </w:pPr>
    </w:p>
    <w:p w14:paraId="30A9C9ED" w14:textId="77777777" w:rsidR="00E33CE6" w:rsidRDefault="00E33CE6">
      <w:pPr>
        <w:pStyle w:val="11-Numerao1"/>
        <w:spacing w:before="280" w:after="280"/>
        <w:rPr>
          <w:rFonts w:cs="Times New Roman"/>
          <w:bCs/>
          <w:sz w:val="24"/>
          <w:szCs w:val="24"/>
        </w:rPr>
      </w:pPr>
    </w:p>
    <w:p w14:paraId="7CB4509D" w14:textId="77777777" w:rsidR="00E33CE6" w:rsidRDefault="00E33CE6">
      <w:pPr>
        <w:pStyle w:val="11-Numerao1"/>
        <w:spacing w:before="280" w:after="280"/>
        <w:rPr>
          <w:rFonts w:cs="Times New Roman"/>
          <w:bCs/>
          <w:sz w:val="24"/>
          <w:szCs w:val="24"/>
        </w:rPr>
      </w:pPr>
    </w:p>
    <w:p w14:paraId="2C85927B" w14:textId="77777777" w:rsidR="00E33CE6" w:rsidRDefault="00E33CE6">
      <w:pPr>
        <w:pStyle w:val="11-Numerao1"/>
        <w:spacing w:before="280" w:after="280"/>
        <w:rPr>
          <w:rFonts w:cs="Times New Roman"/>
          <w:bCs/>
          <w:sz w:val="24"/>
          <w:szCs w:val="24"/>
        </w:rPr>
      </w:pPr>
    </w:p>
    <w:p w14:paraId="3BED27DD" w14:textId="77777777" w:rsidR="00E33CE6" w:rsidRDefault="00E33CE6">
      <w:pPr>
        <w:pStyle w:val="11-Numerao1"/>
        <w:spacing w:before="280" w:after="280"/>
        <w:rPr>
          <w:rFonts w:cs="Times New Roman"/>
          <w:bCs/>
          <w:sz w:val="24"/>
          <w:szCs w:val="24"/>
        </w:rPr>
      </w:pPr>
    </w:p>
    <w:p w14:paraId="1E7F0158" w14:textId="77777777" w:rsidR="00062798" w:rsidRDefault="00062798">
      <w:pPr>
        <w:pStyle w:val="11-Numerao1"/>
        <w:spacing w:before="280" w:after="280"/>
        <w:rPr>
          <w:rFonts w:cs="Times New Roman"/>
          <w:bCs/>
          <w:sz w:val="24"/>
          <w:szCs w:val="24"/>
        </w:rPr>
      </w:pPr>
    </w:p>
    <w:p w14:paraId="3FAC2716" w14:textId="77777777" w:rsidR="00062798" w:rsidRDefault="00062798">
      <w:pPr>
        <w:pStyle w:val="11-Numerao1"/>
        <w:spacing w:before="280" w:after="280"/>
        <w:rPr>
          <w:rFonts w:cs="Times New Roman"/>
          <w:bCs/>
          <w:sz w:val="24"/>
          <w:szCs w:val="24"/>
        </w:rPr>
      </w:pPr>
    </w:p>
    <w:p w14:paraId="141F0EAC" w14:textId="3CD6D8B9" w:rsidR="00E33CE6" w:rsidRDefault="00584E1A" w:rsidP="00EB2495">
      <w:pPr>
        <w:pStyle w:val="Nivel01"/>
        <w:numPr>
          <w:ilvl w:val="0"/>
          <w:numId w:val="39"/>
        </w:numPr>
        <w:jc w:val="center"/>
        <w:rPr>
          <w:sz w:val="24"/>
          <w:szCs w:val="24"/>
        </w:rPr>
      </w:pPr>
      <w:bookmarkStart w:id="100" w:name="_Toc380557844"/>
      <w:bookmarkStart w:id="101" w:name="_Toc514666354"/>
      <w:bookmarkStart w:id="102" w:name="_Toc226636750"/>
      <w:r>
        <w:rPr>
          <w:rFonts w:cs="Times New Roman"/>
          <w:sz w:val="24"/>
          <w:szCs w:val="24"/>
        </w:rPr>
        <w:t>ANEXO V -</w:t>
      </w:r>
      <w:bookmarkEnd w:id="100"/>
      <w:r>
        <w:rPr>
          <w:rFonts w:cs="Times New Roman"/>
          <w:sz w:val="24"/>
          <w:szCs w:val="24"/>
        </w:rPr>
        <w:t xml:space="preserve"> MODELO DE DECLARAÇÃO </w:t>
      </w:r>
      <w:bookmarkEnd w:id="101"/>
      <w:r>
        <w:rPr>
          <w:rFonts w:cs="Times New Roman"/>
          <w:sz w:val="24"/>
          <w:szCs w:val="24"/>
        </w:rPr>
        <w:t>DE CUMPRIMENTO DE REQUISITOS LEGAIS</w:t>
      </w:r>
      <w:bookmarkEnd w:id="102"/>
    </w:p>
    <w:p w14:paraId="0682979B"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iCs/>
          <w:szCs w:val="24"/>
          <w:lang w:val="pt-BR"/>
        </w:rPr>
      </w:pPr>
    </w:p>
    <w:p w14:paraId="5AFED4D9" w14:textId="77777777" w:rsidR="00E33CE6" w:rsidRPr="00ED464D" w:rsidRDefault="00584E1A">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szCs w:val="24"/>
          <w:lang w:val="pt-BR"/>
        </w:rPr>
      </w:pPr>
      <w:r>
        <w:rPr>
          <w:rFonts w:cs="Times New Roman"/>
          <w:iCs/>
          <w:szCs w:val="24"/>
          <w:lang w:val="pt-BR"/>
        </w:rPr>
        <w:t>(PAPEL TIMBRADO DA EMPRESA)</w:t>
      </w:r>
    </w:p>
    <w:p w14:paraId="7D3863DE"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b/>
          <w:iCs/>
          <w:szCs w:val="24"/>
          <w:lang w:val="pt-BR"/>
        </w:rPr>
      </w:pPr>
    </w:p>
    <w:p w14:paraId="775C3015"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b/>
          <w:iCs/>
          <w:szCs w:val="24"/>
          <w:lang w:val="pt-BR"/>
        </w:rPr>
      </w:pPr>
    </w:p>
    <w:p w14:paraId="26ADA053"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b/>
          <w:iCs/>
          <w:szCs w:val="24"/>
          <w:lang w:val="pt-BR"/>
        </w:rPr>
      </w:pPr>
    </w:p>
    <w:p w14:paraId="6DEC4C04" w14:textId="77777777" w:rsidR="00E33CE6" w:rsidRDefault="00584E1A">
      <w:pPr>
        <w:spacing w:line="276" w:lineRule="auto"/>
        <w:ind w:right="27"/>
        <w:jc w:val="both"/>
        <w:rPr>
          <w:rFonts w:ascii="Arial" w:hAnsi="Arial"/>
        </w:rPr>
      </w:pPr>
      <w:r>
        <w:rPr>
          <w:rFonts w:ascii="Arial" w:hAnsi="Arial" w:cs="Times New Roman"/>
          <w:b/>
        </w:rPr>
        <w:t>À</w:t>
      </w:r>
    </w:p>
    <w:p w14:paraId="1D2D3AAE" w14:textId="77777777" w:rsidR="00E33CE6" w:rsidRDefault="00584E1A">
      <w:pPr>
        <w:spacing w:line="276" w:lineRule="auto"/>
        <w:ind w:right="27"/>
        <w:jc w:val="both"/>
        <w:rPr>
          <w:rFonts w:ascii="Arial" w:hAnsi="Arial"/>
        </w:rPr>
      </w:pPr>
      <w:r>
        <w:rPr>
          <w:rFonts w:ascii="Arial" w:hAnsi="Arial" w:cs="Times New Roman"/>
          <w:b/>
        </w:rPr>
        <w:t xml:space="preserve">PREFEITURA MUNICIPAL DE PRIMAVERA DO LESTE - MT. </w:t>
      </w:r>
    </w:p>
    <w:p w14:paraId="6B30D730" w14:textId="0E4AC48F" w:rsidR="00E33CE6" w:rsidRDefault="00584E1A">
      <w:pPr>
        <w:spacing w:line="276" w:lineRule="auto"/>
        <w:ind w:right="27"/>
        <w:jc w:val="both"/>
        <w:rPr>
          <w:rFonts w:ascii="Arial" w:hAnsi="Arial"/>
        </w:rPr>
      </w:pPr>
      <w:proofErr w:type="spellStart"/>
      <w:r>
        <w:rPr>
          <w:rFonts w:ascii="Arial" w:hAnsi="Arial" w:cs="Times New Roman"/>
          <w:b/>
        </w:rPr>
        <w:t>Ref</w:t>
      </w:r>
      <w:proofErr w:type="spellEnd"/>
      <w:r>
        <w:rPr>
          <w:rFonts w:ascii="Arial" w:hAnsi="Arial" w:cs="Times New Roman"/>
          <w:b/>
        </w:rPr>
        <w:t xml:space="preserve">: EDITAL DE LICITAÇÃO DE CONCORRÊNCIA Nº. </w:t>
      </w:r>
      <w:r w:rsidR="00CF4B56">
        <w:rPr>
          <w:rFonts w:ascii="Arial" w:hAnsi="Arial" w:cs="Times New Roman"/>
          <w:b/>
        </w:rPr>
        <w:t>010/2026</w:t>
      </w:r>
    </w:p>
    <w:p w14:paraId="4BBC2C32" w14:textId="77777777" w:rsidR="00E33CE6" w:rsidRDefault="00E33CE6">
      <w:pPr>
        <w:spacing w:line="276" w:lineRule="auto"/>
        <w:rPr>
          <w:rFonts w:ascii="Arial" w:hAnsi="Arial" w:cs="Times New Roman"/>
          <w:b/>
          <w:u w:val="single"/>
        </w:rPr>
      </w:pPr>
    </w:p>
    <w:p w14:paraId="0CF85967" w14:textId="77777777" w:rsidR="00E33CE6" w:rsidRDefault="00584E1A">
      <w:pPr>
        <w:ind w:right="27"/>
        <w:jc w:val="both"/>
        <w:rPr>
          <w:rFonts w:ascii="Arial" w:hAnsi="Arial"/>
        </w:rPr>
      </w:pPr>
      <w:r>
        <w:rPr>
          <w:rFonts w:ascii="Arial" w:hAnsi="Arial" w:cs="Times New Roman"/>
        </w:rPr>
        <w:t xml:space="preserve">___________________________, (Nome da Empresa) CNPJ Nº. _____________, sediada na _________________, nº. ___, bairro, _____________, CEP__________, Município/Estado _________________, por seu representante legal abaixo assinado, em cumprimento ao solicitado no Edital da presente licitação, </w:t>
      </w:r>
      <w:r>
        <w:rPr>
          <w:rFonts w:ascii="Arial" w:hAnsi="Arial" w:cs="Times New Roman"/>
          <w:b/>
          <w:u w:val="single"/>
        </w:rPr>
        <w:t>DECLARA</w:t>
      </w:r>
      <w:r>
        <w:rPr>
          <w:rFonts w:ascii="Arial" w:hAnsi="Arial" w:cs="Times New Roman"/>
        </w:rPr>
        <w:t>, sob as penas da lei, que:</w:t>
      </w:r>
    </w:p>
    <w:p w14:paraId="2E8A72BA" w14:textId="77777777" w:rsidR="00E33CE6" w:rsidRDefault="00E33CE6">
      <w:pPr>
        <w:tabs>
          <w:tab w:val="left" w:pos="645"/>
        </w:tabs>
        <w:spacing w:line="276" w:lineRule="auto"/>
        <w:jc w:val="both"/>
        <w:rPr>
          <w:rFonts w:ascii="Arial" w:hAnsi="Arial" w:cs="Times New Roman"/>
        </w:rPr>
      </w:pPr>
    </w:p>
    <w:p w14:paraId="106006CA" w14:textId="77777777" w:rsidR="00E33CE6" w:rsidRDefault="00584E1A">
      <w:pPr>
        <w:numPr>
          <w:ilvl w:val="0"/>
          <w:numId w:val="9"/>
        </w:numPr>
        <w:spacing w:before="120" w:after="120"/>
        <w:ind w:left="6" w:hanging="6"/>
        <w:jc w:val="both"/>
        <w:rPr>
          <w:rFonts w:ascii="Arial" w:hAnsi="Arial"/>
        </w:rPr>
      </w:pPr>
      <w:r>
        <w:rPr>
          <w:rFonts w:ascii="Arial" w:hAnsi="Arial" w:cs="Times New Roman"/>
        </w:rPr>
        <w:t xml:space="preserve">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4EF13638" w14:textId="0AF22526" w:rsidR="00E33CE6" w:rsidRDefault="00584E1A">
      <w:pPr>
        <w:numPr>
          <w:ilvl w:val="0"/>
          <w:numId w:val="9"/>
        </w:numPr>
        <w:spacing w:before="120" w:after="120"/>
        <w:ind w:left="6" w:hanging="6"/>
        <w:jc w:val="both"/>
        <w:rPr>
          <w:rFonts w:ascii="Arial" w:hAnsi="Arial"/>
        </w:rPr>
      </w:pPr>
      <w:r>
        <w:rPr>
          <w:rFonts w:ascii="Arial" w:hAnsi="Arial" w:cs="Times New Roman"/>
        </w:rPr>
        <w:t xml:space="preserve"> Não possui em seu quadro de pessoal servidores públicos do Poder </w:t>
      </w:r>
      <w:r w:rsidR="00CF4B56">
        <w:rPr>
          <w:rFonts w:ascii="Arial" w:hAnsi="Arial" w:cs="Times New Roman"/>
        </w:rPr>
        <w:t>SECRETARIA MUNICIPAL DE EDUCAÇÃO</w:t>
      </w:r>
      <w:r>
        <w:rPr>
          <w:rFonts w:ascii="Arial" w:hAnsi="Arial" w:cs="Times New Roman"/>
        </w:rPr>
        <w:t xml:space="preserve"> exercendo funções técnicas, comerciais, de gerência, administração ou tomada de decisão, (inciso X do artigo 144 da Lei Complementar nº 04/90);</w:t>
      </w:r>
    </w:p>
    <w:p w14:paraId="16B9DD16" w14:textId="77777777" w:rsidR="00E33CE6" w:rsidRDefault="00584E1A">
      <w:pPr>
        <w:numPr>
          <w:ilvl w:val="0"/>
          <w:numId w:val="9"/>
        </w:numPr>
        <w:spacing w:before="120" w:after="120"/>
        <w:ind w:left="6" w:hanging="6"/>
        <w:jc w:val="both"/>
        <w:rPr>
          <w:rFonts w:ascii="Arial" w:hAnsi="Arial"/>
        </w:rPr>
      </w:pPr>
      <w:r>
        <w:rPr>
          <w:rFonts w:ascii="Arial" w:hAnsi="Arial" w:cs="Times New Roman"/>
        </w:rPr>
        <w:t xml:space="preserve"> Inexiste fato superveniente impeditivo de habilitação;</w:t>
      </w:r>
    </w:p>
    <w:p w14:paraId="73634731" w14:textId="77777777" w:rsidR="00E33CE6" w:rsidRDefault="00584E1A">
      <w:pPr>
        <w:numPr>
          <w:ilvl w:val="0"/>
          <w:numId w:val="9"/>
        </w:numPr>
        <w:spacing w:before="120" w:after="120"/>
        <w:ind w:left="6" w:hanging="6"/>
        <w:jc w:val="both"/>
        <w:rPr>
          <w:rFonts w:ascii="Arial" w:hAnsi="Arial"/>
        </w:rPr>
      </w:pPr>
      <w:r>
        <w:rPr>
          <w:rFonts w:ascii="Arial" w:hAnsi="Arial" w:cs="Times New Roman"/>
        </w:rPr>
        <w:t xml:space="preserve"> Declaramos que temos pleno conhecimento de todas as informações, das condições locais para o cumprimento das obrigações e da natureza dos serviços a que nos propomos a executar, bem como, de todos os termos do instrumento convocatório que rege a licitação e demais anexos que a integram.</w:t>
      </w:r>
    </w:p>
    <w:p w14:paraId="42AF1777" w14:textId="77777777" w:rsidR="00E33CE6" w:rsidRDefault="00E33CE6">
      <w:pPr>
        <w:tabs>
          <w:tab w:val="left" w:pos="4536"/>
        </w:tabs>
        <w:spacing w:line="276" w:lineRule="auto"/>
        <w:ind w:right="2"/>
        <w:jc w:val="right"/>
        <w:rPr>
          <w:rFonts w:ascii="Arial" w:hAnsi="Arial" w:cs="Times New Roman"/>
          <w:b/>
        </w:rPr>
      </w:pPr>
    </w:p>
    <w:p w14:paraId="52240307" w14:textId="77777777" w:rsidR="00E33CE6" w:rsidRDefault="00E33CE6">
      <w:pPr>
        <w:tabs>
          <w:tab w:val="left" w:pos="4536"/>
        </w:tabs>
        <w:spacing w:line="276" w:lineRule="auto"/>
        <w:ind w:right="2"/>
        <w:jc w:val="right"/>
        <w:rPr>
          <w:rFonts w:ascii="Arial" w:hAnsi="Arial" w:cs="Times New Roman"/>
          <w:b/>
        </w:rPr>
      </w:pPr>
    </w:p>
    <w:p w14:paraId="4A94F25E" w14:textId="77777777" w:rsidR="00E33CE6" w:rsidRDefault="00E33CE6">
      <w:pPr>
        <w:tabs>
          <w:tab w:val="left" w:pos="4536"/>
        </w:tabs>
        <w:spacing w:line="276" w:lineRule="auto"/>
        <w:ind w:right="2"/>
        <w:jc w:val="right"/>
        <w:rPr>
          <w:rFonts w:ascii="Arial" w:hAnsi="Arial" w:cs="Times New Roman"/>
          <w:b/>
        </w:rPr>
      </w:pPr>
    </w:p>
    <w:p w14:paraId="4F22DD49"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07900AE5" w14:textId="77777777" w:rsidR="00E33CE6" w:rsidRDefault="00E33CE6">
      <w:pPr>
        <w:spacing w:line="276" w:lineRule="auto"/>
        <w:jc w:val="both"/>
        <w:rPr>
          <w:rFonts w:ascii="Arial" w:hAnsi="Arial" w:cs="Times New Roman"/>
        </w:rPr>
      </w:pPr>
    </w:p>
    <w:p w14:paraId="3BFEB0B5" w14:textId="77777777" w:rsidR="00E33CE6" w:rsidRDefault="00584E1A">
      <w:pPr>
        <w:spacing w:line="276" w:lineRule="auto"/>
        <w:jc w:val="center"/>
        <w:rPr>
          <w:rFonts w:ascii="Arial" w:hAnsi="Arial"/>
        </w:rPr>
      </w:pPr>
      <w:r>
        <w:rPr>
          <w:rFonts w:ascii="Arial" w:hAnsi="Arial" w:cs="Times New Roman"/>
          <w:b/>
          <w:bCs/>
          <w:color w:val="000000"/>
        </w:rPr>
        <w:t>Assinatura do Representante Legal da Empresa sob carimbo</w:t>
      </w:r>
    </w:p>
    <w:p w14:paraId="34CDEE77" w14:textId="77777777" w:rsidR="00E33CE6" w:rsidRDefault="00584E1A">
      <w:pPr>
        <w:spacing w:line="276" w:lineRule="auto"/>
        <w:ind w:right="27"/>
        <w:jc w:val="center"/>
        <w:rPr>
          <w:rFonts w:ascii="Arial" w:hAnsi="Arial"/>
        </w:rPr>
      </w:pPr>
      <w:r>
        <w:rPr>
          <w:rFonts w:ascii="Arial" w:hAnsi="Arial" w:cs="Times New Roman"/>
          <w:b/>
        </w:rPr>
        <w:t>RG:</w:t>
      </w:r>
    </w:p>
    <w:p w14:paraId="5B42157C" w14:textId="77777777" w:rsidR="00E33CE6" w:rsidRDefault="00584E1A">
      <w:pPr>
        <w:spacing w:line="276" w:lineRule="auto"/>
        <w:ind w:right="27"/>
        <w:jc w:val="center"/>
        <w:rPr>
          <w:rFonts w:ascii="Arial" w:hAnsi="Arial"/>
        </w:rPr>
      </w:pPr>
      <w:r>
        <w:rPr>
          <w:rFonts w:ascii="Arial" w:hAnsi="Arial" w:cs="Times New Roman"/>
          <w:b/>
        </w:rPr>
        <w:t>CPF:</w:t>
      </w:r>
    </w:p>
    <w:p w14:paraId="113F101D" w14:textId="77777777" w:rsidR="00E33CE6" w:rsidRDefault="00584E1A">
      <w:pPr>
        <w:spacing w:line="276" w:lineRule="auto"/>
        <w:ind w:right="27"/>
        <w:jc w:val="center"/>
        <w:rPr>
          <w:rFonts w:ascii="Arial" w:hAnsi="Arial"/>
        </w:rPr>
      </w:pPr>
      <w:r>
        <w:rPr>
          <w:rFonts w:ascii="Arial" w:hAnsi="Arial" w:cs="Times New Roman"/>
          <w:b/>
        </w:rPr>
        <w:t>Empresa:</w:t>
      </w:r>
    </w:p>
    <w:p w14:paraId="5DF72221" w14:textId="7C14A0F1" w:rsidR="00E33CE6" w:rsidRDefault="00584E1A" w:rsidP="00E46B63">
      <w:pPr>
        <w:spacing w:line="276" w:lineRule="auto"/>
        <w:ind w:right="27"/>
        <w:jc w:val="center"/>
        <w:rPr>
          <w:rFonts w:ascii="Arial" w:hAnsi="Arial" w:cs="Times New Roman"/>
          <w:b/>
        </w:rPr>
      </w:pPr>
      <w:r>
        <w:rPr>
          <w:rFonts w:ascii="Arial" w:hAnsi="Arial" w:cs="Times New Roman"/>
          <w:b/>
        </w:rPr>
        <w:t>CNPJ/MF:</w:t>
      </w:r>
    </w:p>
    <w:p w14:paraId="3FD879D4" w14:textId="77777777" w:rsidR="00062798" w:rsidRDefault="00062798" w:rsidP="00E46B63">
      <w:pPr>
        <w:spacing w:line="276" w:lineRule="auto"/>
        <w:ind w:right="27"/>
        <w:jc w:val="center"/>
        <w:rPr>
          <w:rFonts w:ascii="Arial" w:hAnsi="Arial" w:cs="Times New Roman"/>
          <w:b/>
        </w:rPr>
      </w:pPr>
    </w:p>
    <w:p w14:paraId="0514010E" w14:textId="77777777" w:rsidR="00062798" w:rsidRDefault="00062798" w:rsidP="00E46B63">
      <w:pPr>
        <w:spacing w:line="276" w:lineRule="auto"/>
        <w:ind w:right="27"/>
        <w:jc w:val="center"/>
        <w:rPr>
          <w:rFonts w:ascii="Arial" w:hAnsi="Arial" w:cs="Times New Roman"/>
          <w:b/>
        </w:rPr>
      </w:pPr>
    </w:p>
    <w:p w14:paraId="552F0F09" w14:textId="77777777" w:rsidR="00062798" w:rsidRPr="00E46B63" w:rsidRDefault="00062798" w:rsidP="00E46B63">
      <w:pPr>
        <w:spacing w:line="276" w:lineRule="auto"/>
        <w:ind w:right="27"/>
        <w:jc w:val="center"/>
        <w:rPr>
          <w:rFonts w:ascii="Arial" w:hAnsi="Arial"/>
        </w:rPr>
      </w:pPr>
    </w:p>
    <w:p w14:paraId="6CE53DE0" w14:textId="1945038E" w:rsidR="00E33CE6" w:rsidRDefault="00584E1A" w:rsidP="00EB2495">
      <w:pPr>
        <w:pStyle w:val="Nivel01"/>
        <w:numPr>
          <w:ilvl w:val="0"/>
          <w:numId w:val="39"/>
        </w:numPr>
        <w:jc w:val="center"/>
        <w:rPr>
          <w:sz w:val="24"/>
          <w:szCs w:val="24"/>
        </w:rPr>
      </w:pPr>
      <w:bookmarkStart w:id="103" w:name="_Toc380557846"/>
      <w:bookmarkStart w:id="104" w:name="_Toc514666355"/>
      <w:bookmarkStart w:id="105" w:name="_Toc226636751"/>
      <w:r>
        <w:rPr>
          <w:rFonts w:cs="Times New Roman"/>
          <w:sz w:val="24"/>
          <w:szCs w:val="24"/>
        </w:rPr>
        <w:t xml:space="preserve">ANEXO VI - </w:t>
      </w:r>
      <w:bookmarkEnd w:id="103"/>
      <w:r>
        <w:rPr>
          <w:rFonts w:cs="Times New Roman"/>
          <w:sz w:val="24"/>
          <w:szCs w:val="24"/>
        </w:rPr>
        <w:t>MODELO DE DECLARAÇÃO DANDO CIÊNCIA DE QUE CUMPRE PLENAMENTE OS REQUISITOS DE HABILITAÇÃO</w:t>
      </w:r>
      <w:bookmarkEnd w:id="104"/>
      <w:bookmarkEnd w:id="105"/>
    </w:p>
    <w:p w14:paraId="3183BE2D" w14:textId="77777777" w:rsidR="00E33CE6" w:rsidRDefault="00E33CE6">
      <w:pPr>
        <w:rPr>
          <w:rFonts w:ascii="Arial" w:hAnsi="Arial" w:cs="Times New Roman"/>
        </w:rPr>
      </w:pPr>
    </w:p>
    <w:p w14:paraId="26238B4F" w14:textId="77777777" w:rsidR="00E33CE6" w:rsidRDefault="00584E1A">
      <w:pPr>
        <w:spacing w:line="276" w:lineRule="auto"/>
        <w:jc w:val="center"/>
        <w:rPr>
          <w:rFonts w:ascii="Arial" w:hAnsi="Arial"/>
        </w:rPr>
      </w:pPr>
      <w:r>
        <w:rPr>
          <w:rFonts w:ascii="Arial" w:hAnsi="Arial" w:cs="Times New Roman"/>
          <w:iCs/>
        </w:rPr>
        <w:t>(PAPEL TIMBRADO DA EMPRESA)</w:t>
      </w:r>
    </w:p>
    <w:p w14:paraId="3CA409B3" w14:textId="77777777" w:rsidR="00E33CE6" w:rsidRDefault="00E33CE6">
      <w:pPr>
        <w:spacing w:line="276" w:lineRule="auto"/>
        <w:jc w:val="center"/>
        <w:rPr>
          <w:rFonts w:ascii="Arial" w:hAnsi="Arial" w:cs="Times New Roman"/>
        </w:rPr>
      </w:pPr>
    </w:p>
    <w:p w14:paraId="7C14F41C" w14:textId="77777777" w:rsidR="00E33CE6" w:rsidRDefault="00E33CE6">
      <w:pPr>
        <w:spacing w:line="276" w:lineRule="auto"/>
        <w:ind w:right="27"/>
        <w:jc w:val="center"/>
        <w:rPr>
          <w:rFonts w:ascii="Arial" w:hAnsi="Arial" w:cs="Times New Roman"/>
          <w:b/>
          <w:iCs/>
        </w:rPr>
      </w:pPr>
    </w:p>
    <w:p w14:paraId="4AE5DF71" w14:textId="77777777" w:rsidR="00E33CE6" w:rsidRDefault="00E33CE6">
      <w:pPr>
        <w:spacing w:line="276" w:lineRule="auto"/>
        <w:ind w:right="27"/>
        <w:jc w:val="center"/>
        <w:rPr>
          <w:rFonts w:ascii="Arial" w:hAnsi="Arial" w:cs="Times New Roman"/>
          <w:b/>
        </w:rPr>
      </w:pPr>
    </w:p>
    <w:p w14:paraId="6FB9C2E5" w14:textId="77777777" w:rsidR="00E33CE6" w:rsidRDefault="00E33CE6">
      <w:pPr>
        <w:pStyle w:val="Corpodetexto"/>
        <w:spacing w:before="280" w:after="280" w:line="276" w:lineRule="auto"/>
        <w:ind w:right="27"/>
        <w:jc w:val="both"/>
        <w:rPr>
          <w:rFonts w:ascii="Arial" w:hAnsi="Arial"/>
        </w:rPr>
      </w:pPr>
    </w:p>
    <w:p w14:paraId="4476CB05" w14:textId="31354CB9" w:rsidR="00E33CE6" w:rsidRDefault="00584E1A">
      <w:pPr>
        <w:jc w:val="both"/>
        <w:rPr>
          <w:rFonts w:ascii="Arial" w:hAnsi="Arial"/>
        </w:rPr>
      </w:pPr>
      <w:r>
        <w:rPr>
          <w:rFonts w:ascii="Arial" w:hAnsi="Arial" w:cs="Times New Roman"/>
        </w:rPr>
        <w:t xml:space="preserve">Em atendimento ao previsto no edital de </w:t>
      </w:r>
      <w:r>
        <w:rPr>
          <w:rFonts w:ascii="Arial" w:hAnsi="Arial" w:cs="Times New Roman"/>
          <w:b/>
        </w:rPr>
        <w:t xml:space="preserve">CONCORRÊNCIA </w:t>
      </w:r>
      <w:r>
        <w:rPr>
          <w:rFonts w:ascii="Arial" w:hAnsi="Arial" w:cs="Times New Roman"/>
          <w:b/>
          <w:bCs/>
        </w:rPr>
        <w:t>N°</w:t>
      </w:r>
      <w:r>
        <w:rPr>
          <w:rFonts w:ascii="Arial" w:hAnsi="Arial" w:cs="Times New Roman"/>
        </w:rPr>
        <w:t xml:space="preserve"> </w:t>
      </w:r>
      <w:r w:rsidR="00CF4B56">
        <w:rPr>
          <w:rFonts w:ascii="Arial" w:hAnsi="Arial" w:cs="Times New Roman"/>
          <w:b/>
        </w:rPr>
        <w:t>010/2026</w:t>
      </w:r>
      <w:r>
        <w:rPr>
          <w:rFonts w:ascii="Arial" w:hAnsi="Arial" w:cs="Times New Roman"/>
        </w:rPr>
        <w:t xml:space="preserve">, </w:t>
      </w:r>
      <w:r>
        <w:rPr>
          <w:rFonts w:ascii="Arial" w:hAnsi="Arial" w:cs="Times New Roman"/>
          <w:b/>
        </w:rPr>
        <w:t>DECLARAMOS</w:t>
      </w:r>
      <w:r>
        <w:rPr>
          <w:rFonts w:ascii="Arial" w:hAnsi="Arial" w:cs="Times New Roman"/>
        </w:rPr>
        <w:t xml:space="preserve"> que conhecemos e estamos de acordo com todo o teor do edital da presente licitação e ainda que cumprissem plenamente os requisitos de habilitação exigidos para participação no presente certame.</w:t>
      </w:r>
    </w:p>
    <w:p w14:paraId="1C57542A" w14:textId="77777777" w:rsidR="00E33CE6" w:rsidRDefault="00E33CE6">
      <w:pPr>
        <w:spacing w:line="276" w:lineRule="auto"/>
        <w:jc w:val="both"/>
        <w:rPr>
          <w:rFonts w:ascii="Arial" w:hAnsi="Arial" w:cs="Times New Roman"/>
        </w:rPr>
      </w:pPr>
    </w:p>
    <w:p w14:paraId="5D447E76" w14:textId="77777777" w:rsidR="00E33CE6" w:rsidRDefault="00E33CE6">
      <w:pPr>
        <w:spacing w:line="276" w:lineRule="auto"/>
        <w:jc w:val="both"/>
        <w:rPr>
          <w:rFonts w:ascii="Arial" w:hAnsi="Arial" w:cs="Times New Roman"/>
        </w:rPr>
      </w:pPr>
    </w:p>
    <w:p w14:paraId="27B45F58" w14:textId="77777777" w:rsidR="00E33CE6" w:rsidRDefault="00E33CE6">
      <w:pPr>
        <w:spacing w:line="276" w:lineRule="auto"/>
        <w:jc w:val="both"/>
        <w:rPr>
          <w:rFonts w:ascii="Arial" w:hAnsi="Arial" w:cs="Times New Roman"/>
        </w:rPr>
      </w:pPr>
    </w:p>
    <w:p w14:paraId="4DBA6AB7" w14:textId="77777777" w:rsidR="00E33CE6" w:rsidRDefault="00E33CE6">
      <w:pPr>
        <w:spacing w:line="276" w:lineRule="auto"/>
        <w:jc w:val="both"/>
        <w:rPr>
          <w:rFonts w:ascii="Arial" w:hAnsi="Arial" w:cs="Times New Roman"/>
        </w:rPr>
      </w:pPr>
    </w:p>
    <w:p w14:paraId="039CCDB8"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318CBA27" w14:textId="77777777" w:rsidR="00E33CE6" w:rsidRDefault="00E33CE6">
      <w:pPr>
        <w:spacing w:line="276" w:lineRule="auto"/>
        <w:jc w:val="center"/>
        <w:rPr>
          <w:rFonts w:ascii="Arial" w:hAnsi="Arial" w:cs="Times New Roman"/>
          <w:b/>
        </w:rPr>
      </w:pPr>
    </w:p>
    <w:p w14:paraId="7ECE2762" w14:textId="77777777" w:rsidR="00E33CE6" w:rsidRDefault="00E33CE6">
      <w:pPr>
        <w:spacing w:line="276" w:lineRule="auto"/>
        <w:jc w:val="center"/>
        <w:rPr>
          <w:rFonts w:ascii="Arial" w:hAnsi="Arial" w:cs="Times New Roman"/>
          <w:b/>
        </w:rPr>
      </w:pPr>
    </w:p>
    <w:p w14:paraId="45C9C3CD" w14:textId="77777777" w:rsidR="00E33CE6" w:rsidRDefault="00E33CE6">
      <w:pPr>
        <w:spacing w:line="276" w:lineRule="auto"/>
        <w:jc w:val="center"/>
        <w:rPr>
          <w:rFonts w:ascii="Arial" w:hAnsi="Arial" w:cs="Times New Roman"/>
          <w:b/>
        </w:rPr>
      </w:pPr>
    </w:p>
    <w:p w14:paraId="68696A35" w14:textId="77777777" w:rsidR="00E33CE6" w:rsidRDefault="00E33CE6">
      <w:pPr>
        <w:spacing w:line="276" w:lineRule="auto"/>
        <w:ind w:left="-540"/>
        <w:jc w:val="both"/>
        <w:rPr>
          <w:rFonts w:ascii="Arial" w:hAnsi="Arial" w:cs="Times New Roman"/>
          <w:b/>
        </w:rPr>
      </w:pPr>
    </w:p>
    <w:p w14:paraId="2F1C722F" w14:textId="77777777" w:rsidR="00E33CE6" w:rsidRDefault="00E33CE6">
      <w:pPr>
        <w:spacing w:line="276" w:lineRule="auto"/>
        <w:ind w:left="-540"/>
        <w:jc w:val="both"/>
        <w:rPr>
          <w:rFonts w:ascii="Arial" w:hAnsi="Arial" w:cs="Times New Roman"/>
        </w:rPr>
      </w:pPr>
    </w:p>
    <w:p w14:paraId="7155435F" w14:textId="77777777" w:rsidR="00E33CE6" w:rsidRDefault="00E33CE6">
      <w:pPr>
        <w:spacing w:line="276" w:lineRule="auto"/>
        <w:ind w:left="-540"/>
        <w:jc w:val="both"/>
        <w:rPr>
          <w:rFonts w:ascii="Arial" w:hAnsi="Arial" w:cs="Times New Roman"/>
        </w:rPr>
      </w:pPr>
    </w:p>
    <w:p w14:paraId="6F068C98" w14:textId="77777777" w:rsidR="00E33CE6" w:rsidRDefault="00E33CE6">
      <w:pPr>
        <w:spacing w:line="276" w:lineRule="auto"/>
        <w:ind w:left="-540"/>
        <w:jc w:val="center"/>
        <w:rPr>
          <w:rFonts w:ascii="Arial" w:hAnsi="Arial" w:cs="Times New Roman"/>
        </w:rPr>
      </w:pPr>
    </w:p>
    <w:p w14:paraId="694C9170" w14:textId="77777777" w:rsidR="00E33CE6" w:rsidRDefault="00584E1A">
      <w:pPr>
        <w:jc w:val="center"/>
        <w:rPr>
          <w:rFonts w:ascii="Arial" w:hAnsi="Arial"/>
        </w:rPr>
      </w:pPr>
      <w:r>
        <w:rPr>
          <w:rFonts w:ascii="Arial" w:hAnsi="Arial" w:cs="Times New Roman"/>
        </w:rPr>
        <w:t>__________________________________________</w:t>
      </w:r>
    </w:p>
    <w:p w14:paraId="39745705" w14:textId="77777777" w:rsidR="00E33CE6" w:rsidRDefault="00584E1A">
      <w:pPr>
        <w:jc w:val="center"/>
        <w:rPr>
          <w:rFonts w:ascii="Arial" w:hAnsi="Arial"/>
        </w:rPr>
      </w:pPr>
      <w:r>
        <w:rPr>
          <w:rFonts w:ascii="Arial" w:hAnsi="Arial" w:cs="Times New Roman"/>
        </w:rPr>
        <w:t>Assinatura do representante legal (sob carimbo)</w:t>
      </w:r>
    </w:p>
    <w:p w14:paraId="3F3B32C8" w14:textId="77777777" w:rsidR="00E33CE6" w:rsidRDefault="00584E1A">
      <w:pPr>
        <w:jc w:val="center"/>
        <w:rPr>
          <w:rFonts w:ascii="Arial" w:hAnsi="Arial"/>
        </w:rPr>
      </w:pPr>
      <w:r>
        <w:rPr>
          <w:rFonts w:ascii="Arial" w:hAnsi="Arial" w:cs="Times New Roman"/>
        </w:rPr>
        <w:t>RG:</w:t>
      </w:r>
    </w:p>
    <w:p w14:paraId="5D1805EF" w14:textId="77777777" w:rsidR="00E33CE6" w:rsidRDefault="00584E1A">
      <w:pPr>
        <w:jc w:val="center"/>
        <w:rPr>
          <w:rFonts w:ascii="Arial" w:hAnsi="Arial"/>
        </w:rPr>
      </w:pPr>
      <w:r>
        <w:rPr>
          <w:rFonts w:ascii="Arial" w:hAnsi="Arial" w:cs="Times New Roman"/>
        </w:rPr>
        <w:t>CPF:</w:t>
      </w:r>
    </w:p>
    <w:p w14:paraId="7DA89583" w14:textId="77777777" w:rsidR="00E33CE6" w:rsidRDefault="00584E1A">
      <w:pPr>
        <w:jc w:val="center"/>
        <w:rPr>
          <w:rFonts w:ascii="Arial" w:hAnsi="Arial"/>
        </w:rPr>
      </w:pPr>
      <w:r>
        <w:rPr>
          <w:rFonts w:ascii="Arial" w:hAnsi="Arial" w:cs="Times New Roman"/>
        </w:rPr>
        <w:t>Nome da empresa</w:t>
      </w:r>
    </w:p>
    <w:p w14:paraId="477CADD0" w14:textId="77777777" w:rsidR="00E33CE6" w:rsidRDefault="00584E1A">
      <w:pPr>
        <w:jc w:val="center"/>
        <w:rPr>
          <w:rFonts w:ascii="Arial" w:hAnsi="Arial"/>
        </w:rPr>
      </w:pPr>
      <w:r>
        <w:rPr>
          <w:rFonts w:ascii="Arial" w:hAnsi="Arial" w:cs="Times New Roman"/>
        </w:rPr>
        <w:t>CNPJ/MF</w:t>
      </w:r>
    </w:p>
    <w:p w14:paraId="1524DBB5" w14:textId="77777777" w:rsidR="00E33CE6" w:rsidRDefault="00E33CE6">
      <w:pPr>
        <w:jc w:val="center"/>
        <w:rPr>
          <w:rFonts w:ascii="Arial" w:hAnsi="Arial" w:cs="Times New Roman"/>
        </w:rPr>
      </w:pPr>
    </w:p>
    <w:p w14:paraId="420D6BBF" w14:textId="77777777" w:rsidR="00E33CE6" w:rsidRDefault="00E33CE6">
      <w:pPr>
        <w:spacing w:line="276" w:lineRule="auto"/>
        <w:ind w:right="27"/>
        <w:jc w:val="both"/>
        <w:rPr>
          <w:rFonts w:ascii="Arial" w:hAnsi="Arial" w:cs="Times New Roman"/>
          <w:b/>
          <w:bCs/>
        </w:rPr>
      </w:pPr>
    </w:p>
    <w:p w14:paraId="17EB52AF" w14:textId="77777777" w:rsidR="00E33CE6" w:rsidRDefault="00E33CE6">
      <w:pPr>
        <w:spacing w:line="276" w:lineRule="auto"/>
        <w:ind w:right="27"/>
        <w:jc w:val="both"/>
        <w:rPr>
          <w:rFonts w:ascii="Arial" w:hAnsi="Arial" w:cs="Times New Roman"/>
          <w:b/>
          <w:bCs/>
        </w:rPr>
      </w:pPr>
    </w:p>
    <w:p w14:paraId="39CFC450" w14:textId="77777777" w:rsidR="00E33CE6" w:rsidRDefault="00E33CE6">
      <w:pPr>
        <w:spacing w:line="276" w:lineRule="auto"/>
        <w:ind w:right="27"/>
        <w:jc w:val="both"/>
        <w:rPr>
          <w:rFonts w:ascii="Arial" w:hAnsi="Arial" w:cs="Times New Roman"/>
          <w:b/>
          <w:bCs/>
        </w:rPr>
      </w:pPr>
    </w:p>
    <w:p w14:paraId="72AB0880" w14:textId="77777777" w:rsidR="00E33CE6" w:rsidRDefault="00E33CE6">
      <w:pPr>
        <w:spacing w:line="276" w:lineRule="auto"/>
        <w:ind w:right="27"/>
        <w:jc w:val="both"/>
        <w:rPr>
          <w:rFonts w:ascii="Arial" w:hAnsi="Arial" w:cs="Times New Roman"/>
          <w:b/>
          <w:bCs/>
        </w:rPr>
      </w:pPr>
    </w:p>
    <w:p w14:paraId="267215BB" w14:textId="77777777" w:rsidR="00E33CE6" w:rsidRDefault="00E33CE6">
      <w:pPr>
        <w:spacing w:line="276" w:lineRule="auto"/>
        <w:ind w:right="27"/>
        <w:jc w:val="both"/>
        <w:rPr>
          <w:rFonts w:ascii="Arial" w:hAnsi="Arial" w:cs="Times New Roman"/>
          <w:b/>
          <w:bCs/>
        </w:rPr>
      </w:pPr>
    </w:p>
    <w:p w14:paraId="75993309" w14:textId="77777777" w:rsidR="00062798" w:rsidRDefault="00062798">
      <w:pPr>
        <w:spacing w:line="276" w:lineRule="auto"/>
        <w:ind w:right="27"/>
        <w:jc w:val="both"/>
        <w:rPr>
          <w:rFonts w:ascii="Arial" w:hAnsi="Arial" w:cs="Times New Roman"/>
          <w:b/>
          <w:bCs/>
        </w:rPr>
      </w:pPr>
    </w:p>
    <w:p w14:paraId="6A1D400F" w14:textId="07A629F8" w:rsidR="00E33CE6" w:rsidRDefault="00584E1A" w:rsidP="00EB2495">
      <w:pPr>
        <w:pStyle w:val="Nivel01"/>
        <w:numPr>
          <w:ilvl w:val="0"/>
          <w:numId w:val="39"/>
        </w:numPr>
        <w:jc w:val="center"/>
        <w:rPr>
          <w:sz w:val="24"/>
          <w:szCs w:val="24"/>
        </w:rPr>
      </w:pPr>
      <w:bookmarkStart w:id="106" w:name="_Toc514666356"/>
      <w:bookmarkStart w:id="107" w:name="_Toc430675563"/>
      <w:bookmarkStart w:id="108" w:name="_Toc409103972"/>
      <w:bookmarkStart w:id="109" w:name="_Toc226636752"/>
      <w:r>
        <w:rPr>
          <w:rFonts w:cs="Times New Roman"/>
          <w:sz w:val="24"/>
          <w:szCs w:val="24"/>
        </w:rPr>
        <w:t>ANEXO VII – MODELO DE REQUERIMENTO DE BENEFÍCIO DO TRATAMENTO DIFERENCIADO E DECLARAÇÃO PARA MICROEMPRESAS E EMPRESAS DE PEQUENO PORTE</w:t>
      </w:r>
      <w:bookmarkEnd w:id="106"/>
      <w:bookmarkEnd w:id="107"/>
      <w:bookmarkEnd w:id="108"/>
      <w:bookmarkEnd w:id="109"/>
    </w:p>
    <w:p w14:paraId="7F2F7CBA" w14:textId="77777777" w:rsidR="00E33CE6" w:rsidRDefault="00E33CE6">
      <w:pPr>
        <w:jc w:val="center"/>
        <w:rPr>
          <w:rFonts w:ascii="Arial" w:hAnsi="Arial" w:cs="Times New Roman"/>
          <w:iCs/>
        </w:rPr>
      </w:pPr>
    </w:p>
    <w:p w14:paraId="5BD0E062" w14:textId="77777777" w:rsidR="00E33CE6" w:rsidRDefault="00584E1A">
      <w:pPr>
        <w:jc w:val="center"/>
        <w:rPr>
          <w:rFonts w:ascii="Arial" w:hAnsi="Arial"/>
        </w:rPr>
      </w:pPr>
      <w:r>
        <w:rPr>
          <w:rFonts w:ascii="Arial" w:hAnsi="Arial" w:cs="Times New Roman"/>
          <w:iCs/>
        </w:rPr>
        <w:t>(PAPEL TIMBRADO DA EMPRESA)</w:t>
      </w:r>
    </w:p>
    <w:p w14:paraId="773CF055" w14:textId="77777777" w:rsidR="00E33CE6" w:rsidRDefault="00E33CE6">
      <w:pPr>
        <w:jc w:val="center"/>
        <w:rPr>
          <w:rFonts w:ascii="Arial" w:hAnsi="Arial" w:cs="Times New Roman"/>
        </w:rPr>
      </w:pPr>
    </w:p>
    <w:p w14:paraId="77DCD9D2" w14:textId="77777777" w:rsidR="00E33CE6" w:rsidRDefault="00E33CE6">
      <w:pPr>
        <w:ind w:right="27"/>
        <w:jc w:val="center"/>
        <w:rPr>
          <w:rFonts w:ascii="Arial" w:hAnsi="Arial" w:cs="Times New Roman"/>
          <w:b/>
          <w:iCs/>
        </w:rPr>
      </w:pPr>
    </w:p>
    <w:p w14:paraId="6E9D51AF" w14:textId="77777777" w:rsidR="00E33CE6" w:rsidRDefault="00E33CE6">
      <w:pPr>
        <w:pStyle w:val="Corpodetexto"/>
        <w:spacing w:before="280" w:after="280"/>
        <w:ind w:right="27"/>
        <w:jc w:val="both"/>
        <w:rPr>
          <w:rFonts w:ascii="Arial" w:hAnsi="Arial"/>
        </w:rPr>
      </w:pPr>
    </w:p>
    <w:p w14:paraId="2453A548" w14:textId="2F30C9EB" w:rsidR="00E33CE6" w:rsidRDefault="00584E1A">
      <w:pPr>
        <w:pStyle w:val="Corpodetexto"/>
        <w:spacing w:before="280" w:after="280"/>
        <w:ind w:right="27"/>
        <w:jc w:val="both"/>
        <w:rPr>
          <w:rFonts w:ascii="Arial" w:hAnsi="Arial"/>
        </w:rPr>
      </w:pPr>
      <w:r>
        <w:rPr>
          <w:rFonts w:ascii="Arial" w:hAnsi="Arial"/>
        </w:rPr>
        <w:t xml:space="preserve">Eu, ___________________________________, portador(a) da Carteira de Identidade R.G. nº. ______________ SSP/_____ e inscrito no CPF/MF nº ______________, representante da empresa _________________________________, CNPJ/MF nº. ________________, solicitamos na condição de </w:t>
      </w:r>
      <w:r>
        <w:rPr>
          <w:rFonts w:ascii="Arial" w:hAnsi="Arial"/>
          <w:b/>
          <w:bCs/>
        </w:rPr>
        <w:t>MICROEMPRESA/EMPRESA DE PEQUENO PORTE</w:t>
      </w:r>
      <w:r>
        <w:rPr>
          <w:rFonts w:ascii="Arial" w:hAnsi="Arial"/>
        </w:rPr>
        <w:t xml:space="preserve">, quando da sua participação na licitação, modalidade </w:t>
      </w:r>
      <w:r>
        <w:rPr>
          <w:rFonts w:ascii="Arial" w:hAnsi="Arial"/>
          <w:b/>
        </w:rPr>
        <w:t>CONCORRÊNCIA</w:t>
      </w:r>
      <w:r>
        <w:rPr>
          <w:rFonts w:ascii="Arial" w:hAnsi="Arial"/>
          <w:b/>
          <w:bCs/>
        </w:rPr>
        <w:t xml:space="preserve"> Nº. </w:t>
      </w:r>
      <w:r w:rsidR="00CF4B56">
        <w:rPr>
          <w:rFonts w:ascii="Arial" w:hAnsi="Arial"/>
          <w:b/>
          <w:bCs/>
        </w:rPr>
        <w:t>010/2026</w:t>
      </w:r>
      <w:r w:rsidR="0058637C">
        <w:rPr>
          <w:rFonts w:ascii="Arial" w:hAnsi="Arial"/>
          <w:b/>
          <w:bCs/>
        </w:rPr>
        <w:t xml:space="preserve"> </w:t>
      </w:r>
      <w:r>
        <w:rPr>
          <w:rFonts w:ascii="Arial" w:hAnsi="Arial"/>
        </w:rPr>
        <w:t xml:space="preserve">seja dado o tratamento diferenciado concedido a essas empresas com base nos artigos 42 a 49 e seguintes da </w:t>
      </w:r>
      <w:r>
        <w:rPr>
          <w:rFonts w:ascii="Arial" w:hAnsi="Arial"/>
          <w:b/>
          <w:bCs/>
        </w:rPr>
        <w:t>Lei Complementar n.º 123/2006.</w:t>
      </w:r>
    </w:p>
    <w:p w14:paraId="37F874A1" w14:textId="77777777" w:rsidR="00E33CE6" w:rsidRDefault="00584E1A">
      <w:pPr>
        <w:pStyle w:val="Corpodetexto"/>
        <w:spacing w:before="280" w:after="280"/>
        <w:ind w:right="27"/>
        <w:jc w:val="both"/>
        <w:rPr>
          <w:rFonts w:ascii="Arial" w:hAnsi="Arial"/>
        </w:rPr>
      </w:pPr>
      <w:r>
        <w:rPr>
          <w:rFonts w:ascii="Arial" w:hAnsi="Arial"/>
          <w:bCs/>
          <w:u w:val="single"/>
        </w:rPr>
        <w:t>Declaramos ainda, que não existe qualquer impedimento entre os previstos nos incisos do §4º do artigo 3º da Lei Complementar Federal nº 123/2006 que impeçam a participação neste certame.</w:t>
      </w:r>
    </w:p>
    <w:p w14:paraId="519F042D" w14:textId="77777777" w:rsidR="00E33CE6" w:rsidRDefault="00584E1A">
      <w:pPr>
        <w:pStyle w:val="Corpodetexto"/>
        <w:spacing w:before="280" w:after="280"/>
        <w:ind w:right="27"/>
        <w:rPr>
          <w:rFonts w:ascii="Arial" w:hAnsi="Arial"/>
        </w:rPr>
      </w:pPr>
      <w:r>
        <w:rPr>
          <w:rFonts w:ascii="Arial" w:hAnsi="Arial"/>
          <w:bCs/>
          <w:u w:val="single"/>
        </w:rPr>
        <w:t>Declaramos também que:</w:t>
      </w:r>
    </w:p>
    <w:p w14:paraId="5C701B52" w14:textId="77777777" w:rsidR="00E33CE6" w:rsidRDefault="00584E1A">
      <w:pPr>
        <w:pStyle w:val="Corpodetexto"/>
        <w:spacing w:before="280" w:after="280"/>
        <w:ind w:right="27"/>
        <w:rPr>
          <w:rFonts w:ascii="Arial" w:hAnsi="Arial"/>
        </w:rPr>
      </w:pPr>
      <w:proofErr w:type="gramStart"/>
      <w:r>
        <w:rPr>
          <w:rFonts w:ascii="Arial" w:hAnsi="Arial"/>
          <w:bCs/>
          <w:u w:val="single"/>
        </w:rPr>
        <w:t xml:space="preserve">(  </w:t>
      </w:r>
      <w:proofErr w:type="gramEnd"/>
      <w:r>
        <w:rPr>
          <w:rFonts w:ascii="Arial" w:hAnsi="Arial"/>
          <w:bCs/>
          <w:u w:val="single"/>
        </w:rPr>
        <w:t xml:space="preserve"> ) somos </w:t>
      </w:r>
      <w:proofErr w:type="gramStart"/>
      <w:r>
        <w:rPr>
          <w:rFonts w:ascii="Arial" w:hAnsi="Arial"/>
          <w:bCs/>
          <w:u w:val="single"/>
        </w:rPr>
        <w:t>optante</w:t>
      </w:r>
      <w:proofErr w:type="gramEnd"/>
      <w:r>
        <w:rPr>
          <w:rFonts w:ascii="Arial" w:hAnsi="Arial"/>
          <w:bCs/>
          <w:u w:val="single"/>
        </w:rPr>
        <w:t xml:space="preserve"> do simples nacional.</w:t>
      </w:r>
    </w:p>
    <w:p w14:paraId="53D504FC" w14:textId="77777777" w:rsidR="00E33CE6" w:rsidRDefault="00584E1A">
      <w:pPr>
        <w:pStyle w:val="Corpodetexto"/>
        <w:spacing w:before="280" w:after="280"/>
        <w:ind w:right="27"/>
        <w:jc w:val="both"/>
        <w:rPr>
          <w:rFonts w:ascii="Arial" w:hAnsi="Arial"/>
        </w:rPr>
      </w:pPr>
      <w:proofErr w:type="gramStart"/>
      <w:r>
        <w:rPr>
          <w:rFonts w:ascii="Arial" w:hAnsi="Arial"/>
          <w:bCs/>
          <w:u w:val="single"/>
        </w:rPr>
        <w:t xml:space="preserve">(  </w:t>
      </w:r>
      <w:proofErr w:type="gramEnd"/>
      <w:r>
        <w:rPr>
          <w:rFonts w:ascii="Arial" w:hAnsi="Arial"/>
          <w:bCs/>
          <w:u w:val="single"/>
        </w:rPr>
        <w:t xml:space="preserve"> ) NÃO somos </w:t>
      </w:r>
      <w:proofErr w:type="gramStart"/>
      <w:r>
        <w:rPr>
          <w:rFonts w:ascii="Arial" w:hAnsi="Arial"/>
          <w:bCs/>
          <w:u w:val="single"/>
        </w:rPr>
        <w:t>optante</w:t>
      </w:r>
      <w:proofErr w:type="gramEnd"/>
      <w:r>
        <w:rPr>
          <w:rFonts w:ascii="Arial" w:hAnsi="Arial"/>
          <w:bCs/>
          <w:u w:val="single"/>
        </w:rPr>
        <w:t xml:space="preserve"> do simples nacional.</w:t>
      </w:r>
    </w:p>
    <w:p w14:paraId="2E2D1C7A" w14:textId="77777777" w:rsidR="00E33CE6" w:rsidRDefault="00584E1A">
      <w:pPr>
        <w:pStyle w:val="Corpodetexto"/>
        <w:spacing w:before="280" w:after="280"/>
        <w:ind w:right="27"/>
        <w:jc w:val="both"/>
        <w:rPr>
          <w:rFonts w:ascii="Arial" w:hAnsi="Arial"/>
        </w:rPr>
      </w:pPr>
      <w:r>
        <w:rPr>
          <w:rFonts w:ascii="Arial" w:hAnsi="Arial"/>
        </w:rPr>
        <w:t xml:space="preserve">Como prova da referida condição, apresentamos em documento anexo, </w:t>
      </w:r>
      <w:r>
        <w:rPr>
          <w:rFonts w:ascii="Arial" w:hAnsi="Arial"/>
          <w:b/>
          <w:bCs/>
          <w:u w:val="single"/>
        </w:rPr>
        <w:t xml:space="preserve">CERTIDÃO emitida pela Junta Comercial para comprovação da condição de Microempresa ou Empresa de Pequeno Porte na forma do art. 8º da Instrução Normativa nº. 103/2007 do Departamento Nacional de Registro do Comércio - DNRC. </w:t>
      </w:r>
    </w:p>
    <w:p w14:paraId="13AA4180" w14:textId="77777777" w:rsidR="00E33CE6" w:rsidRDefault="00E33CE6">
      <w:pPr>
        <w:ind w:right="27"/>
        <w:jc w:val="right"/>
        <w:rPr>
          <w:rFonts w:ascii="Arial" w:hAnsi="Arial" w:cs="Times New Roman"/>
          <w:b/>
          <w:bCs/>
        </w:rPr>
      </w:pPr>
    </w:p>
    <w:p w14:paraId="059F826D" w14:textId="77777777" w:rsidR="00E33CE6" w:rsidRDefault="00E33CE6">
      <w:pPr>
        <w:jc w:val="right"/>
        <w:rPr>
          <w:rFonts w:ascii="Arial" w:hAnsi="Arial" w:cs="Times New Roman"/>
        </w:rPr>
      </w:pPr>
    </w:p>
    <w:p w14:paraId="535B488B"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6FFAD821" w14:textId="77777777" w:rsidR="00E33CE6" w:rsidRDefault="00E33CE6">
      <w:pPr>
        <w:ind w:right="27"/>
        <w:jc w:val="center"/>
        <w:outlineLvl w:val="0"/>
        <w:rPr>
          <w:rFonts w:ascii="Arial" w:hAnsi="Arial" w:cs="Times New Roman"/>
          <w:b/>
          <w:bCs/>
        </w:rPr>
      </w:pPr>
    </w:p>
    <w:p w14:paraId="05426FD0" w14:textId="77777777" w:rsidR="00E33CE6" w:rsidRDefault="00E33CE6">
      <w:pPr>
        <w:ind w:right="27"/>
        <w:jc w:val="center"/>
        <w:outlineLvl w:val="0"/>
        <w:rPr>
          <w:rFonts w:ascii="Arial" w:hAnsi="Arial" w:cs="Times New Roman"/>
          <w:b/>
          <w:bCs/>
        </w:rPr>
      </w:pPr>
    </w:p>
    <w:p w14:paraId="60C841EC" w14:textId="77777777" w:rsidR="00E33CE6" w:rsidRDefault="00E33CE6">
      <w:pPr>
        <w:ind w:right="27"/>
        <w:jc w:val="center"/>
        <w:outlineLvl w:val="0"/>
        <w:rPr>
          <w:rFonts w:ascii="Arial" w:hAnsi="Arial" w:cs="Times New Roman"/>
          <w:b/>
          <w:bCs/>
        </w:rPr>
      </w:pPr>
    </w:p>
    <w:p w14:paraId="7D95DFE2" w14:textId="77777777" w:rsidR="00E33CE6" w:rsidRDefault="00584E1A">
      <w:pPr>
        <w:jc w:val="center"/>
        <w:rPr>
          <w:rFonts w:ascii="Arial" w:hAnsi="Arial"/>
        </w:rPr>
      </w:pPr>
      <w:r>
        <w:rPr>
          <w:rFonts w:ascii="Arial" w:hAnsi="Arial" w:cs="Times New Roman"/>
        </w:rPr>
        <w:t>Assinatura do representante legal sob carimbo</w:t>
      </w:r>
    </w:p>
    <w:p w14:paraId="79BAE98B" w14:textId="77777777" w:rsidR="00E33CE6" w:rsidRDefault="00584E1A">
      <w:pPr>
        <w:jc w:val="center"/>
        <w:rPr>
          <w:rFonts w:ascii="Arial" w:hAnsi="Arial"/>
        </w:rPr>
      </w:pPr>
      <w:r>
        <w:rPr>
          <w:rFonts w:ascii="Arial" w:hAnsi="Arial" w:cs="Times New Roman"/>
        </w:rPr>
        <w:t>RG:</w:t>
      </w:r>
    </w:p>
    <w:p w14:paraId="129E70DC" w14:textId="77777777" w:rsidR="00E33CE6" w:rsidRDefault="00584E1A">
      <w:pPr>
        <w:jc w:val="center"/>
        <w:rPr>
          <w:rFonts w:ascii="Arial" w:hAnsi="Arial"/>
        </w:rPr>
      </w:pPr>
      <w:r>
        <w:rPr>
          <w:rFonts w:ascii="Arial" w:hAnsi="Arial" w:cs="Times New Roman"/>
        </w:rPr>
        <w:t>CPF:</w:t>
      </w:r>
    </w:p>
    <w:p w14:paraId="635C6908" w14:textId="77777777" w:rsidR="00E33CE6" w:rsidRDefault="00584E1A">
      <w:pPr>
        <w:jc w:val="center"/>
        <w:rPr>
          <w:rFonts w:ascii="Arial" w:hAnsi="Arial"/>
        </w:rPr>
      </w:pPr>
      <w:r>
        <w:rPr>
          <w:rFonts w:ascii="Arial" w:hAnsi="Arial" w:cs="Times New Roman"/>
        </w:rPr>
        <w:t>CNPJ/MF da empresa</w:t>
      </w:r>
    </w:p>
    <w:p w14:paraId="6B365230" w14:textId="77777777" w:rsidR="00E33CE6" w:rsidRDefault="00E33CE6">
      <w:pPr>
        <w:jc w:val="center"/>
        <w:rPr>
          <w:rFonts w:ascii="Arial" w:hAnsi="Arial" w:cs="Times New Roman"/>
        </w:rPr>
      </w:pPr>
    </w:p>
    <w:p w14:paraId="1DFBE610" w14:textId="77777777" w:rsidR="00E33CE6" w:rsidRDefault="00E33CE6">
      <w:pPr>
        <w:spacing w:line="276" w:lineRule="auto"/>
        <w:ind w:right="27"/>
        <w:jc w:val="both"/>
        <w:rPr>
          <w:rFonts w:ascii="Arial" w:hAnsi="Arial" w:cs="Times New Roman"/>
          <w:b/>
          <w:bCs/>
        </w:rPr>
      </w:pPr>
    </w:p>
    <w:p w14:paraId="41359D78" w14:textId="77777777" w:rsidR="00062798" w:rsidRDefault="00062798">
      <w:pPr>
        <w:spacing w:line="276" w:lineRule="auto"/>
        <w:ind w:right="27"/>
        <w:jc w:val="both"/>
        <w:rPr>
          <w:rFonts w:ascii="Arial" w:hAnsi="Arial" w:cs="Times New Roman"/>
          <w:b/>
          <w:bCs/>
        </w:rPr>
      </w:pPr>
    </w:p>
    <w:p w14:paraId="4D9CF400" w14:textId="77777777" w:rsidR="00E33CE6" w:rsidRDefault="00E33CE6">
      <w:pPr>
        <w:spacing w:line="276" w:lineRule="auto"/>
        <w:ind w:right="27"/>
        <w:jc w:val="both"/>
        <w:rPr>
          <w:rFonts w:ascii="Arial" w:hAnsi="Arial" w:cs="Times New Roman"/>
          <w:b/>
          <w:bCs/>
        </w:rPr>
      </w:pPr>
    </w:p>
    <w:p w14:paraId="1949754D" w14:textId="76AA5A23" w:rsidR="00E33CE6" w:rsidRDefault="00584E1A" w:rsidP="00EB2495">
      <w:pPr>
        <w:pStyle w:val="Nivel01"/>
        <w:numPr>
          <w:ilvl w:val="0"/>
          <w:numId w:val="39"/>
        </w:numPr>
        <w:jc w:val="center"/>
        <w:rPr>
          <w:sz w:val="24"/>
          <w:szCs w:val="24"/>
        </w:rPr>
      </w:pPr>
      <w:bookmarkStart w:id="110" w:name="_Toc513732649"/>
      <w:bookmarkStart w:id="111" w:name="_Toc514666357"/>
      <w:bookmarkStart w:id="112" w:name="_Toc226636753"/>
      <w:r>
        <w:rPr>
          <w:rFonts w:cs="Times New Roman"/>
          <w:sz w:val="24"/>
          <w:szCs w:val="24"/>
        </w:rPr>
        <w:t xml:space="preserve">ANEXO </w:t>
      </w:r>
      <w:r w:rsidR="002945E2">
        <w:rPr>
          <w:rFonts w:cs="Times New Roman"/>
          <w:sz w:val="24"/>
          <w:szCs w:val="24"/>
        </w:rPr>
        <w:t>VIII</w:t>
      </w:r>
      <w:r>
        <w:rPr>
          <w:rFonts w:cs="Times New Roman"/>
          <w:sz w:val="24"/>
          <w:szCs w:val="24"/>
        </w:rPr>
        <w:t xml:space="preserve"> - MODELO ATESTADO DE VISITA TÉCNICA</w:t>
      </w:r>
      <w:bookmarkEnd w:id="110"/>
      <w:bookmarkEnd w:id="111"/>
      <w:bookmarkEnd w:id="112"/>
    </w:p>
    <w:p w14:paraId="3225C186" w14:textId="77777777" w:rsidR="00E33CE6" w:rsidRDefault="00E33CE6">
      <w:pPr>
        <w:ind w:right="27"/>
        <w:jc w:val="center"/>
        <w:outlineLvl w:val="0"/>
        <w:rPr>
          <w:rFonts w:ascii="Arial" w:hAnsi="Arial" w:cs="Times New Roman"/>
          <w:b/>
        </w:rPr>
      </w:pPr>
    </w:p>
    <w:p w14:paraId="6D7DEE25" w14:textId="77777777" w:rsidR="00E33CE6" w:rsidRDefault="00584E1A">
      <w:pPr>
        <w:jc w:val="center"/>
        <w:rPr>
          <w:rFonts w:ascii="Arial" w:hAnsi="Arial"/>
        </w:rPr>
      </w:pPr>
      <w:r>
        <w:rPr>
          <w:rFonts w:ascii="Arial" w:hAnsi="Arial" w:cs="Times New Roman"/>
        </w:rPr>
        <w:t>ATESTADO DE VISITA TÉCNICA</w:t>
      </w:r>
    </w:p>
    <w:p w14:paraId="1325F1B0" w14:textId="77777777" w:rsidR="00E33CE6" w:rsidRDefault="00E33CE6">
      <w:pPr>
        <w:jc w:val="center"/>
        <w:rPr>
          <w:rFonts w:ascii="Arial" w:hAnsi="Arial" w:cs="Times New Roman"/>
        </w:rPr>
      </w:pPr>
    </w:p>
    <w:p w14:paraId="31B5A450" w14:textId="2739C1FD" w:rsidR="00E33CE6" w:rsidRDefault="00584E1A">
      <w:pPr>
        <w:jc w:val="both"/>
        <w:rPr>
          <w:rFonts w:ascii="Arial" w:hAnsi="Arial"/>
        </w:rPr>
      </w:pPr>
      <w:r>
        <w:rPr>
          <w:rFonts w:ascii="Arial" w:hAnsi="Arial" w:cs="Times New Roman"/>
          <w:b/>
          <w:bCs/>
        </w:rPr>
        <w:t xml:space="preserve">CONCORRÊNCIA Nº </w:t>
      </w:r>
      <w:r w:rsidR="00CF4B56">
        <w:rPr>
          <w:rFonts w:ascii="Arial" w:hAnsi="Arial" w:cs="Times New Roman"/>
          <w:b/>
          <w:bCs/>
        </w:rPr>
        <w:t>010/2026</w:t>
      </w:r>
    </w:p>
    <w:p w14:paraId="206D4D75" w14:textId="77777777" w:rsidR="00E33CE6" w:rsidRDefault="00584E1A">
      <w:pPr>
        <w:jc w:val="both"/>
        <w:rPr>
          <w:rFonts w:ascii="Arial" w:hAnsi="Arial"/>
        </w:rPr>
      </w:pPr>
      <w:r>
        <w:rPr>
          <w:rFonts w:ascii="Arial" w:hAnsi="Arial" w:cs="Times New Roman"/>
          <w:b/>
          <w:bCs/>
        </w:rPr>
        <w:t>PREFEITURA MUNICIPAL DE PRIMAVERA DO LESTE</w:t>
      </w:r>
    </w:p>
    <w:p w14:paraId="1C41446B" w14:textId="23908134" w:rsidR="00E33CE6" w:rsidRDefault="00CF4B56">
      <w:pPr>
        <w:jc w:val="both"/>
        <w:rPr>
          <w:rFonts w:ascii="Arial" w:hAnsi="Arial"/>
        </w:rPr>
      </w:pPr>
      <w:r>
        <w:rPr>
          <w:rFonts w:ascii="Arial" w:hAnsi="Arial" w:cs="Times New Roman"/>
          <w:b/>
          <w:bCs/>
        </w:rPr>
        <w:t>SECRETARIA MUNICIPAL DE EDUCAÇÃO</w:t>
      </w:r>
    </w:p>
    <w:p w14:paraId="0EEA7838" w14:textId="77777777" w:rsidR="00E33CE6" w:rsidRDefault="00E33CE6">
      <w:pPr>
        <w:jc w:val="both"/>
        <w:rPr>
          <w:rFonts w:ascii="Arial" w:hAnsi="Arial" w:cs="Times New Roman"/>
        </w:rPr>
      </w:pPr>
    </w:p>
    <w:p w14:paraId="5412AA6C" w14:textId="00E8D8BD" w:rsidR="00E33CE6" w:rsidRDefault="00584E1A">
      <w:pPr>
        <w:jc w:val="both"/>
        <w:rPr>
          <w:rFonts w:ascii="Arial" w:hAnsi="Arial"/>
        </w:rPr>
      </w:pPr>
      <w:r>
        <w:rPr>
          <w:rFonts w:ascii="Arial" w:hAnsi="Arial" w:cs="Times New Roman"/>
        </w:rPr>
        <w:t xml:space="preserve">DECLARO, para fins de participação na CONCORRÊNCIA Nº </w:t>
      </w:r>
      <w:r w:rsidR="00CF4B56">
        <w:rPr>
          <w:rFonts w:ascii="Arial" w:hAnsi="Arial" w:cs="Times New Roman"/>
        </w:rPr>
        <w:t>010/2026</w:t>
      </w:r>
      <w:r>
        <w:rPr>
          <w:rFonts w:ascii="Arial" w:hAnsi="Arial" w:cs="Times New Roman"/>
        </w:rPr>
        <w:t xml:space="preserve">, que a Empresa _________________, inscrita no CNPJ/MF nº ____________________, sediada na _______________________, neste ato, representada pelo(a) </w:t>
      </w:r>
      <w:proofErr w:type="spellStart"/>
      <w:r>
        <w:rPr>
          <w:rFonts w:ascii="Arial" w:hAnsi="Arial" w:cs="Times New Roman"/>
        </w:rPr>
        <w:t>Sr</w:t>
      </w:r>
      <w:proofErr w:type="spellEnd"/>
      <w:r>
        <w:rPr>
          <w:rFonts w:ascii="Arial" w:hAnsi="Arial" w:cs="Times New Roman"/>
        </w:rPr>
        <w:t xml:space="preserve">(a) ____________________, portador(a) do(a) CPF/MF no._____________ e do RG/CREA nº. ______________,vistoriou as áreas aonde serão executados os serviços de obras de </w:t>
      </w:r>
      <w:r w:rsidR="00CB6B64">
        <w:rPr>
          <w:rFonts w:ascii="Arial" w:hAnsi="Arial" w:cs="Times New Roman"/>
          <w:b/>
          <w:bCs/>
          <w:sz w:val="22"/>
          <w:szCs w:val="22"/>
        </w:rPr>
        <w:t xml:space="preserve">CONTRATAÇÃO DE EMPRESA ESPECIALIZADA PARA PRESTAÇÃO DE SERVIÇOS DE </w:t>
      </w:r>
      <w:r w:rsidR="007B70EE">
        <w:rPr>
          <w:rFonts w:ascii="Arial" w:hAnsi="Arial" w:cs="Times New Roman"/>
          <w:b/>
          <w:bCs/>
          <w:sz w:val="22"/>
          <w:szCs w:val="22"/>
        </w:rPr>
        <w:t>CONSTRUÇÃO</w:t>
      </w:r>
      <w:r w:rsidR="00CB6B64">
        <w:rPr>
          <w:rFonts w:ascii="Arial" w:hAnsi="Arial" w:cs="Times New Roman"/>
          <w:b/>
          <w:bCs/>
          <w:sz w:val="22"/>
          <w:szCs w:val="22"/>
        </w:rPr>
        <w:t xml:space="preserve"> DE UM CENTRO MUNICIPAL DE EDUCAÇÃO INFANTIL-EMEI PONCHO VERDE, CONFORME TERMO DE COMPROMISSO FMTE Nº 008/2025 FORNECENDO OS MATERIAIS, MÃO DE OBRA E EQUIPAMENTOS</w:t>
      </w:r>
      <w:r w:rsidR="0058637C">
        <w:rPr>
          <w:rFonts w:ascii="Arial" w:hAnsi="Arial" w:cs="Times New Roman"/>
          <w:b/>
          <w:bCs/>
          <w:sz w:val="22"/>
          <w:szCs w:val="22"/>
        </w:rPr>
        <w:t xml:space="preserve"> CONFORME PROJETO, MEMORIAL DESCRITIVO, EDITAL E SEUS ANEXOS</w:t>
      </w:r>
      <w:r w:rsidR="0058637C">
        <w:rPr>
          <w:rFonts w:cs="Times New Roman"/>
        </w:rPr>
        <w:t>.</w:t>
      </w:r>
      <w:r>
        <w:rPr>
          <w:rFonts w:ascii="Arial" w:hAnsi="Arial" w:cs="Times New Roman"/>
        </w:rPr>
        <w:t>, de maneira que tomou pleno conhecimento de suas instalações (condições físicas) e das dificuldades que os serviços possam apresentar no futuro; constando as peculiaridades inerentes à natureza dos trabalhos e o vulto dos serviços técnicos especializados necessárias ao perfeito desenvolvimento da execução da obra, não cabendo, posteriormente, qualquer alegação de desconhecimento ou solicitação de acréscimo no preço por falta de informação.</w:t>
      </w:r>
    </w:p>
    <w:p w14:paraId="6B20E645" w14:textId="77777777" w:rsidR="00E33CE6" w:rsidRDefault="00584E1A">
      <w:pPr>
        <w:jc w:val="both"/>
        <w:rPr>
          <w:rFonts w:ascii="Arial" w:hAnsi="Arial"/>
        </w:rPr>
      </w:pPr>
      <w:r>
        <w:rPr>
          <w:rFonts w:ascii="Arial" w:hAnsi="Arial" w:cs="Times New Roman"/>
        </w:rPr>
        <w:t>A Administração Geral e a responsabilidade técnica dos serviços contratados serão de responsabilidade do Engº _________________________________.</w:t>
      </w:r>
    </w:p>
    <w:p w14:paraId="682EDAA0" w14:textId="77777777" w:rsidR="00E33CE6" w:rsidRDefault="00584E1A">
      <w:pPr>
        <w:ind w:left="420" w:right="357"/>
        <w:jc w:val="both"/>
        <w:rPr>
          <w:rFonts w:ascii="Arial" w:hAnsi="Arial"/>
        </w:rPr>
      </w:pPr>
      <w:r>
        <w:rPr>
          <w:rFonts w:ascii="Arial" w:hAnsi="Arial" w:cs="Times New Roman"/>
        </w:rPr>
        <w:t xml:space="preserve">                         </w:t>
      </w:r>
    </w:p>
    <w:p w14:paraId="68862C2D"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7E59A471" w14:textId="77777777" w:rsidR="00E33CE6" w:rsidRDefault="00E33CE6">
      <w:pPr>
        <w:ind w:right="357"/>
        <w:rPr>
          <w:rFonts w:ascii="Arial" w:hAnsi="Arial" w:cs="Times New Roman"/>
          <w:b/>
        </w:rPr>
      </w:pPr>
    </w:p>
    <w:p w14:paraId="50068B0C" w14:textId="77777777" w:rsidR="00E33CE6" w:rsidRDefault="00E33CE6">
      <w:pPr>
        <w:jc w:val="center"/>
        <w:rPr>
          <w:rFonts w:ascii="Arial" w:hAnsi="Arial" w:cs="Times New Roman"/>
        </w:rPr>
      </w:pPr>
    </w:p>
    <w:p w14:paraId="261118E9" w14:textId="77777777" w:rsidR="00E33CE6" w:rsidRDefault="00E33CE6">
      <w:pPr>
        <w:jc w:val="center"/>
        <w:rPr>
          <w:rFonts w:ascii="Arial" w:hAnsi="Arial" w:cs="Times New Roman"/>
        </w:rPr>
      </w:pPr>
    </w:p>
    <w:p w14:paraId="78F57C68" w14:textId="77777777" w:rsidR="00E33CE6" w:rsidRDefault="00584E1A">
      <w:pPr>
        <w:jc w:val="center"/>
        <w:rPr>
          <w:rFonts w:ascii="Arial" w:hAnsi="Arial"/>
        </w:rPr>
      </w:pPr>
      <w:r>
        <w:rPr>
          <w:rFonts w:ascii="Arial" w:hAnsi="Arial" w:cs="Times New Roman"/>
        </w:rPr>
        <w:t>Assinatura e carimbo do profissional</w:t>
      </w:r>
    </w:p>
    <w:p w14:paraId="7CB292D8" w14:textId="77777777" w:rsidR="00E33CE6" w:rsidRDefault="00584E1A">
      <w:pPr>
        <w:jc w:val="center"/>
        <w:rPr>
          <w:rFonts w:ascii="Arial" w:hAnsi="Arial"/>
        </w:rPr>
      </w:pPr>
      <w:r>
        <w:rPr>
          <w:rFonts w:ascii="Arial" w:hAnsi="Arial" w:cs="Times New Roman"/>
        </w:rPr>
        <w:t>(representante legal)</w:t>
      </w:r>
    </w:p>
    <w:p w14:paraId="69B86C6A" w14:textId="77777777" w:rsidR="00E33CE6" w:rsidRDefault="00E33CE6">
      <w:pPr>
        <w:jc w:val="center"/>
        <w:rPr>
          <w:rFonts w:ascii="Arial" w:hAnsi="Arial" w:cs="Times New Roman"/>
        </w:rPr>
      </w:pPr>
    </w:p>
    <w:p w14:paraId="632419C3" w14:textId="77777777" w:rsidR="00E33CE6" w:rsidRDefault="00E33CE6">
      <w:pPr>
        <w:jc w:val="center"/>
        <w:rPr>
          <w:rFonts w:ascii="Arial" w:hAnsi="Arial" w:cs="Times New Roman"/>
        </w:rPr>
      </w:pPr>
    </w:p>
    <w:p w14:paraId="7AFD4652" w14:textId="77777777" w:rsidR="00E33CE6" w:rsidRDefault="00584E1A">
      <w:pPr>
        <w:jc w:val="center"/>
        <w:rPr>
          <w:rFonts w:ascii="Arial" w:hAnsi="Arial"/>
        </w:rPr>
      </w:pPr>
      <w:r>
        <w:rPr>
          <w:rFonts w:ascii="Arial" w:hAnsi="Arial" w:cs="Times New Roman"/>
        </w:rPr>
        <w:t>_______________________________</w:t>
      </w:r>
    </w:p>
    <w:p w14:paraId="617FBAFD" w14:textId="77777777" w:rsidR="00E33CE6" w:rsidRDefault="00584E1A">
      <w:pPr>
        <w:jc w:val="center"/>
        <w:rPr>
          <w:rFonts w:ascii="Arial" w:hAnsi="Arial"/>
        </w:rPr>
      </w:pPr>
      <w:r>
        <w:rPr>
          <w:rFonts w:ascii="Arial" w:hAnsi="Arial" w:cs="Times New Roman"/>
        </w:rPr>
        <w:t xml:space="preserve">Assinatura e carimbo de servidor da Prefeitura </w:t>
      </w:r>
    </w:p>
    <w:p w14:paraId="7C3557D8" w14:textId="77777777" w:rsidR="00E33CE6" w:rsidRDefault="00584E1A">
      <w:pPr>
        <w:jc w:val="center"/>
        <w:rPr>
          <w:rFonts w:ascii="Arial" w:hAnsi="Arial"/>
        </w:rPr>
      </w:pPr>
      <w:r>
        <w:rPr>
          <w:rFonts w:ascii="Arial" w:hAnsi="Arial" w:cs="Times New Roman"/>
        </w:rPr>
        <w:t>Municipal de Primavera do Leste</w:t>
      </w:r>
    </w:p>
    <w:p w14:paraId="2577F4CD" w14:textId="77777777" w:rsidR="00E33CE6" w:rsidRDefault="00E33CE6">
      <w:pPr>
        <w:jc w:val="center"/>
        <w:rPr>
          <w:rFonts w:ascii="Arial" w:hAnsi="Arial" w:cs="Times New Roman"/>
        </w:rPr>
      </w:pPr>
    </w:p>
    <w:p w14:paraId="05F735B7" w14:textId="77777777" w:rsidR="00E33CE6" w:rsidRDefault="00E33CE6">
      <w:pPr>
        <w:jc w:val="center"/>
        <w:rPr>
          <w:rFonts w:ascii="Arial" w:hAnsi="Arial" w:cs="Times New Roman"/>
        </w:rPr>
      </w:pPr>
    </w:p>
    <w:p w14:paraId="77D46DC4" w14:textId="77777777" w:rsidR="00E33CE6" w:rsidRDefault="00584E1A">
      <w:pPr>
        <w:jc w:val="center"/>
        <w:rPr>
          <w:rFonts w:ascii="Arial" w:hAnsi="Arial"/>
        </w:rPr>
      </w:pPr>
      <w:r>
        <w:rPr>
          <w:rFonts w:ascii="Arial" w:hAnsi="Arial" w:cs="Times New Roman"/>
          <w:b/>
          <w:i/>
        </w:rPr>
        <w:t>Observações</w:t>
      </w:r>
      <w:r>
        <w:rPr>
          <w:rFonts w:ascii="Arial" w:hAnsi="Arial" w:cs="Times New Roman"/>
          <w:i/>
        </w:rPr>
        <w:t>: - Esta declaração deverá ser emitida em papel que identifique a licitante</w:t>
      </w:r>
      <w:r>
        <w:rPr>
          <w:rFonts w:ascii="Arial" w:hAnsi="Arial" w:cs="Times New Roman"/>
        </w:rPr>
        <w:t>.</w:t>
      </w:r>
    </w:p>
    <w:p w14:paraId="2B83F290" w14:textId="77777777" w:rsidR="00E33CE6" w:rsidRDefault="00E33CE6">
      <w:pPr>
        <w:spacing w:line="276" w:lineRule="auto"/>
        <w:ind w:right="27"/>
        <w:jc w:val="both"/>
        <w:rPr>
          <w:rFonts w:ascii="Arial" w:hAnsi="Arial" w:cs="Times New Roman"/>
          <w:b/>
          <w:bCs/>
        </w:rPr>
      </w:pPr>
    </w:p>
    <w:p w14:paraId="7FFD499D" w14:textId="77777777" w:rsidR="00E33CE6" w:rsidRDefault="00E33CE6">
      <w:pPr>
        <w:spacing w:line="276" w:lineRule="auto"/>
        <w:ind w:right="27"/>
        <w:jc w:val="both"/>
        <w:rPr>
          <w:rFonts w:ascii="Arial" w:hAnsi="Arial" w:cs="Times New Roman"/>
          <w:b/>
          <w:bCs/>
        </w:rPr>
      </w:pPr>
    </w:p>
    <w:p w14:paraId="32FDFAEE" w14:textId="77777777" w:rsidR="00E33CE6" w:rsidRDefault="00E33CE6">
      <w:pPr>
        <w:spacing w:line="276" w:lineRule="auto"/>
        <w:ind w:right="27"/>
        <w:jc w:val="both"/>
        <w:rPr>
          <w:rFonts w:ascii="Arial" w:hAnsi="Arial" w:cs="Times New Roman"/>
          <w:b/>
          <w:bCs/>
        </w:rPr>
      </w:pPr>
    </w:p>
    <w:p w14:paraId="3F4EA507" w14:textId="77777777" w:rsidR="00E33CE6" w:rsidRDefault="00E33CE6">
      <w:pPr>
        <w:spacing w:line="276" w:lineRule="auto"/>
        <w:ind w:right="27"/>
        <w:jc w:val="both"/>
        <w:rPr>
          <w:rFonts w:ascii="Arial" w:hAnsi="Arial" w:cs="Times New Roman"/>
          <w:b/>
          <w:bCs/>
        </w:rPr>
      </w:pPr>
    </w:p>
    <w:p w14:paraId="273DB9D5" w14:textId="77777777" w:rsidR="00062798" w:rsidRDefault="00062798">
      <w:pPr>
        <w:spacing w:line="276" w:lineRule="auto"/>
        <w:ind w:right="27"/>
        <w:jc w:val="both"/>
        <w:rPr>
          <w:rFonts w:ascii="Arial" w:hAnsi="Arial" w:cs="Times New Roman"/>
          <w:b/>
          <w:bCs/>
        </w:rPr>
      </w:pPr>
    </w:p>
    <w:p w14:paraId="471DC1F4" w14:textId="0050F4AB" w:rsidR="00E33CE6" w:rsidRDefault="00584E1A" w:rsidP="00EB2495">
      <w:pPr>
        <w:pStyle w:val="Nivel01"/>
        <w:numPr>
          <w:ilvl w:val="0"/>
          <w:numId w:val="39"/>
        </w:numPr>
        <w:jc w:val="center"/>
        <w:rPr>
          <w:sz w:val="24"/>
          <w:szCs w:val="24"/>
        </w:rPr>
      </w:pPr>
      <w:bookmarkStart w:id="113" w:name="_Toc514666358"/>
      <w:bookmarkStart w:id="114" w:name="_Toc513732650"/>
      <w:bookmarkStart w:id="115" w:name="_Toc226636754"/>
      <w:r>
        <w:rPr>
          <w:rFonts w:cs="Times New Roman"/>
          <w:sz w:val="24"/>
          <w:szCs w:val="24"/>
        </w:rPr>
        <w:t xml:space="preserve">ANEXO </w:t>
      </w:r>
      <w:r w:rsidR="002945E2">
        <w:rPr>
          <w:rFonts w:cs="Times New Roman"/>
          <w:sz w:val="24"/>
          <w:szCs w:val="24"/>
        </w:rPr>
        <w:t>I</w:t>
      </w:r>
      <w:r>
        <w:rPr>
          <w:rFonts w:cs="Times New Roman"/>
          <w:sz w:val="24"/>
          <w:szCs w:val="24"/>
        </w:rPr>
        <w:t>X – MODELO DE DECLARAÇÃO DE ABSTENÇÃO DE VISITA TÉCNICA</w:t>
      </w:r>
      <w:bookmarkEnd w:id="113"/>
      <w:bookmarkEnd w:id="114"/>
      <w:bookmarkEnd w:id="115"/>
    </w:p>
    <w:p w14:paraId="5BA68142" w14:textId="77777777" w:rsidR="00E33CE6" w:rsidRDefault="00E33CE6">
      <w:pPr>
        <w:ind w:right="27"/>
        <w:jc w:val="center"/>
        <w:outlineLvl w:val="0"/>
        <w:rPr>
          <w:rFonts w:ascii="Arial" w:hAnsi="Arial" w:cs="Times New Roman"/>
          <w:b/>
        </w:rPr>
      </w:pPr>
    </w:p>
    <w:p w14:paraId="1DB9B618" w14:textId="05F9F42F" w:rsidR="00E33CE6" w:rsidRDefault="00584E1A">
      <w:pPr>
        <w:jc w:val="both"/>
        <w:rPr>
          <w:rFonts w:ascii="Arial" w:hAnsi="Arial"/>
        </w:rPr>
      </w:pPr>
      <w:r>
        <w:rPr>
          <w:rFonts w:ascii="Arial" w:hAnsi="Arial" w:cs="Times New Roman"/>
          <w:b/>
          <w:bCs/>
        </w:rPr>
        <w:t xml:space="preserve">CONCORRÊNCIA Nº </w:t>
      </w:r>
      <w:r w:rsidR="00CF4B56">
        <w:rPr>
          <w:rFonts w:ascii="Arial" w:hAnsi="Arial" w:cs="Times New Roman"/>
          <w:b/>
          <w:bCs/>
        </w:rPr>
        <w:t>010/2026</w:t>
      </w:r>
    </w:p>
    <w:p w14:paraId="788B6685" w14:textId="77777777" w:rsidR="00E33CE6" w:rsidRDefault="00584E1A">
      <w:pPr>
        <w:jc w:val="both"/>
        <w:rPr>
          <w:rFonts w:ascii="Arial" w:hAnsi="Arial"/>
        </w:rPr>
      </w:pPr>
      <w:r>
        <w:rPr>
          <w:rFonts w:ascii="Arial" w:hAnsi="Arial" w:cs="Times New Roman"/>
          <w:b/>
          <w:bCs/>
        </w:rPr>
        <w:t>PREFEITURA MUNICIPAL DE PRIMAVERA DO LESTE/MT</w:t>
      </w:r>
    </w:p>
    <w:p w14:paraId="16E8F82D" w14:textId="5796CF73" w:rsidR="00E33CE6" w:rsidRDefault="00CF4B56">
      <w:pPr>
        <w:jc w:val="both"/>
        <w:rPr>
          <w:rFonts w:ascii="Arial" w:hAnsi="Arial"/>
        </w:rPr>
      </w:pPr>
      <w:r>
        <w:rPr>
          <w:rFonts w:ascii="Arial" w:hAnsi="Arial" w:cs="Times New Roman"/>
          <w:b/>
          <w:bCs/>
        </w:rPr>
        <w:t>SECRETARIA MUNICIPAL DE EDUCAÇÃO</w:t>
      </w:r>
    </w:p>
    <w:p w14:paraId="02859391" w14:textId="77777777" w:rsidR="00E33CE6" w:rsidRDefault="00E33CE6">
      <w:pPr>
        <w:jc w:val="both"/>
        <w:rPr>
          <w:rFonts w:ascii="Arial" w:hAnsi="Arial" w:cs="Times New Roman"/>
          <w:b/>
          <w:bCs/>
        </w:rPr>
      </w:pPr>
    </w:p>
    <w:p w14:paraId="597AE483" w14:textId="54216DAA" w:rsidR="00E33CE6" w:rsidRDefault="00584E1A">
      <w:pPr>
        <w:jc w:val="both"/>
        <w:rPr>
          <w:rFonts w:ascii="Arial" w:hAnsi="Arial"/>
        </w:rPr>
      </w:pPr>
      <w:r>
        <w:rPr>
          <w:rFonts w:ascii="Arial" w:hAnsi="Arial" w:cs="Times New Roman"/>
          <w:bCs/>
          <w:color w:val="000000"/>
        </w:rPr>
        <w:t xml:space="preserve">A empresa </w:t>
      </w:r>
      <w:r>
        <w:rPr>
          <w:rFonts w:ascii="Arial" w:hAnsi="Arial" w:cs="Times New Roman"/>
        </w:rPr>
        <w:t xml:space="preserve">___________________________, inscrita no CNPJ sob nº. ________________, por intermédio de seu representante legal o(a) </w:t>
      </w:r>
      <w:proofErr w:type="spellStart"/>
      <w:r>
        <w:rPr>
          <w:rFonts w:ascii="Arial" w:hAnsi="Arial" w:cs="Times New Roman"/>
        </w:rPr>
        <w:t>Sr</w:t>
      </w:r>
      <w:proofErr w:type="spellEnd"/>
      <w:r>
        <w:rPr>
          <w:rFonts w:ascii="Arial" w:hAnsi="Arial" w:cs="Times New Roman"/>
        </w:rPr>
        <w:t xml:space="preserve">(a)____________________________, portador(a) da Carteira de Identidade nº_____________ e do CPF nº________________, </w:t>
      </w:r>
      <w:r>
        <w:rPr>
          <w:rFonts w:ascii="Arial" w:hAnsi="Arial" w:cs="Times New Roman"/>
          <w:b/>
          <w:bCs/>
          <w:color w:val="000000"/>
        </w:rPr>
        <w:t xml:space="preserve">DECLARA, </w:t>
      </w:r>
      <w:r>
        <w:rPr>
          <w:rFonts w:ascii="Arial" w:hAnsi="Arial" w:cs="Times New Roman"/>
          <w:bCs/>
          <w:color w:val="000000"/>
        </w:rPr>
        <w:t>para efeitos legais, que tem conhecimento de todas as condições para execução da obra objeto deste certame, bem como de que tomou conhecimento d</w:t>
      </w:r>
      <w:r>
        <w:rPr>
          <w:rFonts w:ascii="Arial" w:hAnsi="Arial" w:cs="Times New Roman"/>
        </w:rPr>
        <w:t xml:space="preserve">o projeto executivo para o cumprimento da execução da obras de </w:t>
      </w:r>
      <w:r w:rsidR="00CB6B64">
        <w:rPr>
          <w:rFonts w:ascii="Arial" w:hAnsi="Arial" w:cs="Times New Roman"/>
          <w:b/>
          <w:bCs/>
          <w:sz w:val="22"/>
          <w:szCs w:val="22"/>
        </w:rPr>
        <w:t xml:space="preserve">CONTRATAÇÃO DE EMPRESA ESPECIALIZADA PARA PRESTAÇÃO DE SERVIÇOS DE </w:t>
      </w:r>
      <w:r w:rsidR="007B70EE">
        <w:rPr>
          <w:rFonts w:ascii="Arial" w:hAnsi="Arial" w:cs="Times New Roman"/>
          <w:b/>
          <w:bCs/>
          <w:sz w:val="22"/>
          <w:szCs w:val="22"/>
        </w:rPr>
        <w:t>CONSTRUÇÃO</w:t>
      </w:r>
      <w:r w:rsidR="00CB6B64">
        <w:rPr>
          <w:rFonts w:ascii="Arial" w:hAnsi="Arial" w:cs="Times New Roman"/>
          <w:b/>
          <w:bCs/>
          <w:sz w:val="22"/>
          <w:szCs w:val="22"/>
        </w:rPr>
        <w:t xml:space="preserve"> DE UM CENTRO MUNICIPAL DE EDUCAÇÃO INFANTIL-EMEI PONCHO VERDE, CONFORME TERMO DE COMPROMISSO FMTE Nº 008/2025 FORNECENDO OS MATERIAIS, MÃO DE OBRA E EQUIPAMENTOS</w:t>
      </w:r>
      <w:r w:rsidR="0058637C">
        <w:rPr>
          <w:rFonts w:ascii="Arial" w:hAnsi="Arial" w:cs="Times New Roman"/>
          <w:b/>
          <w:bCs/>
          <w:sz w:val="22"/>
          <w:szCs w:val="22"/>
        </w:rPr>
        <w:t xml:space="preserve"> CONFORME PROJETO, MEMORIAL DESCRITIVO, EDITAL E SEUS ANEXOS</w:t>
      </w:r>
      <w:r>
        <w:rPr>
          <w:rFonts w:ascii="Arial" w:hAnsi="Arial" w:cs="Times New Roman"/>
          <w:b/>
          <w:i/>
        </w:rPr>
        <w:t>,</w:t>
      </w:r>
      <w:r>
        <w:rPr>
          <w:rFonts w:ascii="Arial" w:hAnsi="Arial" w:cs="Times New Roman"/>
        </w:rPr>
        <w:t xml:space="preserve"> </w:t>
      </w:r>
      <w:r>
        <w:rPr>
          <w:rFonts w:ascii="Arial" w:hAnsi="Arial" w:cs="Times New Roman"/>
          <w:bCs/>
          <w:color w:val="000000"/>
        </w:rPr>
        <w:t xml:space="preserve">objeto desta CONCORRÊNCIA nº </w:t>
      </w:r>
      <w:r w:rsidR="00CF4B56">
        <w:rPr>
          <w:rFonts w:ascii="Arial" w:hAnsi="Arial" w:cs="Times New Roman"/>
          <w:bCs/>
          <w:color w:val="000000"/>
        </w:rPr>
        <w:t>010/2026</w:t>
      </w:r>
      <w:r>
        <w:rPr>
          <w:rFonts w:ascii="Arial" w:hAnsi="Arial" w:cs="Times New Roman"/>
          <w:bCs/>
          <w:color w:val="000000"/>
        </w:rPr>
        <w:t xml:space="preserve">, realizado pela Prefeitura Municipal de Primavera do Leste/MT, e que faz a opção de se abster da visita, não cabendo posteriormente nenhum questionamento contra a contratante em razão disto, nem tão pouco eximir-se de qualquer obrigação assumida ou revisão dos termos do contrato que vier a firmar. </w:t>
      </w:r>
    </w:p>
    <w:p w14:paraId="5A9D5054" w14:textId="77777777" w:rsidR="00E33CE6" w:rsidRDefault="00E33CE6">
      <w:pPr>
        <w:jc w:val="both"/>
        <w:rPr>
          <w:rFonts w:ascii="Arial" w:hAnsi="Arial" w:cs="Times New Roman"/>
          <w:bCs/>
          <w:color w:val="000000"/>
        </w:rPr>
      </w:pPr>
    </w:p>
    <w:p w14:paraId="601F9615" w14:textId="77777777" w:rsidR="00E33CE6" w:rsidRDefault="00E33CE6">
      <w:pPr>
        <w:jc w:val="both"/>
        <w:rPr>
          <w:rFonts w:ascii="Arial" w:hAnsi="Arial" w:cs="Times New Roman"/>
          <w:bCs/>
          <w:color w:val="000000"/>
        </w:rPr>
      </w:pPr>
    </w:p>
    <w:p w14:paraId="36CD8F3A"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06FC779F" w14:textId="77777777" w:rsidR="00E33CE6" w:rsidRDefault="00E33CE6">
      <w:pPr>
        <w:rPr>
          <w:rFonts w:ascii="Arial" w:hAnsi="Arial" w:cs="Times New Roman"/>
        </w:rPr>
      </w:pPr>
    </w:p>
    <w:p w14:paraId="1E85B02F" w14:textId="77777777" w:rsidR="00E33CE6" w:rsidRDefault="00E33CE6">
      <w:pPr>
        <w:rPr>
          <w:rFonts w:ascii="Arial" w:hAnsi="Arial" w:cs="Times New Roman"/>
        </w:rPr>
      </w:pPr>
    </w:p>
    <w:p w14:paraId="09C4AF01" w14:textId="77777777" w:rsidR="00E33CE6" w:rsidRDefault="00E33CE6">
      <w:pPr>
        <w:rPr>
          <w:rFonts w:ascii="Arial" w:hAnsi="Arial" w:cs="Times New Roman"/>
        </w:rPr>
      </w:pPr>
    </w:p>
    <w:p w14:paraId="597A681E" w14:textId="77777777" w:rsidR="00E33CE6" w:rsidRDefault="00584E1A">
      <w:pPr>
        <w:jc w:val="center"/>
        <w:rPr>
          <w:rFonts w:ascii="Arial" w:hAnsi="Arial"/>
        </w:rPr>
      </w:pPr>
      <w:r>
        <w:rPr>
          <w:rFonts w:ascii="Arial" w:hAnsi="Arial" w:cs="Times New Roman"/>
        </w:rPr>
        <w:t>_______________________________________</w:t>
      </w:r>
    </w:p>
    <w:p w14:paraId="47F92DED" w14:textId="77777777" w:rsidR="00E33CE6" w:rsidRDefault="00584E1A">
      <w:pPr>
        <w:jc w:val="center"/>
        <w:rPr>
          <w:rFonts w:ascii="Arial" w:hAnsi="Arial"/>
        </w:rPr>
      </w:pPr>
      <w:r>
        <w:rPr>
          <w:rFonts w:ascii="Arial" w:hAnsi="Arial" w:cs="Times New Roman"/>
        </w:rPr>
        <w:t>Assinatura do representante legal sob carimbo</w:t>
      </w:r>
    </w:p>
    <w:p w14:paraId="3D63AD92" w14:textId="77777777" w:rsidR="00E33CE6" w:rsidRDefault="00584E1A">
      <w:pPr>
        <w:jc w:val="center"/>
        <w:rPr>
          <w:rFonts w:ascii="Arial" w:hAnsi="Arial"/>
        </w:rPr>
      </w:pPr>
      <w:r>
        <w:rPr>
          <w:rFonts w:ascii="Arial" w:hAnsi="Arial" w:cs="Times New Roman"/>
        </w:rPr>
        <w:t>RG:</w:t>
      </w:r>
    </w:p>
    <w:p w14:paraId="34069707" w14:textId="77777777" w:rsidR="00E33CE6" w:rsidRDefault="00584E1A">
      <w:pPr>
        <w:jc w:val="center"/>
        <w:rPr>
          <w:rFonts w:ascii="Arial" w:hAnsi="Arial"/>
        </w:rPr>
      </w:pPr>
      <w:r>
        <w:rPr>
          <w:rFonts w:ascii="Arial" w:hAnsi="Arial" w:cs="Times New Roman"/>
        </w:rPr>
        <w:t>CPF/MF:</w:t>
      </w:r>
    </w:p>
    <w:p w14:paraId="7BDCAAFA" w14:textId="77777777" w:rsidR="00E33CE6" w:rsidRDefault="00584E1A">
      <w:pPr>
        <w:jc w:val="center"/>
        <w:rPr>
          <w:rFonts w:ascii="Arial" w:hAnsi="Arial"/>
        </w:rPr>
      </w:pPr>
      <w:r>
        <w:rPr>
          <w:rFonts w:ascii="Arial" w:hAnsi="Arial" w:cs="Times New Roman"/>
        </w:rPr>
        <w:t>CNPJ/MF da empresa</w:t>
      </w:r>
    </w:p>
    <w:p w14:paraId="5B9824F1" w14:textId="77777777" w:rsidR="00E33CE6" w:rsidRDefault="00E33CE6">
      <w:pPr>
        <w:jc w:val="center"/>
        <w:rPr>
          <w:rFonts w:ascii="Arial" w:hAnsi="Arial" w:cs="Times New Roman"/>
        </w:rPr>
      </w:pPr>
    </w:p>
    <w:p w14:paraId="76CE0F95" w14:textId="77777777" w:rsidR="00E33CE6" w:rsidRDefault="00E33CE6">
      <w:pPr>
        <w:jc w:val="center"/>
        <w:rPr>
          <w:rFonts w:ascii="Arial" w:hAnsi="Arial" w:cs="Times New Roman"/>
        </w:rPr>
      </w:pPr>
    </w:p>
    <w:p w14:paraId="5A38C5C2" w14:textId="77777777" w:rsidR="00E33CE6" w:rsidRDefault="00E33CE6">
      <w:pPr>
        <w:jc w:val="center"/>
        <w:rPr>
          <w:rFonts w:ascii="Arial" w:hAnsi="Arial" w:cs="Times New Roman"/>
        </w:rPr>
      </w:pPr>
    </w:p>
    <w:p w14:paraId="4F077C6A" w14:textId="77777777" w:rsidR="00E33CE6" w:rsidRDefault="00584E1A">
      <w:pPr>
        <w:jc w:val="center"/>
        <w:rPr>
          <w:rFonts w:ascii="Arial" w:hAnsi="Arial"/>
        </w:rPr>
      </w:pPr>
      <w:r>
        <w:rPr>
          <w:rFonts w:ascii="Arial" w:hAnsi="Arial" w:cs="Times New Roman"/>
        </w:rPr>
        <w:t xml:space="preserve">Assinatura e carimbo Técnico responsável </w:t>
      </w:r>
    </w:p>
    <w:p w14:paraId="6D3CDFA6" w14:textId="77777777" w:rsidR="00E33CE6" w:rsidRDefault="00584E1A">
      <w:pPr>
        <w:jc w:val="center"/>
        <w:rPr>
          <w:rFonts w:ascii="Arial" w:hAnsi="Arial"/>
        </w:rPr>
      </w:pPr>
      <w:r>
        <w:rPr>
          <w:rFonts w:ascii="Arial" w:hAnsi="Arial" w:cs="Times New Roman"/>
        </w:rPr>
        <w:t>CREA/CAU</w:t>
      </w:r>
    </w:p>
    <w:p w14:paraId="535CC7C8" w14:textId="77777777" w:rsidR="00E33CE6" w:rsidRDefault="00E33CE6">
      <w:pPr>
        <w:spacing w:line="276" w:lineRule="auto"/>
        <w:ind w:right="27"/>
        <w:jc w:val="both"/>
        <w:rPr>
          <w:rFonts w:ascii="Arial" w:hAnsi="Arial" w:cs="Times New Roman"/>
          <w:b/>
          <w:bCs/>
        </w:rPr>
      </w:pPr>
    </w:p>
    <w:p w14:paraId="296933D3" w14:textId="77777777" w:rsidR="00E33CE6" w:rsidRDefault="00E33CE6">
      <w:pPr>
        <w:spacing w:line="276" w:lineRule="auto"/>
        <w:ind w:right="27"/>
        <w:jc w:val="both"/>
        <w:rPr>
          <w:rFonts w:ascii="Arial" w:hAnsi="Arial" w:cs="Times New Roman"/>
          <w:b/>
          <w:bCs/>
        </w:rPr>
      </w:pPr>
    </w:p>
    <w:p w14:paraId="43F5FC45" w14:textId="77777777" w:rsidR="00E33CE6" w:rsidRDefault="00E33CE6">
      <w:pPr>
        <w:spacing w:line="276" w:lineRule="auto"/>
        <w:ind w:right="27"/>
        <w:jc w:val="both"/>
        <w:rPr>
          <w:rFonts w:ascii="Arial" w:hAnsi="Arial" w:cs="Times New Roman"/>
          <w:b/>
          <w:bCs/>
        </w:rPr>
      </w:pPr>
    </w:p>
    <w:p w14:paraId="4EDBBC01" w14:textId="77777777" w:rsidR="00E33CE6" w:rsidRDefault="00E33CE6">
      <w:pPr>
        <w:spacing w:line="276" w:lineRule="auto"/>
        <w:ind w:right="27"/>
        <w:jc w:val="both"/>
        <w:rPr>
          <w:rFonts w:ascii="Times New Roman" w:hAnsi="Times New Roman" w:cs="Times New Roman"/>
          <w:b/>
          <w:bCs/>
          <w:sz w:val="22"/>
          <w:szCs w:val="22"/>
        </w:rPr>
      </w:pPr>
    </w:p>
    <w:p w14:paraId="5EC86381" w14:textId="77777777" w:rsidR="00E33CE6" w:rsidRDefault="00E33CE6">
      <w:pPr>
        <w:spacing w:line="276" w:lineRule="auto"/>
        <w:ind w:right="27"/>
        <w:jc w:val="both"/>
        <w:rPr>
          <w:rFonts w:ascii="Times New Roman" w:hAnsi="Times New Roman" w:cs="Times New Roman"/>
          <w:b/>
          <w:bCs/>
          <w:sz w:val="22"/>
          <w:szCs w:val="22"/>
        </w:rPr>
      </w:pPr>
    </w:p>
    <w:p w14:paraId="3EC911C2" w14:textId="77777777" w:rsidR="00584E1A" w:rsidRDefault="00584E1A">
      <w:pPr>
        <w:spacing w:line="276" w:lineRule="auto"/>
        <w:ind w:right="27"/>
        <w:jc w:val="both"/>
        <w:rPr>
          <w:rFonts w:ascii="Times New Roman" w:hAnsi="Times New Roman" w:cs="Times New Roman"/>
          <w:b/>
          <w:bCs/>
          <w:sz w:val="22"/>
          <w:szCs w:val="22"/>
        </w:rPr>
      </w:pPr>
    </w:p>
    <w:p w14:paraId="489E3058" w14:textId="77777777" w:rsidR="00E33CE6" w:rsidRDefault="00E33CE6">
      <w:pPr>
        <w:spacing w:line="276" w:lineRule="auto"/>
        <w:ind w:right="27"/>
        <w:jc w:val="both"/>
        <w:rPr>
          <w:rFonts w:ascii="Times New Roman" w:hAnsi="Times New Roman" w:cs="Times New Roman"/>
          <w:b/>
          <w:bCs/>
          <w:sz w:val="22"/>
          <w:szCs w:val="22"/>
        </w:rPr>
      </w:pPr>
    </w:p>
    <w:p w14:paraId="3CB0A92D" w14:textId="77777777" w:rsidR="00062798" w:rsidRDefault="00062798">
      <w:pPr>
        <w:spacing w:line="276" w:lineRule="auto"/>
        <w:ind w:right="27"/>
        <w:jc w:val="both"/>
        <w:rPr>
          <w:rFonts w:ascii="Times New Roman" w:hAnsi="Times New Roman" w:cs="Times New Roman"/>
          <w:b/>
          <w:bCs/>
          <w:sz w:val="22"/>
          <w:szCs w:val="22"/>
        </w:rPr>
      </w:pPr>
    </w:p>
    <w:p w14:paraId="013B04AB" w14:textId="77777777" w:rsidR="00062798" w:rsidRDefault="00062798">
      <w:pPr>
        <w:spacing w:line="276" w:lineRule="auto"/>
        <w:ind w:right="27"/>
        <w:jc w:val="both"/>
        <w:rPr>
          <w:rFonts w:ascii="Times New Roman" w:hAnsi="Times New Roman" w:cs="Times New Roman"/>
          <w:b/>
          <w:bCs/>
          <w:sz w:val="22"/>
          <w:szCs w:val="22"/>
        </w:rPr>
      </w:pPr>
    </w:p>
    <w:p w14:paraId="77B169B2" w14:textId="3CC6F2A7" w:rsidR="00E33CE6" w:rsidRDefault="00584E1A" w:rsidP="00EB2495">
      <w:pPr>
        <w:pStyle w:val="Nivel01"/>
        <w:numPr>
          <w:ilvl w:val="0"/>
          <w:numId w:val="39"/>
        </w:numPr>
        <w:jc w:val="center"/>
        <w:rPr>
          <w:sz w:val="24"/>
          <w:szCs w:val="24"/>
        </w:rPr>
      </w:pPr>
      <w:bookmarkStart w:id="116" w:name="_Toc226636755"/>
      <w:r>
        <w:rPr>
          <w:rFonts w:cs="Times New Roman"/>
          <w:sz w:val="24"/>
          <w:szCs w:val="24"/>
        </w:rPr>
        <w:t>ANEXO X – MODELO DE DECLARAÇÃO DE OPERACIONALIDADE DOS EQUIPAMENTOS</w:t>
      </w:r>
      <w:bookmarkEnd w:id="116"/>
    </w:p>
    <w:p w14:paraId="6C30C7AC" w14:textId="77777777" w:rsidR="00E33CE6" w:rsidRDefault="00E33CE6">
      <w:pPr>
        <w:spacing w:line="276" w:lineRule="auto"/>
        <w:ind w:right="27"/>
        <w:jc w:val="both"/>
        <w:rPr>
          <w:rFonts w:ascii="Arial" w:hAnsi="Arial" w:cs="Times New Roman"/>
          <w:b/>
          <w:bCs/>
        </w:rPr>
      </w:pPr>
    </w:p>
    <w:p w14:paraId="266914FC" w14:textId="77777777" w:rsidR="00E33CE6" w:rsidRDefault="00E33CE6">
      <w:pPr>
        <w:spacing w:line="276" w:lineRule="auto"/>
        <w:ind w:right="27"/>
        <w:jc w:val="both"/>
        <w:rPr>
          <w:rFonts w:ascii="Arial" w:hAnsi="Arial" w:cs="Times New Roman"/>
          <w:b/>
          <w:bCs/>
        </w:rPr>
      </w:pPr>
    </w:p>
    <w:p w14:paraId="2856D8FF" w14:textId="4D1F06A4"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szCs w:val="24"/>
        </w:rPr>
        <w:t xml:space="preserve">Declaramos sob as penas Lei, e para fins de participação no Processo Licitatório </w:t>
      </w:r>
      <w:r>
        <w:rPr>
          <w:rFonts w:ascii="Arial" w:hAnsi="Arial" w:cs="Times New Roman"/>
          <w:b/>
          <w:szCs w:val="24"/>
        </w:rPr>
        <w:t>CONCORRÊNCIA Nº</w:t>
      </w:r>
      <w:r w:rsidR="00CF4B56">
        <w:rPr>
          <w:rFonts w:ascii="Arial" w:hAnsi="Arial" w:cs="Times New Roman"/>
          <w:b/>
          <w:szCs w:val="24"/>
        </w:rPr>
        <w:t>010/2026</w:t>
      </w:r>
      <w:r>
        <w:rPr>
          <w:rFonts w:ascii="Arial" w:hAnsi="Arial" w:cs="Times New Roman"/>
          <w:szCs w:val="24"/>
        </w:rPr>
        <w:t>, junto a Prefeitura Municipal de Primavera do Leste - MT, que serão utilizados equipamentos, abaixo indicados, em perfeitas condições de operacionalidade, disponíveis para serem utilizados na execução do objeto licitado e que atendam a demanda e especificações técnicas exigidas para os serviços.</w:t>
      </w:r>
    </w:p>
    <w:p w14:paraId="26CF731F" w14:textId="77777777" w:rsidR="00E33CE6" w:rsidRDefault="00E33CE6">
      <w:pPr>
        <w:pStyle w:val="Recuodecorpodetexto3"/>
        <w:suppressAutoHyphens w:val="0"/>
        <w:ind w:left="0"/>
        <w:rPr>
          <w:rFonts w:ascii="Arial" w:hAnsi="Arial" w:cs="Times New Roman"/>
          <w:szCs w:val="24"/>
        </w:rPr>
      </w:pPr>
    </w:p>
    <w:tbl>
      <w:tblPr>
        <w:tblW w:w="9606" w:type="dxa"/>
        <w:tblInd w:w="113" w:type="dxa"/>
        <w:tblLayout w:type="fixed"/>
        <w:tblLook w:val="04A0" w:firstRow="1" w:lastRow="0" w:firstColumn="1" w:lastColumn="0" w:noHBand="0" w:noVBand="1"/>
      </w:tblPr>
      <w:tblGrid>
        <w:gridCol w:w="6485"/>
        <w:gridCol w:w="1276"/>
        <w:gridCol w:w="1845"/>
      </w:tblGrid>
      <w:tr w:rsidR="00E33CE6" w14:paraId="56CD497C" w14:textId="77777777">
        <w:tc>
          <w:tcPr>
            <w:tcW w:w="6485" w:type="dxa"/>
            <w:tcBorders>
              <w:top w:val="single" w:sz="4" w:space="0" w:color="000000"/>
              <w:left w:val="single" w:sz="4" w:space="0" w:color="000000"/>
              <w:bottom w:val="single" w:sz="4" w:space="0" w:color="000000"/>
              <w:right w:val="single" w:sz="4" w:space="0" w:color="000000"/>
            </w:tcBorders>
            <w:vAlign w:val="center"/>
          </w:tcPr>
          <w:p w14:paraId="7F8046D9" w14:textId="77777777" w:rsidR="00E33CE6" w:rsidRDefault="00584E1A">
            <w:pPr>
              <w:pStyle w:val="Recuodecorpodetexto3"/>
              <w:suppressAutoHyphens w:val="0"/>
              <w:ind w:left="0"/>
              <w:jc w:val="center"/>
              <w:rPr>
                <w:rFonts w:ascii="Arial" w:hAnsi="Arial"/>
                <w:szCs w:val="24"/>
              </w:rPr>
            </w:pPr>
            <w:r>
              <w:rPr>
                <w:rFonts w:ascii="Arial" w:hAnsi="Arial" w:cs="Times New Roman"/>
                <w:szCs w:val="24"/>
              </w:rPr>
              <w:t>ESPECIFICAÇÃO DOS EQUIPAMENTOS (NOME, MARCA/MODELO, CAPACIDADE/POTÊNCIA, ETC)</w:t>
            </w:r>
          </w:p>
        </w:tc>
        <w:tc>
          <w:tcPr>
            <w:tcW w:w="1276" w:type="dxa"/>
            <w:tcBorders>
              <w:top w:val="single" w:sz="4" w:space="0" w:color="000000"/>
              <w:left w:val="single" w:sz="4" w:space="0" w:color="000000"/>
              <w:bottom w:val="single" w:sz="4" w:space="0" w:color="000000"/>
              <w:right w:val="single" w:sz="4" w:space="0" w:color="000000"/>
            </w:tcBorders>
            <w:vAlign w:val="center"/>
          </w:tcPr>
          <w:p w14:paraId="772AE3D2" w14:textId="77777777" w:rsidR="00E33CE6" w:rsidRDefault="00584E1A">
            <w:pPr>
              <w:pStyle w:val="Recuodecorpodetexto3"/>
              <w:suppressAutoHyphens w:val="0"/>
              <w:ind w:left="0"/>
              <w:jc w:val="center"/>
              <w:rPr>
                <w:rFonts w:ascii="Arial" w:hAnsi="Arial"/>
                <w:szCs w:val="24"/>
              </w:rPr>
            </w:pPr>
            <w:r>
              <w:rPr>
                <w:rFonts w:ascii="Arial" w:hAnsi="Arial" w:cs="Times New Roman"/>
                <w:szCs w:val="24"/>
              </w:rPr>
              <w:t>QUANT.</w:t>
            </w:r>
          </w:p>
        </w:tc>
        <w:tc>
          <w:tcPr>
            <w:tcW w:w="1845" w:type="dxa"/>
            <w:tcBorders>
              <w:top w:val="single" w:sz="4" w:space="0" w:color="000000"/>
              <w:left w:val="single" w:sz="4" w:space="0" w:color="000000"/>
              <w:bottom w:val="single" w:sz="4" w:space="0" w:color="000000"/>
              <w:right w:val="single" w:sz="4" w:space="0" w:color="000000"/>
            </w:tcBorders>
            <w:vAlign w:val="center"/>
          </w:tcPr>
          <w:p w14:paraId="4372EC32" w14:textId="77777777" w:rsidR="00E33CE6" w:rsidRDefault="00584E1A">
            <w:pPr>
              <w:pStyle w:val="Recuodecorpodetexto3"/>
              <w:suppressAutoHyphens w:val="0"/>
              <w:ind w:hanging="1399"/>
              <w:jc w:val="center"/>
              <w:rPr>
                <w:rFonts w:ascii="Arial" w:hAnsi="Arial"/>
                <w:szCs w:val="24"/>
              </w:rPr>
            </w:pPr>
            <w:r>
              <w:rPr>
                <w:rFonts w:ascii="Arial" w:hAnsi="Arial" w:cs="Times New Roman"/>
                <w:szCs w:val="24"/>
              </w:rPr>
              <w:t>ANO</w:t>
            </w:r>
          </w:p>
          <w:p w14:paraId="2ADC0C36" w14:textId="77777777" w:rsidR="00E33CE6" w:rsidRDefault="00584E1A">
            <w:pPr>
              <w:pStyle w:val="Recuodecorpodetexto3"/>
              <w:suppressAutoHyphens w:val="0"/>
              <w:ind w:left="0"/>
              <w:jc w:val="center"/>
              <w:rPr>
                <w:rFonts w:ascii="Arial" w:hAnsi="Arial"/>
                <w:szCs w:val="24"/>
              </w:rPr>
            </w:pPr>
            <w:r>
              <w:rPr>
                <w:rFonts w:ascii="Arial" w:hAnsi="Arial" w:cs="Times New Roman"/>
                <w:szCs w:val="24"/>
              </w:rPr>
              <w:t>FABRICAÇÃO</w:t>
            </w:r>
          </w:p>
        </w:tc>
      </w:tr>
      <w:tr w:rsidR="00E33CE6" w14:paraId="19EE07AA" w14:textId="77777777">
        <w:tc>
          <w:tcPr>
            <w:tcW w:w="6485" w:type="dxa"/>
            <w:tcBorders>
              <w:top w:val="single" w:sz="4" w:space="0" w:color="000000"/>
              <w:left w:val="single" w:sz="4" w:space="0" w:color="000000"/>
              <w:bottom w:val="single" w:sz="4" w:space="0" w:color="000000"/>
              <w:right w:val="single" w:sz="4" w:space="0" w:color="000000"/>
            </w:tcBorders>
            <w:vAlign w:val="center"/>
          </w:tcPr>
          <w:p w14:paraId="1C88FA08" w14:textId="77777777" w:rsidR="00E33CE6" w:rsidRDefault="00E33CE6">
            <w:pPr>
              <w:pStyle w:val="Recuodecorpodetexto3"/>
              <w:suppressAutoHyphens w:val="0"/>
              <w:ind w:left="0"/>
              <w:jc w:val="center"/>
              <w:rPr>
                <w:rFonts w:ascii="Arial" w:hAnsi="Arial"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DECD288" w14:textId="77777777" w:rsidR="00E33CE6" w:rsidRDefault="00E33CE6">
            <w:pPr>
              <w:pStyle w:val="Recuodecorpodetexto3"/>
              <w:suppressAutoHyphens w:val="0"/>
              <w:ind w:left="0"/>
              <w:jc w:val="center"/>
              <w:rPr>
                <w:rFonts w:ascii="Arial" w:hAnsi="Arial" w:cs="Times New Roman"/>
                <w:szCs w:val="24"/>
              </w:rPr>
            </w:pPr>
          </w:p>
        </w:tc>
        <w:tc>
          <w:tcPr>
            <w:tcW w:w="1845" w:type="dxa"/>
            <w:tcBorders>
              <w:top w:val="single" w:sz="4" w:space="0" w:color="000000"/>
              <w:left w:val="single" w:sz="4" w:space="0" w:color="000000"/>
              <w:bottom w:val="single" w:sz="4" w:space="0" w:color="000000"/>
              <w:right w:val="single" w:sz="4" w:space="0" w:color="000000"/>
            </w:tcBorders>
            <w:vAlign w:val="center"/>
          </w:tcPr>
          <w:p w14:paraId="11558C24" w14:textId="77777777" w:rsidR="00E33CE6" w:rsidRDefault="00E33CE6">
            <w:pPr>
              <w:pStyle w:val="Recuodecorpodetexto3"/>
              <w:suppressAutoHyphens w:val="0"/>
              <w:ind w:left="0"/>
              <w:jc w:val="center"/>
              <w:rPr>
                <w:rFonts w:ascii="Arial" w:hAnsi="Arial" w:cs="Times New Roman"/>
                <w:szCs w:val="24"/>
              </w:rPr>
            </w:pPr>
          </w:p>
        </w:tc>
      </w:tr>
      <w:tr w:rsidR="00E33CE6" w14:paraId="4BF49FCC" w14:textId="77777777">
        <w:tc>
          <w:tcPr>
            <w:tcW w:w="6485" w:type="dxa"/>
            <w:tcBorders>
              <w:top w:val="single" w:sz="4" w:space="0" w:color="000000"/>
              <w:left w:val="single" w:sz="4" w:space="0" w:color="000000"/>
              <w:bottom w:val="single" w:sz="4" w:space="0" w:color="000000"/>
              <w:right w:val="single" w:sz="4" w:space="0" w:color="000000"/>
            </w:tcBorders>
            <w:vAlign w:val="center"/>
          </w:tcPr>
          <w:p w14:paraId="5BA8BC47" w14:textId="77777777" w:rsidR="00E33CE6" w:rsidRDefault="00E33CE6">
            <w:pPr>
              <w:pStyle w:val="Recuodecorpodetexto3"/>
              <w:suppressAutoHyphens w:val="0"/>
              <w:ind w:left="0"/>
              <w:jc w:val="center"/>
              <w:rPr>
                <w:rFonts w:ascii="Arial" w:hAnsi="Arial"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34BE07B" w14:textId="77777777" w:rsidR="00E33CE6" w:rsidRDefault="00E33CE6">
            <w:pPr>
              <w:pStyle w:val="Recuodecorpodetexto3"/>
              <w:suppressAutoHyphens w:val="0"/>
              <w:ind w:left="0"/>
              <w:jc w:val="center"/>
              <w:rPr>
                <w:rFonts w:ascii="Arial" w:hAnsi="Arial" w:cs="Times New Roman"/>
                <w:szCs w:val="24"/>
              </w:rPr>
            </w:pPr>
          </w:p>
        </w:tc>
        <w:tc>
          <w:tcPr>
            <w:tcW w:w="1845" w:type="dxa"/>
            <w:tcBorders>
              <w:top w:val="single" w:sz="4" w:space="0" w:color="000000"/>
              <w:left w:val="single" w:sz="4" w:space="0" w:color="000000"/>
              <w:bottom w:val="single" w:sz="4" w:space="0" w:color="000000"/>
              <w:right w:val="single" w:sz="4" w:space="0" w:color="000000"/>
            </w:tcBorders>
            <w:vAlign w:val="center"/>
          </w:tcPr>
          <w:p w14:paraId="40EFD614" w14:textId="77777777" w:rsidR="00E33CE6" w:rsidRDefault="00E33CE6">
            <w:pPr>
              <w:pStyle w:val="Recuodecorpodetexto3"/>
              <w:suppressAutoHyphens w:val="0"/>
              <w:ind w:left="0"/>
              <w:jc w:val="center"/>
              <w:rPr>
                <w:rFonts w:ascii="Arial" w:hAnsi="Arial" w:cs="Times New Roman"/>
                <w:szCs w:val="24"/>
              </w:rPr>
            </w:pPr>
          </w:p>
        </w:tc>
      </w:tr>
    </w:tbl>
    <w:p w14:paraId="02A3297C" w14:textId="77777777" w:rsidR="00E33CE6" w:rsidRDefault="00E33CE6">
      <w:pPr>
        <w:pStyle w:val="Recuodecorpodetexto3"/>
        <w:suppressAutoHyphens w:val="0"/>
        <w:ind w:left="0"/>
        <w:rPr>
          <w:rFonts w:ascii="Arial" w:hAnsi="Arial" w:cs="Times New Roman"/>
          <w:szCs w:val="24"/>
        </w:rPr>
      </w:pPr>
    </w:p>
    <w:p w14:paraId="487B1B64" w14:textId="77777777" w:rsidR="00E33CE6" w:rsidRDefault="00584E1A">
      <w:pPr>
        <w:pStyle w:val="Recuodecorpodetexto3"/>
        <w:suppressAutoHyphens w:val="0"/>
        <w:ind w:left="0" w:firstLine="708"/>
        <w:rPr>
          <w:rFonts w:ascii="Arial" w:hAnsi="Arial"/>
          <w:szCs w:val="24"/>
        </w:rPr>
      </w:pPr>
      <w:r>
        <w:rPr>
          <w:rFonts w:ascii="Arial" w:hAnsi="Arial" w:cs="Times New Roman"/>
          <w:szCs w:val="24"/>
        </w:rPr>
        <w:t>Por ser verdade, firmamos a presente declaração.</w:t>
      </w:r>
    </w:p>
    <w:p w14:paraId="35D69EA7" w14:textId="77777777" w:rsidR="00E33CE6" w:rsidRDefault="00E33CE6">
      <w:pPr>
        <w:pStyle w:val="Recuodecorpodetexto3"/>
        <w:suppressAutoHyphens w:val="0"/>
        <w:ind w:left="0" w:firstLine="708"/>
        <w:rPr>
          <w:rFonts w:ascii="Arial" w:hAnsi="Arial" w:cs="Times New Roman"/>
          <w:szCs w:val="24"/>
        </w:rPr>
      </w:pPr>
    </w:p>
    <w:p w14:paraId="0591368D" w14:textId="77777777" w:rsidR="00E33CE6" w:rsidRDefault="00E33CE6">
      <w:pPr>
        <w:pStyle w:val="Recuodecorpodetexto3"/>
        <w:suppressAutoHyphens w:val="0"/>
        <w:ind w:left="0"/>
        <w:jc w:val="center"/>
        <w:rPr>
          <w:rFonts w:ascii="Arial" w:hAnsi="Arial" w:cs="Times New Roman"/>
          <w:szCs w:val="24"/>
        </w:rPr>
      </w:pPr>
    </w:p>
    <w:p w14:paraId="2EE67672" w14:textId="77777777" w:rsidR="00E33CE6" w:rsidRDefault="00E33CE6">
      <w:pPr>
        <w:pStyle w:val="Recuodecorpodetexto3"/>
        <w:suppressAutoHyphens w:val="0"/>
        <w:ind w:left="0"/>
        <w:jc w:val="center"/>
        <w:rPr>
          <w:rFonts w:ascii="Arial" w:hAnsi="Arial" w:cs="Times New Roman"/>
          <w:szCs w:val="24"/>
        </w:rPr>
      </w:pPr>
    </w:p>
    <w:p w14:paraId="5A5AC83B"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67C070F3" w14:textId="77777777" w:rsidR="00E33CE6" w:rsidRDefault="00E33CE6">
      <w:pPr>
        <w:pStyle w:val="Recuodecorpodetexto3"/>
        <w:suppressAutoHyphens w:val="0"/>
        <w:ind w:left="0"/>
        <w:jc w:val="center"/>
        <w:rPr>
          <w:rFonts w:ascii="Arial" w:hAnsi="Arial" w:cs="Times New Roman"/>
          <w:szCs w:val="24"/>
        </w:rPr>
      </w:pPr>
    </w:p>
    <w:p w14:paraId="5CB9FB3C" w14:textId="77777777" w:rsidR="00E33CE6" w:rsidRDefault="00E33CE6">
      <w:pPr>
        <w:pStyle w:val="Recuodecorpodetexto3"/>
        <w:suppressAutoHyphens w:val="0"/>
        <w:ind w:left="0"/>
        <w:jc w:val="center"/>
        <w:rPr>
          <w:rFonts w:ascii="Arial" w:hAnsi="Arial" w:cs="Times New Roman"/>
          <w:szCs w:val="24"/>
        </w:rPr>
      </w:pPr>
    </w:p>
    <w:p w14:paraId="65E80848" w14:textId="77777777" w:rsidR="00E33CE6" w:rsidRDefault="00E33CE6">
      <w:pPr>
        <w:pStyle w:val="Recuodecorpodetexto3"/>
        <w:suppressAutoHyphens w:val="0"/>
        <w:ind w:left="0"/>
        <w:jc w:val="center"/>
        <w:rPr>
          <w:rFonts w:ascii="Arial" w:hAnsi="Arial" w:cs="Times New Roman"/>
          <w:szCs w:val="24"/>
        </w:rPr>
      </w:pPr>
    </w:p>
    <w:p w14:paraId="1192AA0B" w14:textId="77777777" w:rsidR="00E33CE6" w:rsidRDefault="00584E1A">
      <w:pPr>
        <w:jc w:val="center"/>
        <w:rPr>
          <w:rFonts w:ascii="Arial" w:hAnsi="Arial"/>
        </w:rPr>
      </w:pPr>
      <w:r>
        <w:rPr>
          <w:rFonts w:ascii="Arial" w:hAnsi="Arial" w:cs="Times New Roman"/>
        </w:rPr>
        <w:t>Assinatura do representante legal sob carimbo</w:t>
      </w:r>
    </w:p>
    <w:p w14:paraId="42923373" w14:textId="77777777" w:rsidR="00E33CE6" w:rsidRDefault="00584E1A">
      <w:pPr>
        <w:jc w:val="center"/>
        <w:rPr>
          <w:rFonts w:ascii="Arial" w:hAnsi="Arial"/>
        </w:rPr>
      </w:pPr>
      <w:r>
        <w:rPr>
          <w:rFonts w:ascii="Arial" w:hAnsi="Arial" w:cs="Times New Roman"/>
        </w:rPr>
        <w:t>RG:</w:t>
      </w:r>
    </w:p>
    <w:p w14:paraId="7DCC993E" w14:textId="77777777" w:rsidR="00E33CE6" w:rsidRDefault="00584E1A">
      <w:pPr>
        <w:jc w:val="center"/>
        <w:rPr>
          <w:rFonts w:ascii="Arial" w:hAnsi="Arial"/>
        </w:rPr>
      </w:pPr>
      <w:r>
        <w:rPr>
          <w:rFonts w:ascii="Arial" w:hAnsi="Arial" w:cs="Times New Roman"/>
        </w:rPr>
        <w:t>CPF/MF:</w:t>
      </w:r>
    </w:p>
    <w:p w14:paraId="2D1FD0E4" w14:textId="77777777" w:rsidR="00E33CE6" w:rsidRDefault="00584E1A">
      <w:pPr>
        <w:jc w:val="center"/>
        <w:rPr>
          <w:rFonts w:ascii="Arial" w:hAnsi="Arial"/>
        </w:rPr>
      </w:pPr>
      <w:r>
        <w:rPr>
          <w:rFonts w:ascii="Arial" w:hAnsi="Arial" w:cs="Times New Roman"/>
        </w:rPr>
        <w:t>CNPJ/MF da empresa</w:t>
      </w:r>
    </w:p>
    <w:p w14:paraId="389D8DED" w14:textId="77777777" w:rsidR="00E33CE6" w:rsidRDefault="00E33CE6">
      <w:pPr>
        <w:jc w:val="center"/>
        <w:rPr>
          <w:rFonts w:ascii="Arial" w:hAnsi="Arial" w:cs="Times New Roman"/>
        </w:rPr>
      </w:pPr>
    </w:p>
    <w:p w14:paraId="0F5A8170" w14:textId="77777777" w:rsidR="00E33CE6" w:rsidRDefault="00E33CE6">
      <w:pPr>
        <w:pStyle w:val="Recuodecorpodetexto3"/>
        <w:suppressAutoHyphens w:val="0"/>
        <w:ind w:left="0"/>
        <w:jc w:val="center"/>
        <w:rPr>
          <w:rFonts w:ascii="Arial" w:hAnsi="Arial" w:cs="Times New Roman"/>
          <w:szCs w:val="24"/>
        </w:rPr>
      </w:pPr>
    </w:p>
    <w:p w14:paraId="1E244BFA" w14:textId="77777777" w:rsidR="00E33CE6" w:rsidRDefault="00E33CE6">
      <w:pPr>
        <w:pStyle w:val="Recuodecorpodetexto3"/>
        <w:suppressAutoHyphens w:val="0"/>
        <w:ind w:left="0"/>
        <w:jc w:val="center"/>
        <w:rPr>
          <w:rFonts w:ascii="Arial" w:hAnsi="Arial" w:cs="Times New Roman"/>
          <w:szCs w:val="24"/>
        </w:rPr>
      </w:pPr>
    </w:p>
    <w:p w14:paraId="718388B0" w14:textId="77777777" w:rsidR="00E33CE6" w:rsidRDefault="00E33CE6">
      <w:pPr>
        <w:pStyle w:val="Recuodecorpodetexto3"/>
        <w:suppressAutoHyphens w:val="0"/>
        <w:ind w:left="0"/>
        <w:jc w:val="center"/>
        <w:rPr>
          <w:rFonts w:ascii="Arial" w:hAnsi="Arial" w:cs="Times New Roman"/>
          <w:szCs w:val="24"/>
        </w:rPr>
      </w:pPr>
    </w:p>
    <w:p w14:paraId="5E1FC418" w14:textId="77777777" w:rsidR="00E33CE6" w:rsidRDefault="00E33CE6">
      <w:pPr>
        <w:pStyle w:val="Recuodecorpodetexto3"/>
        <w:suppressAutoHyphens w:val="0"/>
        <w:ind w:left="0"/>
        <w:jc w:val="center"/>
        <w:rPr>
          <w:rFonts w:ascii="Arial" w:hAnsi="Arial" w:cs="Times New Roman"/>
          <w:szCs w:val="24"/>
        </w:rPr>
      </w:pPr>
    </w:p>
    <w:p w14:paraId="03B2A5D0" w14:textId="77777777" w:rsidR="00E33CE6" w:rsidRDefault="00584E1A">
      <w:pPr>
        <w:pStyle w:val="Recuodecorpodetexto3"/>
        <w:suppressAutoHyphens w:val="0"/>
        <w:ind w:left="0"/>
        <w:jc w:val="center"/>
        <w:rPr>
          <w:rFonts w:ascii="Arial" w:hAnsi="Arial"/>
          <w:szCs w:val="24"/>
        </w:rPr>
      </w:pPr>
      <w:proofErr w:type="spellStart"/>
      <w:r>
        <w:rPr>
          <w:rFonts w:ascii="Arial" w:hAnsi="Arial" w:cs="Times New Roman"/>
          <w:b/>
          <w:i/>
          <w:szCs w:val="24"/>
        </w:rPr>
        <w:t>Obs</w:t>
      </w:r>
      <w:proofErr w:type="spellEnd"/>
      <w:r>
        <w:rPr>
          <w:rFonts w:ascii="Arial" w:hAnsi="Arial" w:cs="Times New Roman"/>
          <w:b/>
          <w:i/>
          <w:szCs w:val="24"/>
        </w:rPr>
        <w:t>: Esta Declaração deverá ser elaborada e assinada pelo representante legal.</w:t>
      </w:r>
    </w:p>
    <w:p w14:paraId="778FCEE9" w14:textId="77777777" w:rsidR="00E33CE6" w:rsidRDefault="00E33CE6">
      <w:pPr>
        <w:pStyle w:val="Recuodecorpodetexto3"/>
        <w:suppressAutoHyphens w:val="0"/>
        <w:ind w:left="0"/>
        <w:jc w:val="center"/>
        <w:rPr>
          <w:rFonts w:ascii="Times New Roman" w:hAnsi="Times New Roman" w:cs="Times New Roman"/>
          <w:b/>
          <w:sz w:val="22"/>
          <w:szCs w:val="22"/>
        </w:rPr>
      </w:pPr>
    </w:p>
    <w:p w14:paraId="6301C33E" w14:textId="77777777" w:rsidR="00E33CE6" w:rsidRDefault="00E33CE6">
      <w:pPr>
        <w:pStyle w:val="Recuodecorpodetexto3"/>
        <w:suppressAutoHyphens w:val="0"/>
        <w:ind w:left="0"/>
        <w:jc w:val="center"/>
        <w:rPr>
          <w:rFonts w:ascii="Times New Roman" w:hAnsi="Times New Roman" w:cs="Times New Roman"/>
          <w:b/>
          <w:sz w:val="22"/>
          <w:szCs w:val="22"/>
        </w:rPr>
      </w:pPr>
    </w:p>
    <w:p w14:paraId="55AC1270" w14:textId="77777777" w:rsidR="00E33CE6" w:rsidRDefault="00E33CE6">
      <w:pPr>
        <w:pStyle w:val="Recuodecorpodetexto3"/>
        <w:suppressAutoHyphens w:val="0"/>
        <w:ind w:left="0"/>
        <w:jc w:val="center"/>
        <w:rPr>
          <w:rFonts w:ascii="Times New Roman" w:hAnsi="Times New Roman" w:cs="Times New Roman"/>
          <w:b/>
          <w:sz w:val="22"/>
          <w:szCs w:val="22"/>
          <w:u w:val="single"/>
        </w:rPr>
      </w:pPr>
    </w:p>
    <w:p w14:paraId="454C48A0" w14:textId="77777777" w:rsidR="00E33CE6" w:rsidRDefault="00E33CE6">
      <w:pPr>
        <w:spacing w:before="120"/>
        <w:jc w:val="both"/>
        <w:rPr>
          <w:rFonts w:ascii="Times New Roman" w:hAnsi="Times New Roman" w:cs="Times New Roman"/>
          <w:sz w:val="22"/>
          <w:szCs w:val="22"/>
        </w:rPr>
      </w:pPr>
    </w:p>
    <w:p w14:paraId="1A8AF838" w14:textId="77777777" w:rsidR="00E33CE6" w:rsidRDefault="00E33CE6">
      <w:pPr>
        <w:spacing w:line="276" w:lineRule="auto"/>
        <w:ind w:right="27"/>
        <w:jc w:val="both"/>
        <w:rPr>
          <w:rFonts w:ascii="Times New Roman" w:hAnsi="Times New Roman" w:cs="Times New Roman"/>
          <w:b/>
          <w:bCs/>
          <w:sz w:val="22"/>
          <w:szCs w:val="22"/>
        </w:rPr>
      </w:pPr>
    </w:p>
    <w:p w14:paraId="60614ADE" w14:textId="77777777" w:rsidR="00E33CE6" w:rsidRDefault="00E33CE6">
      <w:pPr>
        <w:pStyle w:val="11-Numerao1"/>
        <w:spacing w:before="280" w:after="280"/>
        <w:rPr>
          <w:rFonts w:ascii="Times New Roman" w:hAnsi="Times New Roman" w:cs="Times New Roman"/>
          <w:bCs/>
        </w:rPr>
      </w:pPr>
    </w:p>
    <w:p w14:paraId="0E2253E7" w14:textId="77777777" w:rsidR="00E33CE6" w:rsidRDefault="00E33CE6">
      <w:pPr>
        <w:pStyle w:val="11-Numerao1"/>
        <w:spacing w:before="280" w:after="280"/>
        <w:rPr>
          <w:rFonts w:ascii="Times New Roman" w:hAnsi="Times New Roman" w:cs="Times New Roman"/>
          <w:bCs/>
        </w:rPr>
      </w:pPr>
    </w:p>
    <w:p w14:paraId="117CCADE" w14:textId="77777777" w:rsidR="00062798" w:rsidRDefault="00062798">
      <w:pPr>
        <w:pStyle w:val="11-Numerao1"/>
        <w:spacing w:before="280" w:after="280"/>
        <w:rPr>
          <w:rFonts w:ascii="Times New Roman" w:hAnsi="Times New Roman" w:cs="Times New Roman"/>
          <w:bCs/>
        </w:rPr>
      </w:pPr>
    </w:p>
    <w:p w14:paraId="55F98B59" w14:textId="3757C2CB" w:rsidR="00E33CE6" w:rsidRDefault="00584E1A" w:rsidP="00EB2495">
      <w:pPr>
        <w:pStyle w:val="Nivel01"/>
        <w:numPr>
          <w:ilvl w:val="0"/>
          <w:numId w:val="39"/>
        </w:numPr>
        <w:jc w:val="center"/>
        <w:rPr>
          <w:sz w:val="24"/>
          <w:szCs w:val="24"/>
        </w:rPr>
      </w:pPr>
      <w:bookmarkStart w:id="117" w:name="_Toc226636756"/>
      <w:r>
        <w:rPr>
          <w:rFonts w:cs="Times New Roman"/>
          <w:sz w:val="24"/>
          <w:szCs w:val="24"/>
        </w:rPr>
        <w:t>ANEXO XI – MODELO DE DECLARAÇÃO DE DISPONIBILIDADE DE PESSOAL E CONDIÇÕES DE EXECUÇÃO DO OBJETO</w:t>
      </w:r>
      <w:bookmarkEnd w:id="117"/>
    </w:p>
    <w:p w14:paraId="6163CBA4" w14:textId="77777777" w:rsidR="00E33CE6" w:rsidRDefault="00E33CE6">
      <w:pPr>
        <w:spacing w:line="276" w:lineRule="auto"/>
        <w:ind w:right="27"/>
        <w:jc w:val="both"/>
        <w:rPr>
          <w:rFonts w:ascii="Arial" w:hAnsi="Arial" w:cs="Times New Roman"/>
          <w:b/>
          <w:bCs/>
        </w:rPr>
      </w:pPr>
    </w:p>
    <w:p w14:paraId="4C884B83" w14:textId="77777777" w:rsidR="00E33CE6" w:rsidRDefault="00E33CE6">
      <w:pPr>
        <w:spacing w:line="276" w:lineRule="auto"/>
        <w:ind w:right="27"/>
        <w:jc w:val="both"/>
        <w:rPr>
          <w:rFonts w:ascii="Arial" w:hAnsi="Arial" w:cs="Times New Roman"/>
          <w:b/>
          <w:bCs/>
        </w:rPr>
      </w:pPr>
    </w:p>
    <w:p w14:paraId="23C5C0E0" w14:textId="77777777"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b/>
          <w:bCs/>
          <w:szCs w:val="24"/>
        </w:rPr>
        <w:tab/>
      </w:r>
    </w:p>
    <w:p w14:paraId="74851482" w14:textId="77777777" w:rsidR="00E33CE6" w:rsidRDefault="00E33CE6">
      <w:pPr>
        <w:pStyle w:val="Recuodecorpodetexto3"/>
        <w:suppressAutoHyphens w:val="0"/>
        <w:spacing w:line="360" w:lineRule="auto"/>
        <w:ind w:left="0" w:firstLine="708"/>
        <w:jc w:val="both"/>
        <w:rPr>
          <w:rFonts w:ascii="Arial" w:hAnsi="Arial" w:cs="Times New Roman"/>
          <w:b/>
          <w:bCs/>
          <w:szCs w:val="24"/>
        </w:rPr>
      </w:pPr>
    </w:p>
    <w:p w14:paraId="3070B5D7" w14:textId="77777777" w:rsidR="00E33CE6" w:rsidRDefault="00E33CE6">
      <w:pPr>
        <w:pStyle w:val="Recuodecorpodetexto3"/>
        <w:suppressAutoHyphens w:val="0"/>
        <w:spacing w:line="360" w:lineRule="auto"/>
        <w:ind w:left="0" w:firstLine="708"/>
        <w:jc w:val="both"/>
        <w:rPr>
          <w:rFonts w:ascii="Arial" w:hAnsi="Arial" w:cs="Times New Roman"/>
          <w:b/>
          <w:bCs/>
          <w:szCs w:val="24"/>
        </w:rPr>
      </w:pPr>
    </w:p>
    <w:p w14:paraId="6EFCC142" w14:textId="7376B782"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szCs w:val="24"/>
        </w:rPr>
        <w:t xml:space="preserve">A empresa _________________________, CNPJ________________ e Inscrição Estadual _____________, situada na ___________________________, neste ato representada pelo seu ____________ Sr. _____________________________, brasileiro, casado, CPF ___________ RG ________________, para fins de participação na </w:t>
      </w:r>
      <w:r>
        <w:rPr>
          <w:rFonts w:ascii="Arial" w:hAnsi="Arial" w:cs="Times New Roman"/>
          <w:b/>
          <w:szCs w:val="24"/>
        </w:rPr>
        <w:t>CONCORRÊNCIA Nº</w:t>
      </w:r>
      <w:r w:rsidR="00CF4B56">
        <w:rPr>
          <w:rFonts w:ascii="Arial" w:hAnsi="Arial" w:cs="Times New Roman"/>
          <w:b/>
          <w:szCs w:val="24"/>
        </w:rPr>
        <w:t>010/2026</w:t>
      </w:r>
      <w:r>
        <w:rPr>
          <w:rFonts w:ascii="Arial" w:hAnsi="Arial" w:cs="Times New Roman"/>
          <w:szCs w:val="24"/>
        </w:rPr>
        <w:t xml:space="preserve">, DECLARA, sob as penas da Lei,  que a mesma possui disponibilidade de pessoal e condições para executar o objeto da presente licitação caso seja vencedora. </w:t>
      </w:r>
    </w:p>
    <w:p w14:paraId="718EFE1B" w14:textId="77777777"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szCs w:val="24"/>
        </w:rPr>
        <w:t xml:space="preserve">Declara ainda, estar ciente das obrigações constantes no edital, na minuta contratual, nas planilhas e memoriais descritivos, sendo que concorda com estas disposições. </w:t>
      </w:r>
    </w:p>
    <w:p w14:paraId="15B738D7" w14:textId="77777777" w:rsidR="00E33CE6" w:rsidRDefault="00584E1A">
      <w:pPr>
        <w:pStyle w:val="Recuodecorpodetexto3"/>
        <w:suppressAutoHyphens w:val="0"/>
        <w:spacing w:line="360" w:lineRule="auto"/>
        <w:ind w:left="0"/>
        <w:jc w:val="both"/>
        <w:rPr>
          <w:rFonts w:ascii="Arial" w:hAnsi="Arial"/>
          <w:szCs w:val="24"/>
        </w:rPr>
      </w:pPr>
      <w:r>
        <w:rPr>
          <w:rFonts w:ascii="Arial" w:hAnsi="Arial" w:cs="Times New Roman"/>
          <w:szCs w:val="24"/>
        </w:rPr>
        <w:t xml:space="preserve"> </w:t>
      </w:r>
      <w:r>
        <w:rPr>
          <w:rFonts w:ascii="Arial" w:hAnsi="Arial" w:cs="Times New Roman"/>
          <w:szCs w:val="24"/>
        </w:rPr>
        <w:tab/>
        <w:t xml:space="preserve">E por ser verdade, firmamos a presente. </w:t>
      </w:r>
    </w:p>
    <w:p w14:paraId="310C3A4B" w14:textId="77777777" w:rsidR="00E33CE6" w:rsidRDefault="00584E1A">
      <w:pPr>
        <w:pStyle w:val="Recuodecorpodetexto3"/>
        <w:suppressAutoHyphens w:val="0"/>
        <w:ind w:left="0"/>
        <w:jc w:val="both"/>
        <w:rPr>
          <w:rFonts w:ascii="Arial" w:hAnsi="Arial"/>
          <w:szCs w:val="24"/>
        </w:rPr>
      </w:pPr>
      <w:r>
        <w:rPr>
          <w:rFonts w:ascii="Arial" w:hAnsi="Arial" w:cs="Times New Roman"/>
          <w:szCs w:val="24"/>
        </w:rPr>
        <w:t xml:space="preserve"> </w:t>
      </w:r>
    </w:p>
    <w:p w14:paraId="3D250CD6" w14:textId="77777777" w:rsidR="00E33CE6" w:rsidRDefault="00E33CE6">
      <w:pPr>
        <w:pStyle w:val="Recuodecorpodetexto3"/>
        <w:suppressAutoHyphens w:val="0"/>
        <w:ind w:left="0"/>
        <w:jc w:val="both"/>
        <w:rPr>
          <w:rFonts w:ascii="Arial" w:hAnsi="Arial" w:cs="Times New Roman"/>
          <w:szCs w:val="24"/>
        </w:rPr>
      </w:pPr>
    </w:p>
    <w:p w14:paraId="516A536B" w14:textId="77777777" w:rsidR="00E33CE6" w:rsidRDefault="00584E1A">
      <w:pPr>
        <w:pStyle w:val="Recuodecorpodetexto3"/>
        <w:suppressAutoHyphens w:val="0"/>
        <w:ind w:left="0"/>
        <w:jc w:val="both"/>
        <w:rPr>
          <w:rFonts w:ascii="Arial" w:hAnsi="Arial"/>
          <w:szCs w:val="24"/>
        </w:rPr>
      </w:pPr>
      <w:r>
        <w:rPr>
          <w:rFonts w:ascii="Arial" w:hAnsi="Arial" w:cs="Times New Roman"/>
          <w:szCs w:val="24"/>
        </w:rPr>
        <w:t xml:space="preserve">                                            </w:t>
      </w:r>
    </w:p>
    <w:p w14:paraId="770F1C5D"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19C01C97" w14:textId="77777777" w:rsidR="00E33CE6" w:rsidRDefault="00584E1A">
      <w:pPr>
        <w:pStyle w:val="Recuodecorpodetexto3"/>
        <w:suppressAutoHyphens w:val="0"/>
        <w:ind w:left="0"/>
        <w:rPr>
          <w:rFonts w:ascii="Arial" w:hAnsi="Arial"/>
          <w:szCs w:val="24"/>
        </w:rPr>
      </w:pPr>
      <w:r>
        <w:rPr>
          <w:rFonts w:ascii="Arial" w:hAnsi="Arial" w:cs="Times New Roman"/>
          <w:szCs w:val="24"/>
        </w:rPr>
        <w:t xml:space="preserve"> </w:t>
      </w:r>
    </w:p>
    <w:p w14:paraId="7A15899E" w14:textId="77777777" w:rsidR="00E33CE6" w:rsidRDefault="00584E1A">
      <w:pPr>
        <w:pStyle w:val="Recuodecorpodetexto3"/>
        <w:suppressAutoHyphens w:val="0"/>
        <w:ind w:left="0"/>
        <w:rPr>
          <w:rFonts w:ascii="Arial" w:hAnsi="Arial"/>
          <w:szCs w:val="24"/>
        </w:rPr>
      </w:pPr>
      <w:r>
        <w:rPr>
          <w:rFonts w:ascii="Arial" w:hAnsi="Arial" w:cs="Times New Roman"/>
          <w:szCs w:val="24"/>
        </w:rPr>
        <w:t xml:space="preserve"> </w:t>
      </w:r>
    </w:p>
    <w:p w14:paraId="274D7E84" w14:textId="77777777" w:rsidR="00E33CE6" w:rsidRDefault="00E33CE6">
      <w:pPr>
        <w:pStyle w:val="Recuodecorpodetexto3"/>
        <w:suppressAutoHyphens w:val="0"/>
        <w:ind w:left="0"/>
        <w:rPr>
          <w:rFonts w:ascii="Arial" w:hAnsi="Arial" w:cs="Times New Roman"/>
          <w:szCs w:val="24"/>
        </w:rPr>
      </w:pPr>
    </w:p>
    <w:p w14:paraId="62FB5B34" w14:textId="77777777" w:rsidR="00E33CE6" w:rsidRDefault="00E33CE6">
      <w:pPr>
        <w:pStyle w:val="Recuodecorpodetexto3"/>
        <w:suppressAutoHyphens w:val="0"/>
        <w:ind w:left="0"/>
        <w:rPr>
          <w:rFonts w:ascii="Arial" w:hAnsi="Arial" w:cs="Times New Roman"/>
          <w:szCs w:val="24"/>
        </w:rPr>
      </w:pPr>
    </w:p>
    <w:p w14:paraId="5FE6BE25" w14:textId="77777777" w:rsidR="00E33CE6" w:rsidRDefault="00584E1A">
      <w:pPr>
        <w:jc w:val="center"/>
        <w:rPr>
          <w:rFonts w:ascii="Arial" w:hAnsi="Arial"/>
        </w:rPr>
      </w:pPr>
      <w:r>
        <w:rPr>
          <w:rFonts w:ascii="Arial" w:hAnsi="Arial" w:cs="Times New Roman"/>
        </w:rPr>
        <w:t>Assinatura do representante legal sob carimbo</w:t>
      </w:r>
    </w:p>
    <w:p w14:paraId="32196CA1" w14:textId="77777777" w:rsidR="00E33CE6" w:rsidRDefault="00584E1A">
      <w:pPr>
        <w:jc w:val="center"/>
        <w:rPr>
          <w:rFonts w:ascii="Arial" w:hAnsi="Arial"/>
        </w:rPr>
      </w:pPr>
      <w:r>
        <w:rPr>
          <w:rFonts w:ascii="Arial" w:hAnsi="Arial" w:cs="Times New Roman"/>
        </w:rPr>
        <w:t>RG:</w:t>
      </w:r>
    </w:p>
    <w:p w14:paraId="14693881" w14:textId="77777777" w:rsidR="00E33CE6" w:rsidRDefault="00584E1A">
      <w:pPr>
        <w:jc w:val="center"/>
        <w:rPr>
          <w:rFonts w:ascii="Arial" w:hAnsi="Arial"/>
        </w:rPr>
      </w:pPr>
      <w:r>
        <w:rPr>
          <w:rFonts w:ascii="Arial" w:hAnsi="Arial" w:cs="Times New Roman"/>
        </w:rPr>
        <w:t>CPF/MF:</w:t>
      </w:r>
    </w:p>
    <w:p w14:paraId="23A96270" w14:textId="77777777" w:rsidR="00E33CE6" w:rsidRDefault="00584E1A">
      <w:pPr>
        <w:jc w:val="center"/>
        <w:rPr>
          <w:rFonts w:ascii="Arial" w:hAnsi="Arial"/>
        </w:rPr>
      </w:pPr>
      <w:r>
        <w:rPr>
          <w:rFonts w:ascii="Arial" w:hAnsi="Arial" w:cs="Times New Roman"/>
        </w:rPr>
        <w:t>CNPJ/MF da empresa</w:t>
      </w:r>
    </w:p>
    <w:p w14:paraId="343237A8" w14:textId="77777777" w:rsidR="00E33CE6" w:rsidRDefault="00E33CE6">
      <w:pPr>
        <w:pStyle w:val="Recuodecorpodetexto3"/>
        <w:suppressAutoHyphens w:val="0"/>
        <w:ind w:left="0"/>
        <w:jc w:val="center"/>
        <w:rPr>
          <w:rFonts w:ascii="Arial" w:hAnsi="Arial" w:cs="Times New Roman"/>
          <w:szCs w:val="24"/>
        </w:rPr>
      </w:pPr>
    </w:p>
    <w:p w14:paraId="058E0120" w14:textId="77777777" w:rsidR="00E33CE6" w:rsidRDefault="00E33CE6">
      <w:pPr>
        <w:pStyle w:val="Recuodecorpodetexto3"/>
        <w:suppressAutoHyphens w:val="0"/>
        <w:ind w:left="0"/>
        <w:jc w:val="center"/>
        <w:rPr>
          <w:rFonts w:ascii="Arial" w:hAnsi="Arial" w:cs="Times New Roman"/>
          <w:szCs w:val="24"/>
        </w:rPr>
      </w:pPr>
    </w:p>
    <w:p w14:paraId="33CDDAFA" w14:textId="77777777" w:rsidR="00E33CE6" w:rsidRDefault="00E33CE6">
      <w:pPr>
        <w:pStyle w:val="Recuodecorpodetexto3"/>
        <w:suppressAutoHyphens w:val="0"/>
        <w:ind w:left="0"/>
        <w:jc w:val="center"/>
        <w:rPr>
          <w:rFonts w:ascii="Arial" w:hAnsi="Arial" w:cs="Times New Roman"/>
          <w:szCs w:val="24"/>
        </w:rPr>
      </w:pPr>
    </w:p>
    <w:p w14:paraId="7B56850E" w14:textId="77777777" w:rsidR="00E33CE6" w:rsidRDefault="00584E1A">
      <w:pPr>
        <w:pStyle w:val="Recuodecorpodetexto3"/>
        <w:suppressAutoHyphens w:val="0"/>
        <w:ind w:left="0"/>
        <w:jc w:val="center"/>
        <w:rPr>
          <w:rFonts w:ascii="Arial" w:hAnsi="Arial"/>
          <w:szCs w:val="24"/>
        </w:rPr>
      </w:pPr>
      <w:proofErr w:type="spellStart"/>
      <w:r>
        <w:rPr>
          <w:rFonts w:ascii="Arial" w:hAnsi="Arial" w:cs="Times New Roman"/>
          <w:b/>
          <w:i/>
          <w:szCs w:val="24"/>
        </w:rPr>
        <w:t>Obs</w:t>
      </w:r>
      <w:proofErr w:type="spellEnd"/>
      <w:r>
        <w:rPr>
          <w:rFonts w:ascii="Arial" w:hAnsi="Arial" w:cs="Times New Roman"/>
          <w:b/>
          <w:i/>
          <w:szCs w:val="24"/>
        </w:rPr>
        <w:t>: Esta Declaração deverá ser elaborada e assinada pelo representante legal.</w:t>
      </w:r>
    </w:p>
    <w:p w14:paraId="413B5AEE" w14:textId="77777777" w:rsidR="00E33CE6" w:rsidRDefault="00E33CE6">
      <w:pPr>
        <w:pStyle w:val="Recuodecorpodetexto3"/>
        <w:suppressAutoHyphens w:val="0"/>
        <w:ind w:left="0"/>
        <w:jc w:val="center"/>
        <w:rPr>
          <w:rFonts w:ascii="Arial" w:hAnsi="Arial" w:cs="Times New Roman"/>
          <w:b/>
          <w:szCs w:val="24"/>
        </w:rPr>
      </w:pPr>
    </w:p>
    <w:p w14:paraId="1D1C2538" w14:textId="77777777" w:rsidR="00E33CE6" w:rsidRDefault="00E33CE6">
      <w:pPr>
        <w:pStyle w:val="Recuodecorpodetexto3"/>
        <w:suppressAutoHyphens w:val="0"/>
        <w:ind w:left="0"/>
        <w:jc w:val="center"/>
        <w:rPr>
          <w:rFonts w:ascii="Arial" w:hAnsi="Arial" w:cs="Times New Roman"/>
          <w:b/>
          <w:color w:val="FF0000"/>
          <w:szCs w:val="24"/>
          <w:u w:val="single"/>
        </w:rPr>
      </w:pPr>
    </w:p>
    <w:p w14:paraId="5BCC9721" w14:textId="77777777" w:rsidR="00E33CE6" w:rsidRDefault="00E33CE6">
      <w:pPr>
        <w:pStyle w:val="Recuodecorpodetexto3"/>
        <w:suppressAutoHyphens w:val="0"/>
        <w:ind w:left="0"/>
        <w:jc w:val="center"/>
        <w:rPr>
          <w:rFonts w:ascii="Times New Roman" w:hAnsi="Times New Roman" w:cs="Times New Roman"/>
          <w:b/>
          <w:color w:val="FF0000"/>
          <w:sz w:val="22"/>
          <w:szCs w:val="22"/>
          <w:u w:val="single"/>
        </w:rPr>
      </w:pPr>
    </w:p>
    <w:p w14:paraId="52CEB942" w14:textId="77777777" w:rsidR="00E33CE6" w:rsidRDefault="00E33CE6">
      <w:pPr>
        <w:pStyle w:val="11-Numerao1"/>
        <w:spacing w:before="280" w:after="280"/>
        <w:rPr>
          <w:rFonts w:ascii="Times New Roman" w:hAnsi="Times New Roman" w:cs="Times New Roman"/>
          <w:bCs/>
        </w:rPr>
      </w:pPr>
    </w:p>
    <w:p w14:paraId="029D2FA0" w14:textId="77777777" w:rsidR="00E33CE6" w:rsidRDefault="00E33CE6">
      <w:pPr>
        <w:pStyle w:val="11-Numerao1"/>
        <w:spacing w:before="280" w:after="280"/>
        <w:jc w:val="left"/>
        <w:rPr>
          <w:rFonts w:ascii="Times New Roman" w:hAnsi="Times New Roman" w:cs="Times New Roman"/>
          <w:bCs/>
        </w:rPr>
      </w:pPr>
    </w:p>
    <w:p w14:paraId="6338C2B2" w14:textId="3CD8AA9B" w:rsidR="00E33CE6" w:rsidRDefault="00584E1A" w:rsidP="00EB2495">
      <w:pPr>
        <w:pStyle w:val="Nivel01"/>
        <w:numPr>
          <w:ilvl w:val="0"/>
          <w:numId w:val="39"/>
        </w:numPr>
        <w:jc w:val="center"/>
        <w:rPr>
          <w:sz w:val="24"/>
          <w:szCs w:val="24"/>
        </w:rPr>
      </w:pPr>
      <w:bookmarkStart w:id="118" w:name="_Toc226636757"/>
      <w:r>
        <w:rPr>
          <w:rFonts w:cs="Times New Roman"/>
          <w:sz w:val="24"/>
          <w:szCs w:val="24"/>
        </w:rPr>
        <w:t>ANEXO X</w:t>
      </w:r>
      <w:r w:rsidRPr="00ED464D">
        <w:rPr>
          <w:rFonts w:cs="Times New Roman"/>
          <w:sz w:val="24"/>
          <w:szCs w:val="24"/>
        </w:rPr>
        <w:t>II</w:t>
      </w:r>
      <w:r>
        <w:rPr>
          <w:rFonts w:cs="Times New Roman"/>
          <w:sz w:val="24"/>
          <w:szCs w:val="24"/>
        </w:rPr>
        <w:t xml:space="preserve"> – MODELO DE DECLARAÇÃO DE CONHECIMENTO DO CRONOGRAMA FINANCEIRO DA OBRA</w:t>
      </w:r>
      <w:bookmarkEnd w:id="118"/>
    </w:p>
    <w:p w14:paraId="13922200" w14:textId="77777777" w:rsidR="00E33CE6" w:rsidRDefault="00E33CE6">
      <w:pPr>
        <w:spacing w:line="276" w:lineRule="auto"/>
        <w:ind w:right="27"/>
        <w:jc w:val="both"/>
        <w:rPr>
          <w:rFonts w:ascii="Arial" w:hAnsi="Arial" w:cs="Times New Roman"/>
          <w:b/>
          <w:bCs/>
        </w:rPr>
      </w:pPr>
    </w:p>
    <w:p w14:paraId="682F23BA" w14:textId="77777777" w:rsidR="00E33CE6" w:rsidRDefault="00E33CE6">
      <w:pPr>
        <w:spacing w:line="276" w:lineRule="auto"/>
        <w:ind w:right="27"/>
        <w:jc w:val="both"/>
        <w:rPr>
          <w:rFonts w:ascii="Arial" w:hAnsi="Arial" w:cs="Times New Roman"/>
          <w:b/>
          <w:bCs/>
        </w:rPr>
      </w:pPr>
    </w:p>
    <w:p w14:paraId="737A8C94" w14:textId="78A82FDC" w:rsidR="00E33CE6" w:rsidRDefault="00CF4B56">
      <w:pPr>
        <w:spacing w:line="276" w:lineRule="auto"/>
        <w:jc w:val="both"/>
        <w:rPr>
          <w:rFonts w:ascii="Arial" w:hAnsi="Arial"/>
        </w:rPr>
      </w:pPr>
      <w:r>
        <w:rPr>
          <w:rFonts w:ascii="Arial" w:hAnsi="Arial" w:cs="Times New Roman"/>
        </w:rPr>
        <w:t>SECRETARIA MUNICIPAL DE EDUCAÇÃO</w:t>
      </w:r>
      <w:r w:rsidR="00584E1A">
        <w:rPr>
          <w:rFonts w:ascii="Arial" w:hAnsi="Arial" w:cs="Times New Roman"/>
        </w:rPr>
        <w:t xml:space="preserve"> </w:t>
      </w:r>
    </w:p>
    <w:p w14:paraId="3F700D31" w14:textId="1C2106DE" w:rsidR="00E33CE6" w:rsidRDefault="00584E1A">
      <w:pPr>
        <w:spacing w:line="276" w:lineRule="auto"/>
        <w:jc w:val="both"/>
        <w:rPr>
          <w:rFonts w:ascii="Arial" w:hAnsi="Arial"/>
        </w:rPr>
      </w:pPr>
      <w:r>
        <w:rPr>
          <w:rFonts w:ascii="Arial" w:hAnsi="Arial" w:cs="Times New Roman"/>
        </w:rPr>
        <w:t>Ref.: Licitação na modalidade Concorrência nº</w:t>
      </w:r>
      <w:r w:rsidR="00CF4B56">
        <w:rPr>
          <w:rFonts w:ascii="Arial" w:hAnsi="Arial" w:cs="Times New Roman"/>
        </w:rPr>
        <w:t>010/2026</w:t>
      </w:r>
      <w:r>
        <w:rPr>
          <w:rFonts w:ascii="Arial" w:hAnsi="Arial" w:cs="Times New Roman"/>
        </w:rPr>
        <w:t>.</w:t>
      </w:r>
    </w:p>
    <w:p w14:paraId="48B6DB5B" w14:textId="77777777" w:rsidR="00E33CE6" w:rsidRDefault="00E33CE6">
      <w:pPr>
        <w:spacing w:line="276" w:lineRule="auto"/>
        <w:jc w:val="both"/>
        <w:rPr>
          <w:rFonts w:ascii="Arial" w:hAnsi="Arial" w:cs="Times New Roman"/>
        </w:rPr>
      </w:pPr>
    </w:p>
    <w:p w14:paraId="2A0A01A2" w14:textId="77777777" w:rsidR="00E33CE6" w:rsidRDefault="00E33CE6">
      <w:pPr>
        <w:spacing w:line="276" w:lineRule="auto"/>
        <w:jc w:val="both"/>
        <w:rPr>
          <w:rFonts w:ascii="Arial" w:hAnsi="Arial" w:cs="Times New Roman"/>
        </w:rPr>
      </w:pPr>
    </w:p>
    <w:p w14:paraId="5CED79F1" w14:textId="77777777" w:rsidR="00E33CE6" w:rsidRDefault="00E33CE6">
      <w:pPr>
        <w:spacing w:line="276" w:lineRule="auto"/>
        <w:jc w:val="both"/>
        <w:rPr>
          <w:rFonts w:ascii="Arial" w:hAnsi="Arial" w:cs="Times New Roman"/>
        </w:rPr>
      </w:pPr>
    </w:p>
    <w:p w14:paraId="1D6C0771" w14:textId="77777777" w:rsidR="00E33CE6" w:rsidRDefault="00E33CE6">
      <w:pPr>
        <w:spacing w:line="276" w:lineRule="auto"/>
        <w:jc w:val="both"/>
        <w:rPr>
          <w:rFonts w:ascii="Arial" w:hAnsi="Arial" w:cs="Times New Roman"/>
        </w:rPr>
      </w:pPr>
    </w:p>
    <w:p w14:paraId="54663B50" w14:textId="43209B0F" w:rsidR="00E33CE6" w:rsidRDefault="00584E1A">
      <w:pPr>
        <w:spacing w:after="120" w:line="360" w:lineRule="auto"/>
        <w:jc w:val="both"/>
        <w:rPr>
          <w:rFonts w:ascii="Arial" w:hAnsi="Arial"/>
        </w:rPr>
      </w:pPr>
      <w:r>
        <w:rPr>
          <w:rFonts w:ascii="Arial" w:hAnsi="Arial" w:cs="Times New Roman"/>
        </w:rPr>
        <w:t xml:space="preserve">(Nome da Empresa) -----------------------------------, CNPJ Nº ------------------------, sediada na Rua --------------------------------------, n. -----------, bairro, -----------------------, CEP---------- Município -------------------------, por seu representante legal abaixo assinado, em cumprimento ao solicitado no Edital da Concorrência nº </w:t>
      </w:r>
      <w:r w:rsidR="00CF4B56">
        <w:rPr>
          <w:rFonts w:ascii="Arial" w:hAnsi="Arial" w:cs="Times New Roman"/>
        </w:rPr>
        <w:t>010/2026</w:t>
      </w:r>
      <w:r w:rsidR="00EA45C2">
        <w:rPr>
          <w:rFonts w:ascii="Arial" w:hAnsi="Arial" w:cs="Times New Roman"/>
        </w:rPr>
        <w:t xml:space="preserve"> </w:t>
      </w:r>
      <w:r>
        <w:rPr>
          <w:rFonts w:ascii="Arial" w:hAnsi="Arial" w:cs="Times New Roman"/>
        </w:rPr>
        <w:t xml:space="preserve">– Prefeitura de Primavera do Leste/MT. DECLARA, sob as penas da lei, que tem pleno conhecimento do Cronograma Financeiro de desembolso e do prazo de execução da obra de ___ (____) dias.  </w:t>
      </w:r>
    </w:p>
    <w:p w14:paraId="70FE4DEB" w14:textId="77777777" w:rsidR="00E33CE6" w:rsidRDefault="00E33CE6">
      <w:pPr>
        <w:spacing w:after="120" w:line="360" w:lineRule="auto"/>
        <w:jc w:val="both"/>
        <w:rPr>
          <w:rFonts w:ascii="Arial" w:hAnsi="Arial" w:cs="Times New Roman"/>
        </w:rPr>
      </w:pPr>
    </w:p>
    <w:p w14:paraId="670012C0" w14:textId="77777777" w:rsidR="00E33CE6" w:rsidRDefault="00E33CE6">
      <w:pPr>
        <w:spacing w:after="120" w:line="360" w:lineRule="auto"/>
        <w:jc w:val="both"/>
        <w:rPr>
          <w:rFonts w:ascii="Arial" w:hAnsi="Arial" w:cs="Times New Roman"/>
        </w:rPr>
      </w:pPr>
    </w:p>
    <w:p w14:paraId="08DC3CA0" w14:textId="77777777" w:rsidR="00E33CE6" w:rsidRDefault="00E33CE6">
      <w:pPr>
        <w:spacing w:after="120" w:line="360" w:lineRule="auto"/>
        <w:jc w:val="both"/>
        <w:rPr>
          <w:rFonts w:ascii="Arial" w:hAnsi="Arial" w:cs="Times New Roman"/>
        </w:rPr>
      </w:pPr>
    </w:p>
    <w:p w14:paraId="040E76AF"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39EBBFA9" w14:textId="77777777" w:rsidR="00E33CE6" w:rsidRDefault="00E33CE6">
      <w:pPr>
        <w:pStyle w:val="Recuodecorpodetexto3"/>
        <w:suppressAutoHyphens w:val="0"/>
        <w:ind w:left="0"/>
        <w:jc w:val="center"/>
        <w:rPr>
          <w:rFonts w:ascii="Arial" w:hAnsi="Arial" w:cs="Times New Roman"/>
          <w:szCs w:val="24"/>
        </w:rPr>
      </w:pPr>
    </w:p>
    <w:p w14:paraId="2424970E" w14:textId="77777777" w:rsidR="00E33CE6" w:rsidRDefault="00E33CE6">
      <w:pPr>
        <w:pStyle w:val="Recuodecorpodetexto3"/>
        <w:suppressAutoHyphens w:val="0"/>
        <w:ind w:left="0"/>
        <w:jc w:val="center"/>
        <w:rPr>
          <w:rFonts w:ascii="Arial" w:hAnsi="Arial" w:cs="Times New Roman"/>
          <w:szCs w:val="24"/>
        </w:rPr>
      </w:pPr>
    </w:p>
    <w:p w14:paraId="2AC3B3B4" w14:textId="77777777" w:rsidR="00E33CE6" w:rsidRDefault="00E33CE6">
      <w:pPr>
        <w:pStyle w:val="Recuodecorpodetexto3"/>
        <w:suppressAutoHyphens w:val="0"/>
        <w:ind w:left="0"/>
        <w:jc w:val="center"/>
        <w:rPr>
          <w:rFonts w:ascii="Arial" w:hAnsi="Arial" w:cs="Times New Roman"/>
          <w:szCs w:val="24"/>
        </w:rPr>
      </w:pPr>
    </w:p>
    <w:p w14:paraId="30D1BC09" w14:textId="77777777" w:rsidR="00E33CE6" w:rsidRDefault="00584E1A">
      <w:pPr>
        <w:jc w:val="center"/>
        <w:rPr>
          <w:rFonts w:ascii="Arial" w:hAnsi="Arial"/>
        </w:rPr>
      </w:pPr>
      <w:r>
        <w:rPr>
          <w:rFonts w:ascii="Arial" w:hAnsi="Arial" w:cs="Times New Roman"/>
        </w:rPr>
        <w:t>Assinatura do representante legal sob carimbo</w:t>
      </w:r>
    </w:p>
    <w:p w14:paraId="79276F38" w14:textId="77777777" w:rsidR="00E33CE6" w:rsidRDefault="00584E1A">
      <w:pPr>
        <w:jc w:val="center"/>
        <w:rPr>
          <w:rFonts w:ascii="Arial" w:hAnsi="Arial"/>
        </w:rPr>
      </w:pPr>
      <w:r>
        <w:rPr>
          <w:rFonts w:ascii="Arial" w:hAnsi="Arial" w:cs="Times New Roman"/>
        </w:rPr>
        <w:t>RG:</w:t>
      </w:r>
    </w:p>
    <w:p w14:paraId="78E2C242" w14:textId="77777777" w:rsidR="00E33CE6" w:rsidRDefault="00584E1A">
      <w:pPr>
        <w:jc w:val="center"/>
        <w:rPr>
          <w:rFonts w:ascii="Arial" w:hAnsi="Arial"/>
        </w:rPr>
      </w:pPr>
      <w:r>
        <w:rPr>
          <w:rFonts w:ascii="Arial" w:hAnsi="Arial" w:cs="Times New Roman"/>
        </w:rPr>
        <w:t>CPF/MF:</w:t>
      </w:r>
    </w:p>
    <w:p w14:paraId="2E435530" w14:textId="77777777" w:rsidR="00E33CE6" w:rsidRDefault="00584E1A">
      <w:pPr>
        <w:jc w:val="center"/>
        <w:rPr>
          <w:rFonts w:ascii="Arial" w:hAnsi="Arial"/>
        </w:rPr>
      </w:pPr>
      <w:r>
        <w:rPr>
          <w:rFonts w:ascii="Arial" w:hAnsi="Arial" w:cs="Times New Roman"/>
        </w:rPr>
        <w:t>CNPJ/MF da empresa</w:t>
      </w:r>
    </w:p>
    <w:p w14:paraId="6827EBFA" w14:textId="77777777" w:rsidR="00E33CE6" w:rsidRDefault="00E33CE6">
      <w:pPr>
        <w:pStyle w:val="Recuodecorpodetexto3"/>
        <w:suppressAutoHyphens w:val="0"/>
        <w:spacing w:before="120"/>
        <w:ind w:left="0"/>
        <w:jc w:val="center"/>
        <w:rPr>
          <w:rFonts w:ascii="Arial" w:hAnsi="Arial" w:cs="Times New Roman"/>
          <w:b/>
          <w:szCs w:val="24"/>
        </w:rPr>
      </w:pPr>
    </w:p>
    <w:p w14:paraId="5E94B1FB" w14:textId="77777777" w:rsidR="00E33CE6" w:rsidRDefault="00E33CE6">
      <w:pPr>
        <w:pStyle w:val="Recuodecorpodetexto3"/>
        <w:suppressAutoHyphens w:val="0"/>
        <w:spacing w:before="120"/>
        <w:ind w:left="0"/>
        <w:jc w:val="center"/>
        <w:rPr>
          <w:rFonts w:ascii="Arial" w:hAnsi="Arial" w:cs="Times New Roman"/>
          <w:b/>
          <w:szCs w:val="24"/>
        </w:rPr>
      </w:pPr>
    </w:p>
    <w:p w14:paraId="097CD410" w14:textId="77777777" w:rsidR="00E33CE6" w:rsidRDefault="00E33CE6">
      <w:pPr>
        <w:pStyle w:val="Recuodecorpodetexto3"/>
        <w:suppressAutoHyphens w:val="0"/>
        <w:spacing w:before="120"/>
        <w:ind w:left="0"/>
        <w:jc w:val="center"/>
        <w:rPr>
          <w:rFonts w:ascii="Arial" w:hAnsi="Arial" w:cs="Times New Roman"/>
          <w:b/>
          <w:szCs w:val="24"/>
        </w:rPr>
      </w:pPr>
    </w:p>
    <w:p w14:paraId="14E0102E" w14:textId="77777777" w:rsidR="00E33CE6" w:rsidRDefault="00E33CE6">
      <w:pPr>
        <w:pStyle w:val="Recuodecorpodetexto3"/>
        <w:suppressAutoHyphens w:val="0"/>
        <w:spacing w:before="120"/>
        <w:ind w:left="0"/>
        <w:jc w:val="center"/>
        <w:rPr>
          <w:rFonts w:ascii="Arial" w:hAnsi="Arial" w:cs="Times New Roman"/>
          <w:b/>
          <w:szCs w:val="24"/>
        </w:rPr>
      </w:pPr>
    </w:p>
    <w:p w14:paraId="72D9682F" w14:textId="77777777" w:rsidR="00E33CE6" w:rsidRDefault="00E33CE6">
      <w:pPr>
        <w:pStyle w:val="Recuodecorpodetexto3"/>
        <w:suppressAutoHyphens w:val="0"/>
        <w:spacing w:before="120"/>
        <w:ind w:left="0"/>
        <w:jc w:val="center"/>
        <w:rPr>
          <w:rFonts w:ascii="Times New Roman" w:hAnsi="Times New Roman" w:cs="Times New Roman"/>
          <w:b/>
          <w:sz w:val="22"/>
          <w:szCs w:val="22"/>
        </w:rPr>
      </w:pPr>
    </w:p>
    <w:p w14:paraId="197ECB1D" w14:textId="77777777" w:rsidR="00E33CE6" w:rsidRDefault="00E33CE6">
      <w:pPr>
        <w:pStyle w:val="Recuodecorpodetexto3"/>
        <w:suppressAutoHyphens w:val="0"/>
        <w:spacing w:before="120"/>
        <w:ind w:left="0"/>
        <w:jc w:val="center"/>
        <w:rPr>
          <w:rFonts w:ascii="Times New Roman" w:hAnsi="Times New Roman" w:cs="Times New Roman"/>
          <w:b/>
          <w:sz w:val="22"/>
          <w:szCs w:val="22"/>
        </w:rPr>
      </w:pPr>
    </w:p>
    <w:p w14:paraId="1A3ED3B4" w14:textId="77777777" w:rsidR="00062798" w:rsidRDefault="00062798">
      <w:pPr>
        <w:pStyle w:val="Recuodecorpodetexto3"/>
        <w:suppressAutoHyphens w:val="0"/>
        <w:spacing w:before="120"/>
        <w:ind w:left="0"/>
        <w:jc w:val="center"/>
        <w:rPr>
          <w:rFonts w:ascii="Times New Roman" w:hAnsi="Times New Roman" w:cs="Times New Roman"/>
          <w:b/>
          <w:sz w:val="22"/>
          <w:szCs w:val="22"/>
        </w:rPr>
      </w:pPr>
    </w:p>
    <w:p w14:paraId="494DD9E2" w14:textId="77777777" w:rsidR="00062798" w:rsidRDefault="00062798">
      <w:pPr>
        <w:pStyle w:val="Recuodecorpodetexto3"/>
        <w:suppressAutoHyphens w:val="0"/>
        <w:spacing w:before="120"/>
        <w:ind w:left="0"/>
        <w:jc w:val="center"/>
        <w:rPr>
          <w:rFonts w:ascii="Times New Roman" w:hAnsi="Times New Roman" w:cs="Times New Roman"/>
          <w:b/>
          <w:sz w:val="22"/>
          <w:szCs w:val="22"/>
        </w:rPr>
      </w:pPr>
    </w:p>
    <w:p w14:paraId="0D678448" w14:textId="77777777" w:rsidR="00E33CE6" w:rsidRDefault="00E33CE6" w:rsidP="00E46B63">
      <w:pPr>
        <w:pStyle w:val="Recuodecorpodetexto3"/>
        <w:suppressAutoHyphens w:val="0"/>
        <w:spacing w:before="120"/>
        <w:ind w:left="0" w:firstLine="0"/>
        <w:rPr>
          <w:rFonts w:ascii="Times New Roman" w:hAnsi="Times New Roman" w:cs="Times New Roman"/>
          <w:b/>
          <w:sz w:val="22"/>
          <w:szCs w:val="22"/>
        </w:rPr>
      </w:pPr>
    </w:p>
    <w:p w14:paraId="605D49D9" w14:textId="77777777" w:rsidR="00E33CE6" w:rsidRDefault="00584E1A" w:rsidP="00EB2495">
      <w:pPr>
        <w:pStyle w:val="Nivel01"/>
        <w:numPr>
          <w:ilvl w:val="0"/>
          <w:numId w:val="39"/>
        </w:numPr>
        <w:jc w:val="center"/>
        <w:rPr>
          <w:sz w:val="24"/>
          <w:szCs w:val="24"/>
        </w:rPr>
      </w:pPr>
      <w:bookmarkStart w:id="119" w:name="_Toc226636758"/>
      <w:r>
        <w:rPr>
          <w:rFonts w:cs="Times New Roman"/>
          <w:sz w:val="24"/>
          <w:szCs w:val="24"/>
        </w:rPr>
        <w:t>ANEXO X</w:t>
      </w:r>
      <w:r w:rsidRPr="00ED464D">
        <w:rPr>
          <w:rFonts w:cs="Times New Roman"/>
          <w:sz w:val="24"/>
          <w:szCs w:val="24"/>
        </w:rPr>
        <w:t>III</w:t>
      </w:r>
      <w:r>
        <w:rPr>
          <w:rFonts w:cs="Times New Roman"/>
          <w:sz w:val="24"/>
          <w:szCs w:val="24"/>
        </w:rPr>
        <w:t xml:space="preserve"> – MODELO DE TERMO DE CONTRATO</w:t>
      </w:r>
      <w:bookmarkEnd w:id="119"/>
    </w:p>
    <w:p w14:paraId="75E6E3AB" w14:textId="77777777" w:rsidR="00E33CE6" w:rsidRDefault="00584E1A">
      <w:pPr>
        <w:widowControl w:val="0"/>
        <w:tabs>
          <w:tab w:val="left" w:pos="3969"/>
        </w:tabs>
        <w:ind w:right="282"/>
        <w:jc w:val="both"/>
        <w:rPr>
          <w:rFonts w:ascii="Arial" w:hAnsi="Arial"/>
        </w:rPr>
      </w:pPr>
      <w:r>
        <w:rPr>
          <w:rFonts w:ascii="Arial" w:eastAsiaTheme="majorEastAsia" w:hAnsi="Arial" w:cs="Times New Roman"/>
          <w:b/>
          <w:bCs/>
        </w:rPr>
        <w:br/>
      </w:r>
      <w:r>
        <w:rPr>
          <w:rFonts w:ascii="Arial" w:hAnsi="Arial" w:cs="Times New Roman"/>
          <w:b/>
        </w:rPr>
        <w:t>C</w:t>
      </w:r>
      <w:r>
        <w:rPr>
          <w:rFonts w:ascii="Arial" w:hAnsi="Arial" w:cs="Times New Roman"/>
          <w:b/>
          <w:color w:val="000000" w:themeColor="text1"/>
        </w:rPr>
        <w:t>ONTRATO Nº ___/2026</w:t>
      </w:r>
    </w:p>
    <w:p w14:paraId="35B90F28" w14:textId="01A6D2B5" w:rsidR="00E33CE6" w:rsidRDefault="00584E1A">
      <w:pPr>
        <w:widowControl w:val="0"/>
        <w:tabs>
          <w:tab w:val="left" w:pos="3969"/>
        </w:tabs>
        <w:ind w:right="282"/>
        <w:jc w:val="both"/>
        <w:rPr>
          <w:rFonts w:ascii="Arial" w:hAnsi="Arial"/>
        </w:rPr>
      </w:pPr>
      <w:r>
        <w:rPr>
          <w:rFonts w:ascii="Arial" w:hAnsi="Arial" w:cs="Times New Roman"/>
          <w:b/>
          <w:color w:val="000000" w:themeColor="text1"/>
        </w:rPr>
        <w:t xml:space="preserve">PROCESSO ADMINISTRATIVO Nº </w:t>
      </w:r>
      <w:r w:rsidR="00EB486B">
        <w:rPr>
          <w:rFonts w:ascii="Arial" w:hAnsi="Arial" w:cs="Times New Roman"/>
          <w:b/>
          <w:color w:val="000000" w:themeColor="text1"/>
        </w:rPr>
        <w:t>119</w:t>
      </w:r>
      <w:r>
        <w:rPr>
          <w:rFonts w:ascii="Arial" w:hAnsi="Arial" w:cs="Times New Roman"/>
          <w:b/>
          <w:color w:val="000000" w:themeColor="text1"/>
        </w:rPr>
        <w:t>/2026</w:t>
      </w:r>
    </w:p>
    <w:p w14:paraId="17874B13" w14:textId="18DCD5DC" w:rsidR="00E33CE6" w:rsidRDefault="00584E1A">
      <w:pPr>
        <w:widowControl w:val="0"/>
        <w:tabs>
          <w:tab w:val="left" w:pos="3969"/>
        </w:tabs>
        <w:ind w:right="282"/>
        <w:jc w:val="both"/>
        <w:rPr>
          <w:rFonts w:ascii="Arial" w:hAnsi="Arial"/>
        </w:rPr>
      </w:pPr>
      <w:r>
        <w:rPr>
          <w:rFonts w:ascii="Arial" w:hAnsi="Arial" w:cs="Times New Roman"/>
          <w:b/>
          <w:color w:val="000000" w:themeColor="text1"/>
        </w:rPr>
        <w:t xml:space="preserve">CONCORRÊNCIA Nº </w:t>
      </w:r>
      <w:r w:rsidR="00CF4B56">
        <w:rPr>
          <w:rFonts w:ascii="Arial" w:hAnsi="Arial" w:cs="Times New Roman"/>
          <w:b/>
          <w:color w:val="000000" w:themeColor="text1"/>
        </w:rPr>
        <w:t>010/2026</w:t>
      </w:r>
    </w:p>
    <w:p w14:paraId="3C57CDB4" w14:textId="77777777" w:rsidR="00E33CE6" w:rsidRDefault="00E33CE6">
      <w:pPr>
        <w:widowControl w:val="0"/>
        <w:tabs>
          <w:tab w:val="left" w:pos="3969"/>
        </w:tabs>
        <w:ind w:right="282"/>
        <w:jc w:val="both"/>
        <w:rPr>
          <w:rFonts w:ascii="Arial" w:hAnsi="Arial" w:cs="Times New Roman"/>
          <w:b/>
          <w:color w:val="000000" w:themeColor="text1"/>
        </w:rPr>
      </w:pPr>
    </w:p>
    <w:p w14:paraId="0F7B35E8" w14:textId="77777777" w:rsidR="00E33CE6" w:rsidRDefault="00E33CE6">
      <w:pPr>
        <w:widowControl w:val="0"/>
        <w:tabs>
          <w:tab w:val="left" w:pos="3969"/>
        </w:tabs>
        <w:ind w:left="3969" w:right="282"/>
        <w:jc w:val="both"/>
        <w:rPr>
          <w:rFonts w:ascii="Arial" w:hAnsi="Arial" w:cs="Times New Roman"/>
          <w:b/>
          <w:color w:val="000000" w:themeColor="text1"/>
        </w:rPr>
      </w:pPr>
    </w:p>
    <w:p w14:paraId="04CFABA6" w14:textId="3152AE93" w:rsidR="00E33CE6" w:rsidRDefault="00584E1A">
      <w:pPr>
        <w:ind w:left="4216" w:firstLine="32"/>
        <w:jc w:val="both"/>
        <w:rPr>
          <w:rFonts w:ascii="Arial" w:hAnsi="Arial"/>
        </w:rPr>
      </w:pPr>
      <w:r>
        <w:rPr>
          <w:rFonts w:ascii="Arial" w:hAnsi="Arial" w:cs="Times New Roman"/>
          <w:b/>
          <w:color w:val="000000" w:themeColor="text1"/>
        </w:rPr>
        <w:t xml:space="preserve">CONTRATO DE PRESTAÇÃO DE SERVIÇOS, </w:t>
      </w:r>
      <w:r>
        <w:rPr>
          <w:rFonts w:ascii="Arial" w:hAnsi="Arial" w:cs="Times New Roman"/>
          <w:b/>
          <w:color w:val="000000" w:themeColor="text1"/>
        </w:rPr>
        <w:tab/>
        <w:t xml:space="preserve">QUE </w:t>
      </w:r>
      <w:r>
        <w:rPr>
          <w:rFonts w:ascii="Arial" w:hAnsi="Arial" w:cs="Times New Roman"/>
          <w:b/>
          <w:color w:val="000000" w:themeColor="text1"/>
        </w:rPr>
        <w:tab/>
        <w:t xml:space="preserve">ENTRE SI CELEBRAM, DE UM LADO, </w:t>
      </w:r>
      <w:r>
        <w:rPr>
          <w:rFonts w:ascii="Arial" w:hAnsi="Arial" w:cs="Times New Roman"/>
          <w:b/>
          <w:color w:val="000000" w:themeColor="text1"/>
        </w:rPr>
        <w:tab/>
        <w:t xml:space="preserve">O </w:t>
      </w:r>
      <w:r>
        <w:rPr>
          <w:rFonts w:ascii="Arial" w:hAnsi="Arial" w:cs="Times New Roman"/>
          <w:b/>
          <w:color w:val="000000" w:themeColor="text1"/>
        </w:rPr>
        <w:tab/>
        <w:t xml:space="preserve">MUNICIPIO DE PRIMAVERA DO </w:t>
      </w:r>
      <w:r>
        <w:rPr>
          <w:rFonts w:ascii="Arial" w:hAnsi="Arial" w:cs="Times New Roman"/>
          <w:b/>
          <w:color w:val="000000" w:themeColor="text1"/>
        </w:rPr>
        <w:tab/>
        <w:t xml:space="preserve">LESTE, POR   MEIO DA SECRETARIA </w:t>
      </w:r>
      <w:r>
        <w:rPr>
          <w:rFonts w:ascii="Arial" w:hAnsi="Arial" w:cs="Times New Roman"/>
          <w:b/>
          <w:color w:val="000000" w:themeColor="text1"/>
        </w:rPr>
        <w:tab/>
        <w:t xml:space="preserve">MUNICIPAL DE </w:t>
      </w:r>
      <w:r w:rsidR="00062798">
        <w:rPr>
          <w:rFonts w:ascii="Arial" w:hAnsi="Arial" w:cs="Times New Roman"/>
          <w:b/>
          <w:color w:val="000000" w:themeColor="text1"/>
        </w:rPr>
        <w:t>EDUCAÇÃO</w:t>
      </w:r>
      <w:r>
        <w:rPr>
          <w:rFonts w:ascii="Arial" w:hAnsi="Arial" w:cs="Times New Roman"/>
          <w:b/>
          <w:color w:val="000000" w:themeColor="text1"/>
        </w:rPr>
        <w:t xml:space="preserve"> E A EMPRESA </w:t>
      </w:r>
      <w:proofErr w:type="spellStart"/>
      <w:r>
        <w:rPr>
          <w:rFonts w:ascii="Arial" w:hAnsi="Arial" w:cs="Times New Roman"/>
          <w:b/>
          <w:bCs/>
          <w:color w:val="000000"/>
        </w:rPr>
        <w:t>xxxxxxxxxxxxxxxx</w:t>
      </w:r>
      <w:proofErr w:type="spellEnd"/>
      <w:r>
        <w:rPr>
          <w:rFonts w:ascii="Arial" w:hAnsi="Arial" w:cs="Times New Roman"/>
          <w:b/>
          <w:color w:val="000000" w:themeColor="text1"/>
        </w:rPr>
        <w:t>.</w:t>
      </w:r>
    </w:p>
    <w:p w14:paraId="2DF8B2C8" w14:textId="77777777" w:rsidR="00E33CE6" w:rsidRDefault="00E33CE6">
      <w:pPr>
        <w:ind w:left="3540" w:firstLine="708"/>
        <w:jc w:val="both"/>
        <w:rPr>
          <w:rFonts w:ascii="Arial" w:hAnsi="Arial" w:cs="Times New Roman"/>
          <w:b/>
          <w:color w:val="000000" w:themeColor="text1"/>
        </w:rPr>
      </w:pPr>
    </w:p>
    <w:p w14:paraId="38EF7454" w14:textId="77777777" w:rsidR="00E33CE6" w:rsidRDefault="00E33CE6">
      <w:pPr>
        <w:ind w:left="3540" w:firstLine="708"/>
        <w:jc w:val="both"/>
        <w:rPr>
          <w:rFonts w:ascii="Arial" w:hAnsi="Arial" w:cs="Times New Roman"/>
          <w:b/>
          <w:color w:val="000000" w:themeColor="text1"/>
        </w:rPr>
      </w:pPr>
    </w:p>
    <w:p w14:paraId="554E93E7" w14:textId="3DFB3CBC" w:rsidR="00E33CE6" w:rsidRDefault="00584E1A">
      <w:pPr>
        <w:jc w:val="both"/>
        <w:rPr>
          <w:rFonts w:ascii="Arial" w:hAnsi="Arial"/>
        </w:rPr>
      </w:pPr>
      <w:r>
        <w:rPr>
          <w:rFonts w:ascii="Arial" w:hAnsi="Arial" w:cs="Times New Roman"/>
          <w:b/>
          <w:color w:val="000000" w:themeColor="text1"/>
        </w:rPr>
        <w:t>O MUNICÍPIO DE PRIMAVERA DO LESTE</w:t>
      </w:r>
      <w:r>
        <w:rPr>
          <w:rFonts w:ascii="Arial" w:hAnsi="Arial" w:cs="Times New Roman"/>
          <w:color w:val="000000" w:themeColor="text1"/>
        </w:rPr>
        <w:t xml:space="preserve">, com sede à Rua Maringá nº 444, Centro, nesta Cidade, inscrita CNPJ/MF nº 01.974.088/0001-05, representado pelo Prefeito Municipal, Sr. </w:t>
      </w:r>
      <w:r>
        <w:rPr>
          <w:rFonts w:ascii="Arial" w:hAnsi="Arial" w:cs="Times New Roman"/>
          <w:b/>
          <w:color w:val="000000" w:themeColor="text1"/>
        </w:rPr>
        <w:t>SERGIO MACHNIC</w:t>
      </w:r>
      <w:r>
        <w:rPr>
          <w:rFonts w:ascii="Arial" w:hAnsi="Arial" w:cs="Times New Roman"/>
          <w:color w:val="000000" w:themeColor="text1"/>
        </w:rPr>
        <w:t xml:space="preserve">, brasileiro, casado, </w:t>
      </w:r>
      <w:r>
        <w:rPr>
          <w:rFonts w:ascii="Arial" w:hAnsi="Arial" w:cs="Times New Roman"/>
          <w:bCs/>
          <w:color w:val="000000" w:themeColor="text1"/>
        </w:rPr>
        <w:t>portador da Cédula de Identidade RG n. 18XXXX7, inscrito no CPF sob o n. 387.XXX.XXX-15</w:t>
      </w:r>
      <w:r>
        <w:rPr>
          <w:rFonts w:ascii="Arial" w:hAnsi="Arial" w:cs="Times New Roman"/>
          <w:color w:val="000000" w:themeColor="text1"/>
        </w:rPr>
        <w:t xml:space="preserve"> residente nesta cidade, denominado de agora em diante CONTRATANTE, e de outro, a empresa </w:t>
      </w:r>
      <w:bookmarkStart w:id="120" w:name="_Hlk166565955"/>
      <w:proofErr w:type="spellStart"/>
      <w:r>
        <w:rPr>
          <w:rFonts w:ascii="Arial" w:hAnsi="Arial" w:cs="Times New Roman"/>
          <w:b/>
          <w:bCs/>
          <w:color w:val="000000" w:themeColor="text1"/>
        </w:rPr>
        <w:t>xxxxxxxxxxxxxx</w:t>
      </w:r>
      <w:proofErr w:type="spellEnd"/>
      <w:r>
        <w:rPr>
          <w:rFonts w:ascii="Arial" w:hAnsi="Arial" w:cs="Times New Roman"/>
          <w:color w:val="000000" w:themeColor="text1"/>
        </w:rPr>
        <w:t xml:space="preserve">, pessoa jurídica de direito privado, inscrita no Cadastro Nacional de Pessoa Jurídica - CNPJ sob n° XXXXXXXXXXX, portadora da inscrição estadual nº </w:t>
      </w:r>
      <w:bookmarkStart w:id="121" w:name="_Hlk188267794"/>
      <w:bookmarkEnd w:id="120"/>
      <w:r>
        <w:rPr>
          <w:rFonts w:ascii="Arial" w:hAnsi="Arial" w:cs="Times New Roman"/>
          <w:color w:val="000000" w:themeColor="text1"/>
        </w:rPr>
        <w:t xml:space="preserve">XXXXXX, com seu ato constitutivo registrado e arquivado na Junta Comercial do Estado do XXXXXXXX por despacho em sessão de XXXXX, sob o Número de Identificação no Registro de Empresas - NIRE XXXXX, sediada na XXXXXXXXXXX e,  representada por seu sócio Sr. </w:t>
      </w:r>
      <w:r>
        <w:rPr>
          <w:rFonts w:ascii="Arial" w:hAnsi="Arial" w:cs="Times New Roman"/>
          <w:b/>
          <w:color w:val="000000" w:themeColor="text1"/>
        </w:rPr>
        <w:t>XXXXXXXXXX</w:t>
      </w:r>
      <w:r>
        <w:rPr>
          <w:rFonts w:ascii="Arial" w:hAnsi="Arial" w:cs="Times New Roman"/>
          <w:color w:val="000000" w:themeColor="text1"/>
        </w:rPr>
        <w:t xml:space="preserve">,  , portador do CPF/MF nº XXXXXXXXX, e da carteira de identidade RG nº XXXXXXXXX, residente e domiciliado na XXXXXXXXXXXX, e-mail: </w:t>
      </w:r>
      <w:r>
        <w:rPr>
          <w:rFonts w:ascii="Arial" w:hAnsi="Arial" w:cs="Times New Roman"/>
          <w:color w:val="000000" w:themeColor="text1"/>
          <w:lang w:eastAsia="zh-CN"/>
        </w:rPr>
        <w:t>XXXXXXXXXXX,</w:t>
      </w:r>
      <w:r>
        <w:rPr>
          <w:rFonts w:ascii="Arial" w:hAnsi="Arial" w:cs="Times New Roman"/>
          <w:color w:val="000000" w:themeColor="text1"/>
        </w:rPr>
        <w:t xml:space="preserve"> Tel</w:t>
      </w:r>
      <w:bookmarkEnd w:id="121"/>
      <w:r>
        <w:rPr>
          <w:rFonts w:ascii="Arial" w:hAnsi="Arial" w:cs="Times New Roman"/>
          <w:color w:val="000000" w:themeColor="text1"/>
        </w:rPr>
        <w:t xml:space="preserve">efone: XXXXXXXXX, na qualidade  de CONTRATADA decorrente da concorrência </w:t>
      </w:r>
      <w:r w:rsidR="00CF4B56">
        <w:rPr>
          <w:rFonts w:ascii="Arial" w:hAnsi="Arial" w:cs="Times New Roman"/>
          <w:color w:val="000000" w:themeColor="text1"/>
        </w:rPr>
        <w:t>010/2026</w:t>
      </w:r>
      <w:r>
        <w:rPr>
          <w:rFonts w:ascii="Arial" w:hAnsi="Arial" w:cs="Times New Roman"/>
          <w:b/>
          <w:color w:val="000000" w:themeColor="text1"/>
        </w:rPr>
        <w:t xml:space="preserve">, </w:t>
      </w:r>
      <w:r>
        <w:rPr>
          <w:rFonts w:ascii="Arial" w:hAnsi="Arial" w:cs="Times New Roman"/>
          <w:color w:val="000000" w:themeColor="text1"/>
        </w:rPr>
        <w:t>e em observância às disposições da Lei nº 14.133, de 1º de abril de 2021, e demais legislação aplicável, resolvem celebrar o presente Termo de Contrato, mediante as cláusulas e condições a seguir enunciadas.</w:t>
      </w:r>
    </w:p>
    <w:p w14:paraId="428CF982" w14:textId="77777777" w:rsidR="00E33CE6" w:rsidRDefault="00584E1A">
      <w:pPr>
        <w:spacing w:before="120" w:after="288" w:line="276" w:lineRule="auto"/>
      </w:pPr>
      <w:r>
        <w:rPr>
          <w:rFonts w:ascii="Arial" w:hAnsi="Arial" w:cs="Times New Roman"/>
          <w:b/>
          <w:bCs/>
        </w:rPr>
        <w:t>1. OBJETO (</w:t>
      </w:r>
      <w:hyperlink r:id="rId68" w:anchor="art92" w:history="1">
        <w:r>
          <w:rPr>
            <w:rFonts w:ascii="Arial" w:hAnsi="Arial" w:cs="Times New Roman"/>
            <w:b/>
            <w:bCs/>
          </w:rPr>
          <w:t>art. 92, I e II</w:t>
        </w:r>
      </w:hyperlink>
      <w:r>
        <w:rPr>
          <w:rFonts w:ascii="Arial" w:hAnsi="Arial" w:cs="Times New Roman"/>
          <w:b/>
          <w:bCs/>
        </w:rPr>
        <w:t>)</w:t>
      </w:r>
    </w:p>
    <w:p w14:paraId="354CBBFB" w14:textId="3AB151DF" w:rsidR="00E33CE6" w:rsidRDefault="00584E1A">
      <w:pPr>
        <w:pStyle w:val="Nivel2"/>
        <w:numPr>
          <w:ilvl w:val="1"/>
          <w:numId w:val="17"/>
        </w:numPr>
        <w:rPr>
          <w:sz w:val="24"/>
          <w:szCs w:val="24"/>
        </w:rPr>
      </w:pPr>
      <w:r>
        <w:rPr>
          <w:rFonts w:cs="Times New Roman"/>
          <w:sz w:val="24"/>
          <w:szCs w:val="24"/>
        </w:rPr>
        <w:t xml:space="preserve">O objeto do presente instrumento é a </w:t>
      </w:r>
      <w:r w:rsidR="00CB6B64">
        <w:rPr>
          <w:rFonts w:cs="Times New Roman"/>
          <w:b/>
          <w:bCs/>
          <w:sz w:val="22"/>
          <w:szCs w:val="22"/>
        </w:rPr>
        <w:t xml:space="preserve">CONTRATAÇÃO DE EMPRESA ESPECIALIZADA PARA PRESTAÇÃO DE SERVIÇOS DE </w:t>
      </w:r>
      <w:r w:rsidR="007B70EE">
        <w:rPr>
          <w:rFonts w:cs="Times New Roman"/>
          <w:b/>
          <w:bCs/>
          <w:sz w:val="22"/>
          <w:szCs w:val="22"/>
        </w:rPr>
        <w:t>CONSTRUÇÃO</w:t>
      </w:r>
      <w:r w:rsidR="00CB6B64">
        <w:rPr>
          <w:rFonts w:cs="Times New Roman"/>
          <w:b/>
          <w:bCs/>
          <w:sz w:val="22"/>
          <w:szCs w:val="22"/>
        </w:rPr>
        <w:t xml:space="preserve"> DE UM CENTRO MUNICIPAL DE EDUCAÇÃO INFANTIL-EMEI PONCHO VERDE, CONFORME TERMO DE COMPROMISSO FMTE Nº 008/2025 FORNECENDO OS MATERIAIS, MÃO DE OBRA E EQUIPAMENTOS</w:t>
      </w:r>
      <w:r w:rsidR="00EA45C2">
        <w:rPr>
          <w:rFonts w:cs="Times New Roman"/>
          <w:b/>
          <w:bCs/>
          <w:sz w:val="22"/>
          <w:szCs w:val="22"/>
        </w:rPr>
        <w:t xml:space="preserve"> CONFORME PROJETO, MEMORIAL DESCRITIVO, EDITAL E SEUS ANEXOS</w:t>
      </w:r>
      <w:r>
        <w:rPr>
          <w:rFonts w:cs="Times New Roman"/>
          <w:sz w:val="24"/>
          <w:szCs w:val="24"/>
        </w:rPr>
        <w:t>, nas condições estabelecidas no Termo de Referência/Projeto.</w:t>
      </w:r>
    </w:p>
    <w:p w14:paraId="5BD45829" w14:textId="77777777" w:rsidR="00E33CE6" w:rsidRDefault="00584E1A">
      <w:pPr>
        <w:pStyle w:val="Nivel2"/>
        <w:numPr>
          <w:ilvl w:val="1"/>
          <w:numId w:val="17"/>
        </w:numPr>
        <w:rPr>
          <w:rFonts w:cs="Times New Roman"/>
          <w:sz w:val="24"/>
          <w:szCs w:val="24"/>
        </w:rPr>
      </w:pPr>
      <w:r>
        <w:rPr>
          <w:rFonts w:cs="Times New Roman"/>
          <w:sz w:val="24"/>
          <w:szCs w:val="24"/>
        </w:rPr>
        <w:t>Objeto da contratação:</w:t>
      </w:r>
    </w:p>
    <w:tbl>
      <w:tblPr>
        <w:tblStyle w:val="Tabelacomgrade"/>
        <w:tblW w:w="9389" w:type="dxa"/>
        <w:jc w:val="center"/>
        <w:tblLayout w:type="fixed"/>
        <w:tblLook w:val="04A0" w:firstRow="1" w:lastRow="0" w:firstColumn="1" w:lastColumn="0" w:noHBand="0" w:noVBand="1"/>
      </w:tblPr>
      <w:tblGrid>
        <w:gridCol w:w="663"/>
        <w:gridCol w:w="1230"/>
        <w:gridCol w:w="2927"/>
        <w:gridCol w:w="1017"/>
        <w:gridCol w:w="682"/>
        <w:gridCol w:w="1419"/>
        <w:gridCol w:w="1451"/>
      </w:tblGrid>
      <w:tr w:rsidR="00E33CE6" w:rsidRPr="006834E1" w14:paraId="7452F1A7" w14:textId="77777777">
        <w:trPr>
          <w:trHeight w:val="880"/>
          <w:jc w:val="center"/>
        </w:trPr>
        <w:tc>
          <w:tcPr>
            <w:tcW w:w="663" w:type="dxa"/>
            <w:shd w:val="clear" w:color="auto" w:fill="BFBFBF" w:themeFill="background1" w:themeFillShade="BF"/>
            <w:vAlign w:val="center"/>
          </w:tcPr>
          <w:p w14:paraId="4A828FD0"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Item</w:t>
            </w:r>
          </w:p>
        </w:tc>
        <w:tc>
          <w:tcPr>
            <w:tcW w:w="1230" w:type="dxa"/>
            <w:shd w:val="clear" w:color="auto" w:fill="BFBFBF" w:themeFill="background1" w:themeFillShade="BF"/>
            <w:vAlign w:val="center"/>
          </w:tcPr>
          <w:p w14:paraId="0DD3F435" w14:textId="628AD37B" w:rsidR="00E33CE6" w:rsidRPr="006834E1" w:rsidRDefault="006834E1">
            <w:pPr>
              <w:spacing w:after="120"/>
              <w:jc w:val="center"/>
              <w:rPr>
                <w:rFonts w:ascii="Arial" w:hAnsi="Arial"/>
                <w:sz w:val="16"/>
                <w:szCs w:val="16"/>
              </w:rPr>
            </w:pPr>
            <w:r w:rsidRPr="006834E1">
              <w:rPr>
                <w:rFonts w:ascii="Arial" w:hAnsi="Arial" w:cstheme="majorHAnsi"/>
                <w:b/>
                <w:bCs/>
                <w:sz w:val="16"/>
                <w:szCs w:val="16"/>
              </w:rPr>
              <w:t>Código</w:t>
            </w:r>
          </w:p>
        </w:tc>
        <w:tc>
          <w:tcPr>
            <w:tcW w:w="2927" w:type="dxa"/>
            <w:shd w:val="clear" w:color="auto" w:fill="BFBFBF" w:themeFill="background1" w:themeFillShade="BF"/>
            <w:vAlign w:val="center"/>
          </w:tcPr>
          <w:p w14:paraId="174C6056"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Item</w:t>
            </w:r>
          </w:p>
        </w:tc>
        <w:tc>
          <w:tcPr>
            <w:tcW w:w="1017" w:type="dxa"/>
            <w:shd w:val="clear" w:color="auto" w:fill="BFBFBF" w:themeFill="background1" w:themeFillShade="BF"/>
            <w:vAlign w:val="center"/>
          </w:tcPr>
          <w:p w14:paraId="681876DE"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 xml:space="preserve">Un. </w:t>
            </w:r>
          </w:p>
        </w:tc>
        <w:tc>
          <w:tcPr>
            <w:tcW w:w="682" w:type="dxa"/>
            <w:shd w:val="clear" w:color="auto" w:fill="BFBFBF" w:themeFill="background1" w:themeFillShade="BF"/>
            <w:vAlign w:val="center"/>
          </w:tcPr>
          <w:p w14:paraId="0D950243" w14:textId="77777777" w:rsidR="00E33CE6" w:rsidRPr="006834E1" w:rsidRDefault="00584E1A">
            <w:pPr>
              <w:spacing w:after="120"/>
              <w:jc w:val="center"/>
              <w:rPr>
                <w:rFonts w:ascii="Arial" w:hAnsi="Arial"/>
                <w:sz w:val="16"/>
                <w:szCs w:val="16"/>
              </w:rPr>
            </w:pPr>
            <w:proofErr w:type="spellStart"/>
            <w:r w:rsidRPr="006834E1">
              <w:rPr>
                <w:rFonts w:ascii="Arial" w:hAnsi="Arial" w:cstheme="majorHAnsi"/>
                <w:b/>
                <w:bCs/>
                <w:sz w:val="16"/>
                <w:szCs w:val="16"/>
              </w:rPr>
              <w:t>Qtde</w:t>
            </w:r>
            <w:proofErr w:type="spellEnd"/>
            <w:r w:rsidRPr="006834E1">
              <w:rPr>
                <w:rFonts w:ascii="Arial" w:hAnsi="Arial" w:cstheme="majorHAnsi"/>
                <w:b/>
                <w:bCs/>
                <w:sz w:val="16"/>
                <w:szCs w:val="16"/>
              </w:rPr>
              <w:t>.</w:t>
            </w:r>
          </w:p>
        </w:tc>
        <w:tc>
          <w:tcPr>
            <w:tcW w:w="1419" w:type="dxa"/>
            <w:shd w:val="clear" w:color="auto" w:fill="BFBFBF" w:themeFill="background1" w:themeFillShade="BF"/>
            <w:vAlign w:val="center"/>
          </w:tcPr>
          <w:p w14:paraId="28846F20"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Valor Unit. R$</w:t>
            </w:r>
          </w:p>
        </w:tc>
        <w:tc>
          <w:tcPr>
            <w:tcW w:w="1451" w:type="dxa"/>
            <w:shd w:val="clear" w:color="auto" w:fill="BFBFBF" w:themeFill="background1" w:themeFillShade="BF"/>
            <w:vAlign w:val="center"/>
          </w:tcPr>
          <w:p w14:paraId="7BA7ED99"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Valor Total R$</w:t>
            </w:r>
          </w:p>
        </w:tc>
      </w:tr>
      <w:tr w:rsidR="00E33CE6" w:rsidRPr="006834E1" w14:paraId="46AECACB" w14:textId="77777777">
        <w:trPr>
          <w:trHeight w:val="566"/>
          <w:jc w:val="center"/>
        </w:trPr>
        <w:tc>
          <w:tcPr>
            <w:tcW w:w="663" w:type="dxa"/>
            <w:vAlign w:val="center"/>
          </w:tcPr>
          <w:p w14:paraId="2D0D833D" w14:textId="77777777" w:rsidR="00E33CE6" w:rsidRPr="006834E1" w:rsidRDefault="00584E1A">
            <w:pPr>
              <w:spacing w:after="120"/>
              <w:jc w:val="both"/>
              <w:rPr>
                <w:rFonts w:ascii="Arial" w:hAnsi="Arial"/>
                <w:sz w:val="16"/>
                <w:szCs w:val="16"/>
              </w:rPr>
            </w:pPr>
            <w:r w:rsidRPr="006834E1">
              <w:rPr>
                <w:rFonts w:ascii="Arial" w:hAnsi="Arial" w:cstheme="majorHAnsi"/>
                <w:sz w:val="16"/>
                <w:szCs w:val="16"/>
              </w:rPr>
              <w:t>1</w:t>
            </w:r>
          </w:p>
        </w:tc>
        <w:tc>
          <w:tcPr>
            <w:tcW w:w="1230" w:type="dxa"/>
            <w:vAlign w:val="center"/>
          </w:tcPr>
          <w:p w14:paraId="7A708077" w14:textId="77777777" w:rsidR="00E33CE6" w:rsidRPr="006834E1" w:rsidRDefault="00E33CE6">
            <w:pPr>
              <w:spacing w:after="120"/>
              <w:jc w:val="both"/>
              <w:rPr>
                <w:rFonts w:cstheme="majorHAnsi"/>
                <w:sz w:val="16"/>
                <w:szCs w:val="16"/>
              </w:rPr>
            </w:pPr>
          </w:p>
        </w:tc>
        <w:tc>
          <w:tcPr>
            <w:tcW w:w="2927" w:type="dxa"/>
            <w:vAlign w:val="center"/>
          </w:tcPr>
          <w:p w14:paraId="48FD561B" w14:textId="43E0A379" w:rsidR="00E33CE6" w:rsidRPr="006834E1" w:rsidRDefault="00CB6B64" w:rsidP="009E39D3">
            <w:pPr>
              <w:pStyle w:val="Nivel2"/>
              <w:numPr>
                <w:ilvl w:val="0"/>
                <w:numId w:val="0"/>
              </w:numPr>
              <w:rPr>
                <w:sz w:val="16"/>
                <w:szCs w:val="16"/>
              </w:rPr>
            </w:pPr>
            <w:r>
              <w:rPr>
                <w:rFonts w:cs="Times New Roman"/>
                <w:b/>
                <w:bCs/>
                <w:sz w:val="16"/>
                <w:szCs w:val="16"/>
              </w:rPr>
              <w:t xml:space="preserve">CONTRATAÇÃO DE EMPRESA ESPECIALIZADA PARA PRESTAÇÃO DE SERVIÇOS DE </w:t>
            </w:r>
            <w:r w:rsidR="007B70EE">
              <w:rPr>
                <w:rFonts w:cs="Times New Roman"/>
                <w:b/>
                <w:bCs/>
                <w:sz w:val="16"/>
                <w:szCs w:val="16"/>
              </w:rPr>
              <w:t>CONSTRUÇÃO</w:t>
            </w:r>
            <w:r>
              <w:rPr>
                <w:rFonts w:cs="Times New Roman"/>
                <w:b/>
                <w:bCs/>
                <w:sz w:val="16"/>
                <w:szCs w:val="16"/>
              </w:rPr>
              <w:t xml:space="preserve"> DE UM CENTRO MUNICIPAL DE EDUCAÇÃO INFANTIL-EMEI PONCHO VERDE, CONFORME TERMO DE COMPROMISSO FMTE Nº 008/2025 FORNECENDO OS MATERIAIS, MÃO DE OBRA E EQUIPAMENTOS</w:t>
            </w:r>
            <w:r w:rsidR="00EA45C2" w:rsidRPr="006834E1">
              <w:rPr>
                <w:rFonts w:cs="Times New Roman"/>
                <w:b/>
                <w:bCs/>
                <w:sz w:val="16"/>
                <w:szCs w:val="16"/>
              </w:rPr>
              <w:t xml:space="preserve"> CONFORME PROJETO, MEMORIAL DESCRITIVO, EDITAL E SEUS ANEXOS</w:t>
            </w:r>
            <w:r w:rsidR="00EA45C2" w:rsidRPr="006834E1">
              <w:rPr>
                <w:rFonts w:cs="Times New Roman"/>
                <w:sz w:val="16"/>
                <w:szCs w:val="16"/>
              </w:rPr>
              <w:t>.</w:t>
            </w:r>
          </w:p>
        </w:tc>
        <w:tc>
          <w:tcPr>
            <w:tcW w:w="1017" w:type="dxa"/>
            <w:vAlign w:val="center"/>
          </w:tcPr>
          <w:p w14:paraId="39DD33D5" w14:textId="77777777" w:rsidR="00E33CE6" w:rsidRPr="006834E1" w:rsidRDefault="00584E1A">
            <w:pPr>
              <w:spacing w:after="120"/>
              <w:jc w:val="both"/>
              <w:rPr>
                <w:rFonts w:ascii="Arial" w:hAnsi="Arial"/>
                <w:sz w:val="16"/>
                <w:szCs w:val="16"/>
              </w:rPr>
            </w:pPr>
            <w:r w:rsidRPr="006834E1">
              <w:rPr>
                <w:rFonts w:ascii="Arial" w:hAnsi="Arial" w:cstheme="majorHAnsi"/>
                <w:sz w:val="16"/>
                <w:szCs w:val="16"/>
              </w:rPr>
              <w:t>SERV</w:t>
            </w:r>
          </w:p>
        </w:tc>
        <w:tc>
          <w:tcPr>
            <w:tcW w:w="682" w:type="dxa"/>
            <w:vAlign w:val="center"/>
          </w:tcPr>
          <w:p w14:paraId="761A4D0A" w14:textId="77777777" w:rsidR="00E33CE6" w:rsidRPr="006834E1" w:rsidRDefault="00584E1A">
            <w:pPr>
              <w:spacing w:after="120"/>
              <w:jc w:val="both"/>
              <w:rPr>
                <w:rFonts w:ascii="Arial" w:hAnsi="Arial"/>
                <w:sz w:val="16"/>
                <w:szCs w:val="16"/>
              </w:rPr>
            </w:pPr>
            <w:r w:rsidRPr="006834E1">
              <w:rPr>
                <w:rFonts w:ascii="Arial" w:hAnsi="Arial" w:cstheme="majorHAnsi"/>
                <w:sz w:val="16"/>
                <w:szCs w:val="16"/>
              </w:rPr>
              <w:t>1</w:t>
            </w:r>
          </w:p>
        </w:tc>
        <w:tc>
          <w:tcPr>
            <w:tcW w:w="1419" w:type="dxa"/>
            <w:vAlign w:val="center"/>
          </w:tcPr>
          <w:p w14:paraId="6A0A7097" w14:textId="20DE73E7" w:rsidR="00E33CE6" w:rsidRPr="006834E1" w:rsidRDefault="00E33CE6">
            <w:pPr>
              <w:spacing w:after="120"/>
              <w:jc w:val="both"/>
              <w:rPr>
                <w:rFonts w:ascii="Arial" w:hAnsi="Arial"/>
                <w:b/>
                <w:bCs/>
                <w:sz w:val="16"/>
                <w:szCs w:val="16"/>
              </w:rPr>
            </w:pPr>
            <w:bookmarkStart w:id="122" w:name="_Hlk187908896_Copia_1_Copia_1"/>
            <w:bookmarkEnd w:id="122"/>
          </w:p>
        </w:tc>
        <w:tc>
          <w:tcPr>
            <w:tcW w:w="1451" w:type="dxa"/>
            <w:vAlign w:val="center"/>
          </w:tcPr>
          <w:p w14:paraId="2D8E49B7" w14:textId="63D293B4" w:rsidR="00E33CE6" w:rsidRPr="006834E1" w:rsidRDefault="00E33CE6">
            <w:pPr>
              <w:spacing w:after="120"/>
              <w:jc w:val="both"/>
              <w:rPr>
                <w:rFonts w:ascii="Arial" w:hAnsi="Arial"/>
                <w:b/>
                <w:bCs/>
                <w:sz w:val="16"/>
                <w:szCs w:val="16"/>
              </w:rPr>
            </w:pPr>
            <w:bookmarkStart w:id="123" w:name="_Hlk187908896_Copia_2"/>
            <w:bookmarkEnd w:id="123"/>
          </w:p>
        </w:tc>
      </w:tr>
    </w:tbl>
    <w:p w14:paraId="3AA6BB5E" w14:textId="77777777" w:rsidR="00E33CE6" w:rsidRDefault="00584E1A">
      <w:pPr>
        <w:pStyle w:val="Nivel2"/>
        <w:numPr>
          <w:ilvl w:val="1"/>
          <w:numId w:val="17"/>
        </w:numPr>
        <w:rPr>
          <w:sz w:val="24"/>
          <w:szCs w:val="24"/>
        </w:rPr>
      </w:pPr>
      <w:r>
        <w:rPr>
          <w:rFonts w:cs="Times New Roman"/>
          <w:sz w:val="24"/>
          <w:szCs w:val="24"/>
        </w:rPr>
        <w:t>Vinculam esta contratação, independentemente de transcrição:</w:t>
      </w:r>
    </w:p>
    <w:p w14:paraId="296ED506" w14:textId="77777777" w:rsidR="00E33CE6" w:rsidRDefault="00584E1A">
      <w:pPr>
        <w:pStyle w:val="Nivel3"/>
        <w:numPr>
          <w:ilvl w:val="2"/>
          <w:numId w:val="17"/>
        </w:numPr>
        <w:ind w:left="284" w:firstLine="0"/>
        <w:rPr>
          <w:sz w:val="24"/>
          <w:szCs w:val="24"/>
        </w:rPr>
      </w:pPr>
      <w:r>
        <w:rPr>
          <w:rFonts w:cs="Times New Roman"/>
          <w:sz w:val="24"/>
          <w:szCs w:val="24"/>
        </w:rPr>
        <w:t>O Termo de Referência/projeto;</w:t>
      </w:r>
    </w:p>
    <w:p w14:paraId="1BEF12C9" w14:textId="77777777" w:rsidR="00E33CE6" w:rsidRDefault="00584E1A">
      <w:pPr>
        <w:pStyle w:val="Nivel3"/>
        <w:numPr>
          <w:ilvl w:val="2"/>
          <w:numId w:val="17"/>
        </w:numPr>
        <w:ind w:left="284" w:firstLine="0"/>
        <w:rPr>
          <w:sz w:val="24"/>
          <w:szCs w:val="24"/>
        </w:rPr>
      </w:pPr>
      <w:r>
        <w:rPr>
          <w:rFonts w:cs="Times New Roman"/>
          <w:sz w:val="24"/>
          <w:szCs w:val="24"/>
        </w:rPr>
        <w:t>O Edital da Licitação;</w:t>
      </w:r>
    </w:p>
    <w:p w14:paraId="3DB06710" w14:textId="77777777" w:rsidR="00E33CE6" w:rsidRDefault="00584E1A">
      <w:pPr>
        <w:pStyle w:val="Nivel3"/>
        <w:numPr>
          <w:ilvl w:val="2"/>
          <w:numId w:val="17"/>
        </w:numPr>
        <w:ind w:left="284" w:firstLine="0"/>
        <w:rPr>
          <w:sz w:val="24"/>
          <w:szCs w:val="24"/>
        </w:rPr>
      </w:pPr>
      <w:r>
        <w:rPr>
          <w:rFonts w:cs="Times New Roman"/>
          <w:sz w:val="24"/>
          <w:szCs w:val="24"/>
        </w:rPr>
        <w:t>A Proposta do contratado;</w:t>
      </w:r>
    </w:p>
    <w:p w14:paraId="336E9393" w14:textId="77777777" w:rsidR="00E33CE6" w:rsidRDefault="00584E1A">
      <w:pPr>
        <w:pStyle w:val="Nivel3"/>
        <w:numPr>
          <w:ilvl w:val="2"/>
          <w:numId w:val="17"/>
        </w:numPr>
        <w:ind w:left="284" w:firstLine="0"/>
        <w:rPr>
          <w:sz w:val="24"/>
          <w:szCs w:val="24"/>
        </w:rPr>
      </w:pPr>
      <w:r>
        <w:rPr>
          <w:rFonts w:cs="Times New Roman"/>
          <w:sz w:val="24"/>
          <w:szCs w:val="24"/>
        </w:rPr>
        <w:t>Eventuais anexos dos documentos supracitados.</w:t>
      </w:r>
    </w:p>
    <w:p w14:paraId="3420422C" w14:textId="71BAFD57" w:rsidR="00E33CE6" w:rsidRDefault="00584E1A">
      <w:pPr>
        <w:pStyle w:val="Nivel2"/>
        <w:numPr>
          <w:ilvl w:val="1"/>
          <w:numId w:val="17"/>
        </w:numPr>
        <w:ind w:left="0" w:firstLine="0"/>
        <w:jc w:val="left"/>
        <w:rPr>
          <w:sz w:val="24"/>
          <w:szCs w:val="24"/>
        </w:rPr>
      </w:pPr>
      <w:r>
        <w:rPr>
          <w:rFonts w:cs="Times New Roman"/>
          <w:sz w:val="24"/>
          <w:szCs w:val="24"/>
        </w:rPr>
        <w:t xml:space="preserve">O regime de execução é o de empreitada por preço </w:t>
      </w:r>
      <w:r w:rsidR="000E4A63">
        <w:rPr>
          <w:rFonts w:cs="Times New Roman"/>
          <w:sz w:val="24"/>
          <w:szCs w:val="24"/>
        </w:rPr>
        <w:t>unitário</w:t>
      </w:r>
      <w:r>
        <w:rPr>
          <w:rFonts w:cs="Times New Roman"/>
          <w:color w:val="FF0000"/>
          <w:sz w:val="24"/>
          <w:szCs w:val="24"/>
        </w:rPr>
        <w:t xml:space="preserve"> </w:t>
      </w:r>
    </w:p>
    <w:p w14:paraId="507D8A69" w14:textId="77777777" w:rsidR="00E33CE6" w:rsidRDefault="00584E1A">
      <w:pPr>
        <w:pStyle w:val="Nivel2"/>
        <w:numPr>
          <w:ilvl w:val="0"/>
          <w:numId w:val="17"/>
        </w:numPr>
        <w:jc w:val="left"/>
        <w:rPr>
          <w:sz w:val="24"/>
          <w:szCs w:val="24"/>
        </w:rPr>
      </w:pPr>
      <w:r>
        <w:rPr>
          <w:rFonts w:cs="Times New Roman"/>
          <w:b/>
          <w:bCs/>
          <w:sz w:val="24"/>
          <w:szCs w:val="24"/>
        </w:rPr>
        <w:t xml:space="preserve"> VIGÊNCIA E PRORROGAÇÃO</w:t>
      </w:r>
    </w:p>
    <w:p w14:paraId="7B33B462" w14:textId="77777777" w:rsidR="00E33CE6" w:rsidRDefault="00584E1A">
      <w:pPr>
        <w:pStyle w:val="Nivel2"/>
        <w:numPr>
          <w:ilvl w:val="1"/>
          <w:numId w:val="17"/>
        </w:numPr>
        <w:rPr>
          <w:sz w:val="24"/>
          <w:szCs w:val="24"/>
        </w:rPr>
      </w:pPr>
      <w:r>
        <w:rPr>
          <w:rFonts w:cs="Times New Roman"/>
          <w:sz w:val="24"/>
          <w:szCs w:val="24"/>
        </w:rPr>
        <w:t>O prazo de vigência da contratação será de ___________ a ________________; e o prazo de execução será de ____ (__________) dias a partir da ordem de início.</w:t>
      </w:r>
    </w:p>
    <w:p w14:paraId="099C166E" w14:textId="77777777" w:rsidR="00E33CE6" w:rsidRDefault="00584E1A">
      <w:pPr>
        <w:pStyle w:val="Nivel2"/>
        <w:numPr>
          <w:ilvl w:val="1"/>
          <w:numId w:val="17"/>
        </w:numPr>
        <w:rPr>
          <w:sz w:val="24"/>
          <w:szCs w:val="24"/>
        </w:rPr>
      </w:pPr>
      <w:r>
        <w:rPr>
          <w:rFonts w:cs="Times New Roman"/>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44153322" w14:textId="77777777" w:rsidR="00E33CE6" w:rsidRDefault="00584E1A">
      <w:pPr>
        <w:pStyle w:val="Nivel2"/>
        <w:numPr>
          <w:ilvl w:val="1"/>
          <w:numId w:val="17"/>
        </w:numPr>
        <w:rPr>
          <w:sz w:val="24"/>
          <w:szCs w:val="24"/>
        </w:rPr>
      </w:pPr>
      <w:r>
        <w:rPr>
          <w:rFonts w:cs="Times New Roman"/>
          <w:sz w:val="24"/>
          <w:szCs w:val="24"/>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7C576987" w14:textId="77777777" w:rsidR="00E33CE6" w:rsidRDefault="00584E1A">
      <w:pPr>
        <w:pStyle w:val="Nvel2-Red"/>
        <w:numPr>
          <w:ilvl w:val="0"/>
          <w:numId w:val="17"/>
        </w:numPr>
      </w:pPr>
      <w:r>
        <w:rPr>
          <w:rFonts w:cs="Times New Roman"/>
          <w:b/>
          <w:bCs/>
          <w:i w:val="0"/>
          <w:iCs w:val="0"/>
          <w:color w:val="auto"/>
          <w:sz w:val="24"/>
          <w:szCs w:val="24"/>
        </w:rPr>
        <w:t>MODELOS DE EXECUÇÃO E GESTÃO CONTRATUAIS (</w:t>
      </w:r>
      <w:hyperlink r:id="rId69" w:anchor="art92" w:history="1">
        <w:r>
          <w:rPr>
            <w:rStyle w:val="Hyperlink1"/>
            <w:rFonts w:cs="Times New Roman"/>
            <w:b/>
            <w:bCs/>
            <w:i w:val="0"/>
            <w:iCs w:val="0"/>
            <w:color w:val="auto"/>
            <w:sz w:val="24"/>
            <w:szCs w:val="24"/>
          </w:rPr>
          <w:t>art. 92, IV, VII e XVIII)</w:t>
        </w:r>
      </w:hyperlink>
    </w:p>
    <w:p w14:paraId="40785981"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 regime de execução contratual, os modelos de gestão e de execução, assim como os prazos e condições de conclusão, entrega, observação e recebimento do objeto constam no Termo de Referência/projetos, anexo a este Contrato.</w:t>
      </w:r>
    </w:p>
    <w:p w14:paraId="640E6E45" w14:textId="77777777" w:rsidR="00E33CE6" w:rsidRDefault="00584E1A" w:rsidP="00EA45C2">
      <w:pPr>
        <w:pStyle w:val="Nivel2"/>
        <w:numPr>
          <w:ilvl w:val="0"/>
          <w:numId w:val="0"/>
        </w:numPr>
        <w:spacing w:line="360" w:lineRule="auto"/>
        <w:rPr>
          <w:sz w:val="24"/>
          <w:szCs w:val="24"/>
        </w:rPr>
      </w:pPr>
      <w:r>
        <w:rPr>
          <w:rFonts w:cs="Times New Roman"/>
          <w:b/>
          <w:bCs/>
          <w:sz w:val="24"/>
          <w:szCs w:val="24"/>
        </w:rPr>
        <w:t>MATRIZ DE RISCO:</w:t>
      </w:r>
    </w:p>
    <w:p w14:paraId="18A9470D" w14:textId="77777777" w:rsidR="00E33CE6" w:rsidRDefault="00584E1A" w:rsidP="00EA45C2">
      <w:pPr>
        <w:pStyle w:val="Nvel3-R"/>
        <w:numPr>
          <w:ilvl w:val="2"/>
          <w:numId w:val="17"/>
        </w:numPr>
        <w:spacing w:line="360" w:lineRule="auto"/>
        <w:ind w:left="284" w:firstLine="0"/>
        <w:rPr>
          <w:sz w:val="24"/>
          <w:szCs w:val="24"/>
        </w:rPr>
      </w:pPr>
      <w:r>
        <w:rPr>
          <w:rFonts w:cs="Times New Roman"/>
          <w:i w:val="0"/>
          <w:iCs w:val="0"/>
          <w:color w:val="auto"/>
          <w:sz w:val="24"/>
          <w:szCs w:val="24"/>
        </w:rPr>
        <w:t>Constituem riscos a serem suportados pelo contratante:</w:t>
      </w:r>
    </w:p>
    <w:p w14:paraId="31178C79" w14:textId="5DA505C6"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supervenientes, previsíveis ou imprevisíveis, de consequências incalculáveis, que venham a afetar a execução do contrato, de forma insuportável pelo contratado, situação </w:t>
      </w:r>
      <w:proofErr w:type="spellStart"/>
      <w:r>
        <w:rPr>
          <w:rFonts w:cs="Times New Roman"/>
          <w:i w:val="0"/>
          <w:iCs w:val="0"/>
          <w:color w:val="auto"/>
          <w:sz w:val="24"/>
          <w:szCs w:val="24"/>
        </w:rPr>
        <w:t>esta</w:t>
      </w:r>
      <w:proofErr w:type="spellEnd"/>
      <w:r>
        <w:rPr>
          <w:rFonts w:cs="Times New Roman"/>
          <w:i w:val="0"/>
          <w:iCs w:val="0"/>
          <w:color w:val="auto"/>
          <w:sz w:val="24"/>
          <w:szCs w:val="24"/>
        </w:rPr>
        <w:t xml:space="preserve"> em que será possível a realização do reequilíbrio econômico</w:t>
      </w:r>
      <w:r w:rsidR="006834E1">
        <w:rPr>
          <w:rFonts w:cs="Times New Roman"/>
          <w:i w:val="0"/>
          <w:iCs w:val="0"/>
          <w:color w:val="auto"/>
          <w:sz w:val="24"/>
          <w:szCs w:val="24"/>
        </w:rPr>
        <w:t>-</w:t>
      </w:r>
      <w:r>
        <w:rPr>
          <w:rFonts w:cs="Times New Roman"/>
          <w:i w:val="0"/>
          <w:iCs w:val="0"/>
          <w:color w:val="auto"/>
          <w:sz w:val="24"/>
          <w:szCs w:val="24"/>
        </w:rPr>
        <w:t xml:space="preserve">financeiro da avença. </w:t>
      </w:r>
    </w:p>
    <w:p w14:paraId="6F74D41F"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à indisponibilidade de caixa que venha a afetar o cronograma de pagamentos por parte da Administração, implicando atrasos nos pagamentos das medições ao contratado, situação </w:t>
      </w:r>
      <w:proofErr w:type="spellStart"/>
      <w:r>
        <w:rPr>
          <w:rFonts w:cs="Times New Roman"/>
          <w:i w:val="0"/>
          <w:iCs w:val="0"/>
          <w:color w:val="auto"/>
          <w:sz w:val="24"/>
          <w:szCs w:val="24"/>
        </w:rPr>
        <w:t>esta</w:t>
      </w:r>
      <w:proofErr w:type="spellEnd"/>
      <w:r>
        <w:rPr>
          <w:rFonts w:cs="Times New Roman"/>
          <w:i w:val="0"/>
          <w:iCs w:val="0"/>
          <w:color w:val="auto"/>
          <w:sz w:val="24"/>
          <w:szCs w:val="24"/>
        </w:rPr>
        <w:t xml:space="preserve"> que implicará a correção dos valores devidos.</w:t>
      </w:r>
    </w:p>
    <w:p w14:paraId="6FFAA51E" w14:textId="77777777" w:rsidR="00E33CE6" w:rsidRDefault="00584E1A" w:rsidP="00EA45C2">
      <w:pPr>
        <w:pStyle w:val="Nvel3-R"/>
        <w:numPr>
          <w:ilvl w:val="2"/>
          <w:numId w:val="17"/>
        </w:numPr>
        <w:spacing w:line="360" w:lineRule="auto"/>
        <w:ind w:left="284" w:firstLine="0"/>
        <w:rPr>
          <w:sz w:val="24"/>
          <w:szCs w:val="24"/>
        </w:rPr>
      </w:pPr>
      <w:r>
        <w:rPr>
          <w:rFonts w:cs="Times New Roman"/>
          <w:i w:val="0"/>
          <w:iCs w:val="0"/>
          <w:color w:val="auto"/>
          <w:sz w:val="24"/>
          <w:szCs w:val="24"/>
        </w:rPr>
        <w:t>Constituem riscos a serem suportados pelo contratado:</w:t>
      </w:r>
    </w:p>
    <w:p w14:paraId="7D9D537A"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17985899"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4A8BA100"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à segurança de pessoas que atuam nos locais de transbordo e de destinação final de resíduos, na condição de catadores, devendo o contratado se utilizar de meios para coibir tal prática. </w:t>
      </w:r>
    </w:p>
    <w:p w14:paraId="69AC5869"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com a guarda e segurança de materiais e equipamentos utilizados na prestação dos serviços. </w:t>
      </w:r>
    </w:p>
    <w:p w14:paraId="13C8A511"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A variação dos preços dos itens que compõe o custo do contrato, em razão do atraso injustificado na execução dos serviços.</w:t>
      </w:r>
    </w:p>
    <w:p w14:paraId="76DA7A0E" w14:textId="77777777" w:rsidR="00E33CE6" w:rsidRDefault="00584E1A" w:rsidP="00EA45C2">
      <w:pPr>
        <w:pStyle w:val="Nvel2-Red"/>
        <w:numPr>
          <w:ilvl w:val="0"/>
          <w:numId w:val="0"/>
        </w:numPr>
        <w:spacing w:line="360" w:lineRule="auto"/>
        <w:rPr>
          <w:sz w:val="24"/>
          <w:szCs w:val="24"/>
        </w:rPr>
      </w:pPr>
      <w:r>
        <w:rPr>
          <w:rFonts w:cs="Times New Roman"/>
          <w:b/>
          <w:bCs/>
          <w:i w:val="0"/>
          <w:iCs w:val="0"/>
          <w:color w:val="auto"/>
          <w:sz w:val="24"/>
          <w:szCs w:val="24"/>
        </w:rPr>
        <w:t>SUBCONTRATAÇÃO</w:t>
      </w:r>
    </w:p>
    <w:p w14:paraId="36895FFA" w14:textId="77777777" w:rsidR="00E33CE6" w:rsidRDefault="00584E1A" w:rsidP="00EA45C2">
      <w:pPr>
        <w:pStyle w:val="Nvel2-Red"/>
        <w:numPr>
          <w:ilvl w:val="1"/>
          <w:numId w:val="17"/>
        </w:numPr>
        <w:spacing w:line="360" w:lineRule="auto"/>
        <w:ind w:left="0" w:firstLine="0"/>
        <w:rPr>
          <w:sz w:val="24"/>
          <w:szCs w:val="24"/>
        </w:rPr>
      </w:pPr>
      <w:r>
        <w:rPr>
          <w:rFonts w:cs="Times New Roman"/>
          <w:i w:val="0"/>
          <w:iCs w:val="0"/>
          <w:color w:val="auto"/>
          <w:sz w:val="24"/>
          <w:szCs w:val="24"/>
        </w:rPr>
        <w:t>Não será admitida a subcontratação do objeto contratual.</w:t>
      </w:r>
    </w:p>
    <w:p w14:paraId="0E9CF67D" w14:textId="77777777" w:rsidR="00E33CE6" w:rsidRDefault="00584E1A" w:rsidP="00EA45C2">
      <w:pPr>
        <w:pStyle w:val="Nvel2-Red"/>
        <w:numPr>
          <w:ilvl w:val="0"/>
          <w:numId w:val="17"/>
        </w:numPr>
        <w:spacing w:line="360" w:lineRule="auto"/>
      </w:pPr>
      <w:r>
        <w:rPr>
          <w:rFonts w:cs="Times New Roman"/>
          <w:b/>
          <w:bCs/>
          <w:i w:val="0"/>
          <w:iCs w:val="0"/>
          <w:color w:val="auto"/>
          <w:sz w:val="24"/>
          <w:szCs w:val="24"/>
        </w:rPr>
        <w:t>PREÇO (</w:t>
      </w:r>
      <w:hyperlink r:id="rId70" w:anchor="art92" w:history="1">
        <w:r>
          <w:rPr>
            <w:rStyle w:val="Hyperlink1"/>
            <w:rFonts w:cs="Times New Roman"/>
            <w:b/>
            <w:bCs/>
            <w:i w:val="0"/>
            <w:iCs w:val="0"/>
            <w:color w:val="auto"/>
            <w:sz w:val="24"/>
            <w:szCs w:val="24"/>
          </w:rPr>
          <w:t>art. 92, V</w:t>
        </w:r>
      </w:hyperlink>
      <w:r>
        <w:rPr>
          <w:rFonts w:cs="Times New Roman"/>
          <w:b/>
          <w:bCs/>
          <w:i w:val="0"/>
          <w:iCs w:val="0"/>
          <w:color w:val="auto"/>
          <w:sz w:val="24"/>
          <w:szCs w:val="24"/>
        </w:rPr>
        <w:t>)</w:t>
      </w:r>
    </w:p>
    <w:p w14:paraId="36A8D56E" w14:textId="77777777" w:rsidR="00E33CE6" w:rsidRDefault="00584E1A" w:rsidP="00EA45C2">
      <w:pPr>
        <w:pStyle w:val="Nvel2-Red"/>
        <w:numPr>
          <w:ilvl w:val="1"/>
          <w:numId w:val="17"/>
        </w:numPr>
        <w:spacing w:line="360" w:lineRule="auto"/>
        <w:ind w:left="0" w:firstLine="0"/>
        <w:rPr>
          <w:sz w:val="24"/>
          <w:szCs w:val="24"/>
        </w:rPr>
      </w:pPr>
      <w:r>
        <w:rPr>
          <w:rFonts w:cs="Times New Roman"/>
          <w:i w:val="0"/>
          <w:iCs w:val="0"/>
          <w:color w:val="auto"/>
          <w:sz w:val="24"/>
          <w:szCs w:val="24"/>
        </w:rPr>
        <w:t>O valor total da contratação é de R$.......... (.....)</w:t>
      </w:r>
    </w:p>
    <w:p w14:paraId="0610A366"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5929A4" w14:textId="77777777" w:rsidR="00E33CE6" w:rsidRDefault="00584E1A" w:rsidP="00EA45C2">
      <w:pPr>
        <w:pStyle w:val="Nvel2-Red"/>
        <w:numPr>
          <w:ilvl w:val="1"/>
          <w:numId w:val="17"/>
        </w:numPr>
        <w:spacing w:line="360" w:lineRule="auto"/>
        <w:ind w:left="0" w:firstLine="0"/>
        <w:rPr>
          <w:sz w:val="24"/>
          <w:szCs w:val="24"/>
        </w:rPr>
      </w:pPr>
      <w:r>
        <w:rPr>
          <w:rFonts w:cs="Times New Roman"/>
          <w:i w:val="0"/>
          <w:iCs w:val="0"/>
          <w:color w:val="auto"/>
          <w:sz w:val="24"/>
          <w:szCs w:val="24"/>
        </w:rPr>
        <w:t>O valor acima é meramente estimativo, de forma que os pagamentos devidos ao contratado dependerão dos quantitativos efetivamente fornecidos.</w:t>
      </w:r>
    </w:p>
    <w:p w14:paraId="429F4B26" w14:textId="77777777" w:rsidR="00E33CE6" w:rsidRDefault="00584E1A" w:rsidP="00EA45C2">
      <w:pPr>
        <w:pStyle w:val="Nvel2-Red"/>
        <w:numPr>
          <w:ilvl w:val="0"/>
          <w:numId w:val="17"/>
        </w:numPr>
        <w:spacing w:line="360" w:lineRule="auto"/>
      </w:pPr>
      <w:r>
        <w:rPr>
          <w:rFonts w:cs="Times New Roman"/>
          <w:b/>
          <w:bCs/>
          <w:i w:val="0"/>
          <w:iCs w:val="0"/>
          <w:color w:val="auto"/>
          <w:sz w:val="24"/>
          <w:szCs w:val="24"/>
        </w:rPr>
        <w:t>PAGAMENTO (</w:t>
      </w:r>
      <w:hyperlink r:id="rId71" w:anchor="art92" w:history="1">
        <w:r>
          <w:rPr>
            <w:rFonts w:cs="Times New Roman"/>
            <w:b/>
            <w:bCs/>
            <w:i w:val="0"/>
            <w:iCs w:val="0"/>
            <w:color w:val="auto"/>
            <w:sz w:val="24"/>
            <w:szCs w:val="24"/>
          </w:rPr>
          <w:t>art. 92, V e VI</w:t>
        </w:r>
      </w:hyperlink>
      <w:r>
        <w:rPr>
          <w:rFonts w:cs="Times New Roman"/>
          <w:b/>
          <w:bCs/>
          <w:i w:val="0"/>
          <w:iCs w:val="0"/>
          <w:color w:val="auto"/>
          <w:sz w:val="24"/>
          <w:szCs w:val="24"/>
        </w:rPr>
        <w:t>)</w:t>
      </w:r>
    </w:p>
    <w:p w14:paraId="7412D116"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 xml:space="preserve">O prazo para pagamento </w:t>
      </w:r>
      <w:r>
        <w:rPr>
          <w:rFonts w:cs="Times New Roman"/>
          <w:color w:val="auto"/>
          <w:sz w:val="24"/>
          <w:szCs w:val="24"/>
          <w:lang w:eastAsia="en-US"/>
        </w:rPr>
        <w:t>ao contratado</w:t>
      </w:r>
      <w:r>
        <w:rPr>
          <w:rFonts w:cs="Times New Roman"/>
          <w:sz w:val="24"/>
          <w:szCs w:val="24"/>
        </w:rPr>
        <w:t xml:space="preserve"> e demais condições a ele referentes encontram-se definidos no Termo de Referência/projetos, anexo a este Contrato.</w:t>
      </w:r>
    </w:p>
    <w:p w14:paraId="10EC227F" w14:textId="77777777" w:rsidR="00E33CE6" w:rsidRDefault="00584E1A" w:rsidP="00EA45C2">
      <w:pPr>
        <w:pStyle w:val="Nivel2"/>
        <w:numPr>
          <w:ilvl w:val="0"/>
          <w:numId w:val="17"/>
        </w:numPr>
        <w:spacing w:line="360" w:lineRule="auto"/>
      </w:pPr>
      <w:r>
        <w:rPr>
          <w:rFonts w:cs="Times New Roman"/>
          <w:b/>
          <w:bCs/>
          <w:sz w:val="24"/>
          <w:szCs w:val="24"/>
        </w:rPr>
        <w:t>REAJUSTE (</w:t>
      </w:r>
      <w:hyperlink r:id="rId72" w:anchor="art92" w:history="1">
        <w:r>
          <w:rPr>
            <w:rStyle w:val="Hyperlink1"/>
            <w:rFonts w:cs="Times New Roman"/>
            <w:b/>
            <w:bCs/>
            <w:sz w:val="24"/>
            <w:szCs w:val="24"/>
          </w:rPr>
          <w:t>art. 92, V</w:t>
        </w:r>
      </w:hyperlink>
      <w:r>
        <w:rPr>
          <w:rFonts w:cs="Times New Roman"/>
          <w:b/>
          <w:bCs/>
          <w:sz w:val="24"/>
          <w:szCs w:val="24"/>
        </w:rPr>
        <w:t>)</w:t>
      </w:r>
    </w:p>
    <w:p w14:paraId="4DF40C05"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Os preços inicialmente contratados são fixos e irreajustáveis no prazo de um ano contado da data do orçamento estimado.</w:t>
      </w:r>
    </w:p>
    <w:p w14:paraId="267E0A43"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4C5C7C23" w14:textId="77777777" w:rsidR="00E33CE6" w:rsidRDefault="00584E1A" w:rsidP="00EA45C2">
      <w:pPr>
        <w:pStyle w:val="Nivel2"/>
        <w:numPr>
          <w:ilvl w:val="1"/>
          <w:numId w:val="17"/>
        </w:numPr>
        <w:spacing w:line="360" w:lineRule="auto"/>
        <w:ind w:left="0" w:firstLine="0"/>
        <w:rPr>
          <w:rFonts w:cs="Times New Roman"/>
          <w:sz w:val="24"/>
          <w:szCs w:val="24"/>
        </w:rPr>
      </w:pPr>
      <w:r>
        <w:rPr>
          <w:rFonts w:cs="Times New Roman"/>
          <w:sz w:val="24"/>
          <w:szCs w:val="24"/>
        </w:rPr>
        <w:t>Para reajustamento das etapas da obra será adotada a seguinte fórmula:</w:t>
      </w: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E33CE6" w:rsidRPr="006834E1" w14:paraId="6669A0CE" w14:textId="7777777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131335B7" w14:textId="77777777" w:rsidR="00E33CE6" w:rsidRPr="006834E1" w:rsidRDefault="00584E1A">
            <w:pPr>
              <w:spacing w:line="360" w:lineRule="atLeast"/>
              <w:jc w:val="right"/>
              <w:rPr>
                <w:rFonts w:ascii="Arial" w:hAnsi="Arial" w:cs="Arial"/>
                <w:b/>
                <w:bCs/>
                <w:sz w:val="18"/>
                <w:szCs w:val="18"/>
              </w:rPr>
            </w:pPr>
            <w:r w:rsidRPr="006834E1">
              <w:rPr>
                <w:rFonts w:ascii="Arial" w:hAnsi="Arial" w:cs="Arial"/>
                <w:b/>
                <w:bCs/>
                <w:sz w:val="18"/>
                <w:szCs w:val="18"/>
              </w:rPr>
              <w:t>R =</w:t>
            </w:r>
          </w:p>
        </w:tc>
        <w:tc>
          <w:tcPr>
            <w:tcW w:w="1073" w:type="dxa"/>
            <w:tcBorders>
              <w:top w:val="single" w:sz="4" w:space="0" w:color="000000"/>
              <w:left w:val="single" w:sz="4" w:space="0" w:color="000000"/>
              <w:bottom w:val="single" w:sz="4" w:space="0" w:color="000000"/>
              <w:right w:val="single" w:sz="4" w:space="0" w:color="000000"/>
            </w:tcBorders>
          </w:tcPr>
          <w:p w14:paraId="63006FA4" w14:textId="77777777" w:rsidR="00E33CE6" w:rsidRPr="006834E1" w:rsidRDefault="00584E1A">
            <w:pPr>
              <w:tabs>
                <w:tab w:val="left" w:pos="1418"/>
              </w:tabs>
              <w:spacing w:line="360" w:lineRule="atLeast"/>
              <w:jc w:val="center"/>
              <w:rPr>
                <w:rFonts w:ascii="Arial" w:hAnsi="Arial" w:cs="Arial"/>
                <w:b/>
                <w:bCs/>
                <w:sz w:val="18"/>
                <w:szCs w:val="18"/>
              </w:rPr>
            </w:pPr>
            <w:r w:rsidRPr="006834E1">
              <w:rPr>
                <w:rFonts w:ascii="Arial" w:hAnsi="Arial" w:cs="Arial"/>
                <w:b/>
                <w:bCs/>
                <w:sz w:val="18"/>
                <w:szCs w:val="18"/>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22C7CF54" w14:textId="77777777" w:rsidR="00E33CE6" w:rsidRPr="006834E1" w:rsidRDefault="00584E1A">
            <w:pPr>
              <w:spacing w:line="360" w:lineRule="atLeast"/>
              <w:rPr>
                <w:rFonts w:ascii="Arial" w:hAnsi="Arial" w:cs="Arial"/>
                <w:b/>
                <w:sz w:val="18"/>
                <w:szCs w:val="18"/>
              </w:rPr>
            </w:pPr>
            <w:r w:rsidRPr="006834E1">
              <w:rPr>
                <w:rFonts w:ascii="Arial" w:hAnsi="Arial" w:cs="Arial"/>
                <w:b/>
                <w:sz w:val="18"/>
                <w:szCs w:val="18"/>
              </w:rPr>
              <w:t>x V</w:t>
            </w:r>
          </w:p>
        </w:tc>
      </w:tr>
      <w:tr w:rsidR="00E33CE6" w:rsidRPr="006834E1" w14:paraId="7CD28E50" w14:textId="7777777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7D4AF020" w14:textId="77777777" w:rsidR="00E33CE6" w:rsidRPr="006834E1" w:rsidRDefault="00E33CE6">
            <w:pPr>
              <w:tabs>
                <w:tab w:val="left" w:pos="1418"/>
              </w:tabs>
              <w:spacing w:line="360" w:lineRule="atLeast"/>
              <w:jc w:val="both"/>
              <w:rPr>
                <w:rFonts w:ascii="Arial" w:hAnsi="Arial" w:cs="Arial"/>
                <w:sz w:val="18"/>
                <w:szCs w:val="18"/>
              </w:rPr>
            </w:pPr>
          </w:p>
        </w:tc>
        <w:tc>
          <w:tcPr>
            <w:tcW w:w="1073" w:type="dxa"/>
            <w:tcBorders>
              <w:top w:val="single" w:sz="4" w:space="0" w:color="000000"/>
              <w:left w:val="single" w:sz="4" w:space="0" w:color="000000"/>
              <w:bottom w:val="single" w:sz="4" w:space="0" w:color="000000"/>
              <w:right w:val="single" w:sz="4" w:space="0" w:color="000000"/>
            </w:tcBorders>
          </w:tcPr>
          <w:p w14:paraId="3EEAEE0A" w14:textId="77777777" w:rsidR="00E33CE6" w:rsidRPr="006834E1" w:rsidRDefault="00584E1A">
            <w:pPr>
              <w:tabs>
                <w:tab w:val="left" w:pos="1418"/>
              </w:tabs>
              <w:spacing w:line="360" w:lineRule="atLeast"/>
              <w:jc w:val="center"/>
              <w:rPr>
                <w:rFonts w:ascii="Arial" w:hAnsi="Arial" w:cs="Arial"/>
                <w:b/>
                <w:bCs/>
                <w:sz w:val="18"/>
                <w:szCs w:val="18"/>
              </w:rPr>
            </w:pPr>
            <w:r w:rsidRPr="006834E1">
              <w:rPr>
                <w:rFonts w:ascii="Arial" w:hAnsi="Arial" w:cs="Arial"/>
                <w:b/>
                <w:bCs/>
                <w:sz w:val="18"/>
                <w:szCs w:val="18"/>
              </w:rPr>
              <w:t>Io</w:t>
            </w:r>
          </w:p>
        </w:tc>
        <w:tc>
          <w:tcPr>
            <w:tcW w:w="853" w:type="dxa"/>
            <w:vMerge/>
            <w:tcBorders>
              <w:top w:val="single" w:sz="4" w:space="0" w:color="000000"/>
              <w:left w:val="single" w:sz="4" w:space="0" w:color="000000"/>
              <w:bottom w:val="single" w:sz="4" w:space="0" w:color="000000"/>
              <w:right w:val="single" w:sz="4" w:space="0" w:color="000000"/>
            </w:tcBorders>
          </w:tcPr>
          <w:p w14:paraId="55BADD8F" w14:textId="77777777" w:rsidR="00E33CE6" w:rsidRPr="006834E1" w:rsidRDefault="00E33CE6">
            <w:pPr>
              <w:tabs>
                <w:tab w:val="left" w:pos="1418"/>
              </w:tabs>
              <w:spacing w:line="360" w:lineRule="atLeast"/>
              <w:jc w:val="both"/>
              <w:rPr>
                <w:rFonts w:ascii="Arial" w:hAnsi="Arial" w:cs="Arial"/>
                <w:sz w:val="18"/>
                <w:szCs w:val="18"/>
              </w:rPr>
            </w:pPr>
          </w:p>
        </w:tc>
      </w:tr>
    </w:tbl>
    <w:p w14:paraId="34AA8B53" w14:textId="77777777" w:rsidR="00E33CE6" w:rsidRPr="006834E1" w:rsidRDefault="00584E1A">
      <w:pPr>
        <w:pStyle w:val="11-Numerao1"/>
        <w:spacing w:before="280" w:after="280"/>
      </w:pPr>
      <w:r>
        <w:rPr>
          <w:rFonts w:ascii="Times New Roman" w:hAnsi="Times New Roman" w:cs="Times New Roman"/>
        </w:rPr>
        <w:br w:type="textWrapping" w:clear="all"/>
      </w:r>
      <w:r w:rsidRPr="006834E1">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703"/>
        <w:gridCol w:w="8511"/>
      </w:tblGrid>
      <w:tr w:rsidR="00E33CE6" w:rsidRPr="006834E1" w14:paraId="42487053"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0DAFB729"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R =</w:t>
            </w:r>
          </w:p>
        </w:tc>
        <w:tc>
          <w:tcPr>
            <w:tcW w:w="8511" w:type="dxa"/>
            <w:tcBorders>
              <w:top w:val="single" w:sz="4" w:space="0" w:color="000000"/>
              <w:left w:val="single" w:sz="4" w:space="0" w:color="000000"/>
              <w:bottom w:val="single" w:sz="4" w:space="0" w:color="000000"/>
              <w:right w:val="single" w:sz="4" w:space="0" w:color="000000"/>
            </w:tcBorders>
          </w:tcPr>
          <w:p w14:paraId="291268BA" w14:textId="77777777" w:rsidR="00E33CE6" w:rsidRPr="006834E1" w:rsidRDefault="00584E1A">
            <w:pPr>
              <w:tabs>
                <w:tab w:val="left" w:pos="1418"/>
              </w:tabs>
              <w:spacing w:line="360" w:lineRule="atLeast"/>
              <w:jc w:val="both"/>
              <w:rPr>
                <w:rFonts w:ascii="Arial" w:hAnsi="Arial" w:cs="Arial"/>
                <w:sz w:val="18"/>
                <w:szCs w:val="18"/>
              </w:rPr>
            </w:pPr>
            <w:r w:rsidRPr="006834E1">
              <w:rPr>
                <w:rFonts w:ascii="Arial" w:hAnsi="Arial" w:cs="Arial"/>
                <w:sz w:val="18"/>
                <w:szCs w:val="18"/>
              </w:rPr>
              <w:t>É o valor do reajuste procurado para a respectiva etapa da obra.</w:t>
            </w:r>
          </w:p>
        </w:tc>
      </w:tr>
      <w:tr w:rsidR="00E33CE6" w:rsidRPr="006834E1" w14:paraId="6C455C7E"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700A084D"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V =</w:t>
            </w:r>
          </w:p>
        </w:tc>
        <w:tc>
          <w:tcPr>
            <w:tcW w:w="8511" w:type="dxa"/>
            <w:tcBorders>
              <w:top w:val="single" w:sz="4" w:space="0" w:color="000000"/>
              <w:left w:val="single" w:sz="4" w:space="0" w:color="000000"/>
              <w:bottom w:val="single" w:sz="4" w:space="0" w:color="000000"/>
              <w:right w:val="single" w:sz="4" w:space="0" w:color="000000"/>
            </w:tcBorders>
          </w:tcPr>
          <w:p w14:paraId="4BED5E3E" w14:textId="77777777" w:rsidR="00E33CE6" w:rsidRPr="006834E1" w:rsidRDefault="00584E1A">
            <w:pPr>
              <w:tabs>
                <w:tab w:val="left" w:pos="1418"/>
              </w:tabs>
              <w:spacing w:line="360" w:lineRule="atLeast"/>
              <w:jc w:val="both"/>
              <w:rPr>
                <w:rFonts w:ascii="Arial" w:hAnsi="Arial" w:cs="Arial"/>
                <w:sz w:val="18"/>
                <w:szCs w:val="18"/>
              </w:rPr>
            </w:pPr>
            <w:r w:rsidRPr="006834E1">
              <w:rPr>
                <w:rFonts w:ascii="Arial" w:hAnsi="Arial" w:cs="Arial"/>
                <w:sz w:val="18"/>
                <w:szCs w:val="18"/>
              </w:rPr>
              <w:t>É o valor da etapa a ser reajustada.</w:t>
            </w:r>
          </w:p>
        </w:tc>
      </w:tr>
      <w:tr w:rsidR="00E33CE6" w:rsidRPr="006834E1" w14:paraId="5A6B287C"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3BFA4429"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I =</w:t>
            </w:r>
          </w:p>
        </w:tc>
        <w:tc>
          <w:tcPr>
            <w:tcW w:w="8511" w:type="dxa"/>
            <w:tcBorders>
              <w:top w:val="single" w:sz="4" w:space="0" w:color="000000"/>
              <w:left w:val="single" w:sz="4" w:space="0" w:color="000000"/>
              <w:bottom w:val="single" w:sz="4" w:space="0" w:color="000000"/>
              <w:right w:val="single" w:sz="4" w:space="0" w:color="000000"/>
            </w:tcBorders>
          </w:tcPr>
          <w:p w14:paraId="0B15B270" w14:textId="77777777" w:rsidR="00E33CE6" w:rsidRPr="006834E1" w:rsidRDefault="00584E1A">
            <w:pPr>
              <w:tabs>
                <w:tab w:val="left" w:pos="1418"/>
              </w:tabs>
              <w:spacing w:line="360" w:lineRule="atLeast"/>
              <w:jc w:val="both"/>
              <w:rPr>
                <w:rFonts w:ascii="Arial" w:hAnsi="Arial" w:cs="Arial"/>
                <w:sz w:val="18"/>
                <w:szCs w:val="18"/>
              </w:rPr>
            </w:pPr>
            <w:proofErr w:type="spellStart"/>
            <w:r w:rsidRPr="006834E1">
              <w:rPr>
                <w:rFonts w:ascii="Arial" w:hAnsi="Arial" w:cs="Arial"/>
                <w:sz w:val="18"/>
                <w:szCs w:val="18"/>
              </w:rPr>
              <w:t>é</w:t>
            </w:r>
            <w:proofErr w:type="spellEnd"/>
            <w:r w:rsidRPr="006834E1">
              <w:rPr>
                <w:rFonts w:ascii="Arial" w:hAnsi="Arial" w:cs="Arial"/>
                <w:sz w:val="18"/>
                <w:szCs w:val="18"/>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E33CE6" w:rsidRPr="006834E1" w14:paraId="22F180B5"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5BFD06EB"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Io =</w:t>
            </w:r>
          </w:p>
        </w:tc>
        <w:tc>
          <w:tcPr>
            <w:tcW w:w="8511" w:type="dxa"/>
            <w:tcBorders>
              <w:top w:val="single" w:sz="4" w:space="0" w:color="000000"/>
              <w:left w:val="single" w:sz="4" w:space="0" w:color="000000"/>
              <w:bottom w:val="single" w:sz="4" w:space="0" w:color="000000"/>
              <w:right w:val="single" w:sz="4" w:space="0" w:color="000000"/>
            </w:tcBorders>
          </w:tcPr>
          <w:p w14:paraId="14FF5877" w14:textId="77777777" w:rsidR="00E33CE6" w:rsidRPr="006834E1" w:rsidRDefault="00584E1A">
            <w:pPr>
              <w:tabs>
                <w:tab w:val="left" w:pos="1418"/>
              </w:tabs>
              <w:spacing w:line="360" w:lineRule="atLeast"/>
              <w:jc w:val="both"/>
              <w:rPr>
                <w:rFonts w:ascii="Arial" w:hAnsi="Arial" w:cs="Arial"/>
                <w:sz w:val="18"/>
                <w:szCs w:val="18"/>
              </w:rPr>
            </w:pPr>
            <w:r w:rsidRPr="006834E1">
              <w:rPr>
                <w:rFonts w:ascii="Arial" w:hAnsi="Arial" w:cs="Arial"/>
                <w:sz w:val="18"/>
                <w:szCs w:val="18"/>
              </w:rPr>
              <w:t>índice da coluna citada, referente ao mês da apresentação do orçamento.</w:t>
            </w:r>
          </w:p>
        </w:tc>
      </w:tr>
    </w:tbl>
    <w:p w14:paraId="25E3716D" w14:textId="77777777" w:rsidR="00E33CE6" w:rsidRDefault="00E33CE6">
      <w:pPr>
        <w:pStyle w:val="Nivel2"/>
        <w:numPr>
          <w:ilvl w:val="0"/>
          <w:numId w:val="0"/>
        </w:numPr>
        <w:rPr>
          <w:rFonts w:ascii="Times New Roman" w:hAnsi="Times New Roman" w:cs="Times New Roman"/>
          <w:sz w:val="22"/>
          <w:szCs w:val="22"/>
        </w:rPr>
      </w:pPr>
    </w:p>
    <w:p w14:paraId="21833BFD" w14:textId="77777777" w:rsidR="00E33CE6" w:rsidRDefault="00E33CE6">
      <w:pPr>
        <w:pStyle w:val="Nivel2"/>
        <w:numPr>
          <w:ilvl w:val="0"/>
          <w:numId w:val="0"/>
        </w:numPr>
        <w:rPr>
          <w:rFonts w:ascii="Times New Roman" w:hAnsi="Times New Roman" w:cs="Times New Roman"/>
          <w:sz w:val="22"/>
          <w:szCs w:val="22"/>
        </w:rPr>
      </w:pPr>
    </w:p>
    <w:p w14:paraId="42A12723" w14:textId="77777777" w:rsidR="00E33CE6" w:rsidRDefault="00E33CE6">
      <w:pPr>
        <w:pStyle w:val="Nivel2"/>
        <w:numPr>
          <w:ilvl w:val="0"/>
          <w:numId w:val="0"/>
        </w:numPr>
        <w:rPr>
          <w:rFonts w:ascii="Times New Roman" w:hAnsi="Times New Roman" w:cs="Times New Roman"/>
          <w:sz w:val="22"/>
          <w:szCs w:val="22"/>
        </w:rPr>
      </w:pPr>
    </w:p>
    <w:p w14:paraId="3B673578" w14:textId="77777777" w:rsidR="00E33CE6" w:rsidRDefault="00E33CE6">
      <w:pPr>
        <w:pStyle w:val="Nivel2"/>
        <w:numPr>
          <w:ilvl w:val="0"/>
          <w:numId w:val="0"/>
        </w:numPr>
        <w:rPr>
          <w:rFonts w:ascii="Times New Roman" w:hAnsi="Times New Roman" w:cs="Times New Roman"/>
          <w:sz w:val="22"/>
          <w:szCs w:val="22"/>
        </w:rPr>
      </w:pPr>
    </w:p>
    <w:p w14:paraId="017B0893" w14:textId="77777777" w:rsidR="00E33CE6" w:rsidRDefault="00E33CE6">
      <w:pPr>
        <w:pStyle w:val="Nivel2"/>
        <w:numPr>
          <w:ilvl w:val="0"/>
          <w:numId w:val="0"/>
        </w:numPr>
        <w:rPr>
          <w:rFonts w:ascii="Times New Roman" w:hAnsi="Times New Roman" w:cs="Times New Roman"/>
          <w:sz w:val="22"/>
          <w:szCs w:val="22"/>
        </w:rPr>
      </w:pPr>
    </w:p>
    <w:p w14:paraId="6804A9EB" w14:textId="77777777" w:rsidR="00E33CE6" w:rsidRDefault="00E33CE6">
      <w:pPr>
        <w:pStyle w:val="Nivel2"/>
        <w:numPr>
          <w:ilvl w:val="0"/>
          <w:numId w:val="0"/>
        </w:numPr>
        <w:rPr>
          <w:rFonts w:ascii="Times New Roman" w:hAnsi="Times New Roman" w:cs="Times New Roman"/>
          <w:sz w:val="22"/>
          <w:szCs w:val="22"/>
        </w:rPr>
      </w:pPr>
    </w:p>
    <w:p w14:paraId="567279B8" w14:textId="1C5BF545" w:rsidR="00E33CE6" w:rsidRDefault="00584E1A">
      <w:pPr>
        <w:pStyle w:val="Nivel2"/>
        <w:numPr>
          <w:ilvl w:val="1"/>
          <w:numId w:val="17"/>
        </w:numPr>
        <w:ind w:left="0" w:firstLine="0"/>
        <w:rPr>
          <w:rFonts w:cs="Times New Roman"/>
          <w:sz w:val="24"/>
          <w:szCs w:val="24"/>
        </w:rPr>
      </w:pPr>
      <w:r>
        <w:rPr>
          <w:rFonts w:cs="Times New Roman"/>
          <w:sz w:val="24"/>
          <w:szCs w:val="24"/>
        </w:rPr>
        <w:t xml:space="preserve">Para fins de reajustamento será utilizada como base a data da apresentação </w:t>
      </w:r>
      <w:proofErr w:type="gramStart"/>
      <w:r>
        <w:rPr>
          <w:rFonts w:cs="Times New Roman"/>
          <w:sz w:val="24"/>
          <w:szCs w:val="24"/>
        </w:rPr>
        <w:t>da orçamento</w:t>
      </w:r>
      <w:proofErr w:type="gramEnd"/>
      <w:r>
        <w:rPr>
          <w:rFonts w:cs="Times New Roman"/>
          <w:sz w:val="24"/>
          <w:szCs w:val="24"/>
        </w:rPr>
        <w:t>.</w:t>
      </w:r>
    </w:p>
    <w:p w14:paraId="00B47146" w14:textId="77777777" w:rsidR="00E33CE6" w:rsidRDefault="00584E1A">
      <w:pPr>
        <w:pStyle w:val="Nivel2"/>
        <w:numPr>
          <w:ilvl w:val="1"/>
          <w:numId w:val="17"/>
        </w:numPr>
        <w:ind w:left="0" w:firstLine="0"/>
        <w:rPr>
          <w:sz w:val="24"/>
          <w:szCs w:val="24"/>
        </w:rPr>
      </w:pPr>
      <w:r>
        <w:rPr>
          <w:rFonts w:cs="Times New Roman"/>
          <w:sz w:val="24"/>
          <w:szCs w:val="24"/>
        </w:rPr>
        <w:t>Nos reajustes subsequentes ao primeiro, o interregno mínimo de um ano será contado a partir dos efeitos financeiros do último reajuste.</w:t>
      </w:r>
    </w:p>
    <w:p w14:paraId="256A2D59" w14:textId="77777777" w:rsidR="00E33CE6" w:rsidRDefault="00584E1A">
      <w:pPr>
        <w:pStyle w:val="Nivel2"/>
        <w:numPr>
          <w:ilvl w:val="1"/>
          <w:numId w:val="17"/>
        </w:numPr>
        <w:ind w:left="0" w:firstLine="0"/>
        <w:rPr>
          <w:sz w:val="24"/>
          <w:szCs w:val="24"/>
        </w:rPr>
      </w:pPr>
      <w:r>
        <w:rPr>
          <w:rFonts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55A7B88"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Fica o Contratado obrigado a apresentar memória de cálculo referente ao reajustamento de preços do valor remanescente, sempre que este ocorrer.</w:t>
      </w:r>
    </w:p>
    <w:p w14:paraId="2B4211B2" w14:textId="77777777" w:rsidR="00E33CE6" w:rsidRDefault="00584E1A">
      <w:pPr>
        <w:pStyle w:val="Nivel2"/>
        <w:numPr>
          <w:ilvl w:val="1"/>
          <w:numId w:val="17"/>
        </w:numPr>
        <w:ind w:left="0" w:firstLine="0"/>
        <w:rPr>
          <w:sz w:val="24"/>
          <w:szCs w:val="24"/>
        </w:rPr>
      </w:pPr>
      <w:r>
        <w:rPr>
          <w:rFonts w:cs="Times New Roman"/>
          <w:sz w:val="24"/>
          <w:szCs w:val="24"/>
        </w:rPr>
        <w:t>Nas aferições finais, o(s) índice(s) utilizado(s) para reajuste será(</w:t>
      </w:r>
      <w:proofErr w:type="spellStart"/>
      <w:r>
        <w:rPr>
          <w:rFonts w:cs="Times New Roman"/>
          <w:sz w:val="24"/>
          <w:szCs w:val="24"/>
        </w:rPr>
        <w:t>ão</w:t>
      </w:r>
      <w:proofErr w:type="spellEnd"/>
      <w:r>
        <w:rPr>
          <w:rFonts w:cs="Times New Roman"/>
          <w:sz w:val="24"/>
          <w:szCs w:val="24"/>
        </w:rPr>
        <w:t>), obrigatoriamente, o(s) definitivo(s).</w:t>
      </w:r>
    </w:p>
    <w:p w14:paraId="20ADB082" w14:textId="77777777" w:rsidR="00E33CE6" w:rsidRDefault="00584E1A">
      <w:pPr>
        <w:pStyle w:val="Nivel2"/>
        <w:numPr>
          <w:ilvl w:val="1"/>
          <w:numId w:val="17"/>
        </w:numPr>
        <w:ind w:left="0" w:firstLine="0"/>
        <w:rPr>
          <w:sz w:val="24"/>
          <w:szCs w:val="24"/>
        </w:rPr>
      </w:pPr>
      <w:r>
        <w:rPr>
          <w:rFonts w:cs="Times New Roman"/>
          <w:sz w:val="24"/>
          <w:szCs w:val="24"/>
        </w:rPr>
        <w:t>Caso o(s) índice(s) estabelecido(s) para reajustamento venha(m) a ser extinto(s) ou de qualquer forma não possa(m) mais ser utilizado(s), será(</w:t>
      </w:r>
      <w:proofErr w:type="spellStart"/>
      <w:r>
        <w:rPr>
          <w:rFonts w:cs="Times New Roman"/>
          <w:sz w:val="24"/>
          <w:szCs w:val="24"/>
        </w:rPr>
        <w:t>ão</w:t>
      </w:r>
      <w:proofErr w:type="spellEnd"/>
      <w:r>
        <w:rPr>
          <w:rFonts w:cs="Times New Roman"/>
          <w:sz w:val="24"/>
          <w:szCs w:val="24"/>
        </w:rPr>
        <w:t>) adotado(s), em substituição, o(s) que vier(em) a ser determinado(s) pela legislação então em vigor.</w:t>
      </w:r>
    </w:p>
    <w:p w14:paraId="425932B5" w14:textId="77777777" w:rsidR="00E33CE6" w:rsidRDefault="00584E1A">
      <w:pPr>
        <w:pStyle w:val="Nivel2"/>
        <w:numPr>
          <w:ilvl w:val="1"/>
          <w:numId w:val="17"/>
        </w:numPr>
        <w:ind w:left="0" w:firstLine="0"/>
        <w:rPr>
          <w:sz w:val="24"/>
          <w:szCs w:val="24"/>
        </w:rPr>
      </w:pPr>
      <w:r>
        <w:rPr>
          <w:rFonts w:cs="Times New Roman"/>
          <w:sz w:val="24"/>
          <w:szCs w:val="24"/>
        </w:rPr>
        <w:t xml:space="preserve">Na ausência de previsão legal quanto ao índice substituto, as partes elegerão novo índice oficial, para reajustamento do preço do valor remanescente, por meio de termo aditivo. </w:t>
      </w:r>
    </w:p>
    <w:p w14:paraId="72FB2E88" w14:textId="77777777" w:rsidR="00E33CE6" w:rsidRDefault="00584E1A">
      <w:pPr>
        <w:pStyle w:val="Nivel2"/>
        <w:numPr>
          <w:ilvl w:val="1"/>
          <w:numId w:val="17"/>
        </w:numPr>
        <w:ind w:left="0" w:firstLine="0"/>
        <w:rPr>
          <w:sz w:val="24"/>
          <w:szCs w:val="24"/>
        </w:rPr>
      </w:pPr>
      <w:r>
        <w:rPr>
          <w:rFonts w:cs="Times New Roman"/>
          <w:sz w:val="24"/>
          <w:szCs w:val="24"/>
        </w:rPr>
        <w:t>O reajuste será realizado por apostilamento.</w:t>
      </w:r>
    </w:p>
    <w:p w14:paraId="2934FD03" w14:textId="77777777" w:rsidR="00E33CE6" w:rsidRDefault="00584E1A">
      <w:pPr>
        <w:pStyle w:val="Nivel2"/>
        <w:numPr>
          <w:ilvl w:val="0"/>
          <w:numId w:val="17"/>
        </w:numPr>
      </w:pPr>
      <w:r>
        <w:rPr>
          <w:rFonts w:cs="Times New Roman"/>
          <w:b/>
          <w:bCs/>
          <w:sz w:val="24"/>
          <w:szCs w:val="24"/>
        </w:rPr>
        <w:t xml:space="preserve">OBRIGAÇÕES DO CONTRATANTE </w:t>
      </w:r>
      <w:hyperlink r:id="rId73" w:anchor="art92" w:history="1">
        <w:r>
          <w:rPr>
            <w:rFonts w:cs="Times New Roman"/>
            <w:b/>
            <w:bCs/>
            <w:color w:val="auto"/>
            <w:sz w:val="24"/>
            <w:szCs w:val="24"/>
          </w:rPr>
          <w:t>(art. 92, X, XI e XIV</w:t>
        </w:r>
      </w:hyperlink>
      <w:r>
        <w:rPr>
          <w:rFonts w:cs="Times New Roman"/>
          <w:b/>
          <w:bCs/>
          <w:sz w:val="24"/>
          <w:szCs w:val="24"/>
        </w:rPr>
        <w:t>)</w:t>
      </w:r>
    </w:p>
    <w:p w14:paraId="70DB1B40" w14:textId="77777777" w:rsidR="00E33CE6" w:rsidRDefault="00584E1A">
      <w:pPr>
        <w:pStyle w:val="Nivel2"/>
        <w:numPr>
          <w:ilvl w:val="1"/>
          <w:numId w:val="17"/>
        </w:numPr>
        <w:ind w:left="0" w:firstLine="0"/>
        <w:rPr>
          <w:sz w:val="24"/>
          <w:szCs w:val="24"/>
        </w:rPr>
      </w:pPr>
      <w:r>
        <w:rPr>
          <w:rFonts w:cs="Times New Roman"/>
          <w:sz w:val="24"/>
          <w:szCs w:val="24"/>
        </w:rPr>
        <w:t>São obrigações do Contratante:</w:t>
      </w:r>
    </w:p>
    <w:p w14:paraId="20B16B2D" w14:textId="77777777" w:rsidR="00E33CE6" w:rsidRDefault="00584E1A">
      <w:pPr>
        <w:pStyle w:val="Nivel2"/>
        <w:numPr>
          <w:ilvl w:val="1"/>
          <w:numId w:val="17"/>
        </w:numPr>
        <w:ind w:left="0" w:firstLine="0"/>
        <w:rPr>
          <w:sz w:val="24"/>
          <w:szCs w:val="24"/>
        </w:rPr>
      </w:pPr>
      <w:r>
        <w:rPr>
          <w:rFonts w:cs="Times New Roman"/>
          <w:sz w:val="24"/>
          <w:szCs w:val="24"/>
        </w:rPr>
        <w:t>Exigir o cumprimento de todas as obrigações assumidas pelo Contratado, de acordo com o contrato e seus anexos;</w:t>
      </w:r>
    </w:p>
    <w:p w14:paraId="516959D0" w14:textId="77777777" w:rsidR="00E33CE6" w:rsidRDefault="00584E1A">
      <w:pPr>
        <w:pStyle w:val="Nivel2"/>
        <w:numPr>
          <w:ilvl w:val="1"/>
          <w:numId w:val="17"/>
        </w:numPr>
        <w:ind w:left="0" w:firstLine="0"/>
        <w:rPr>
          <w:sz w:val="24"/>
          <w:szCs w:val="24"/>
        </w:rPr>
      </w:pPr>
      <w:r>
        <w:rPr>
          <w:rFonts w:cs="Times New Roman"/>
          <w:sz w:val="24"/>
          <w:szCs w:val="24"/>
        </w:rPr>
        <w:t>Receber o objeto no prazo e condições estabelecidas no Termo de Referência;</w:t>
      </w:r>
    </w:p>
    <w:p w14:paraId="51A770CE" w14:textId="77777777" w:rsidR="00E33CE6" w:rsidRDefault="00584E1A">
      <w:pPr>
        <w:pStyle w:val="Nivel2"/>
        <w:numPr>
          <w:ilvl w:val="1"/>
          <w:numId w:val="17"/>
        </w:numPr>
        <w:ind w:left="0" w:firstLine="0"/>
        <w:rPr>
          <w:sz w:val="24"/>
          <w:szCs w:val="24"/>
        </w:rPr>
      </w:pPr>
      <w:r>
        <w:rPr>
          <w:rFonts w:cs="Times New Roman"/>
          <w:sz w:val="24"/>
          <w:szCs w:val="24"/>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F9F6C6C" w14:textId="77777777" w:rsidR="00E33CE6" w:rsidRDefault="00584E1A">
      <w:pPr>
        <w:pStyle w:val="Nivel2"/>
        <w:numPr>
          <w:ilvl w:val="1"/>
          <w:numId w:val="17"/>
        </w:numPr>
        <w:ind w:left="0" w:firstLine="0"/>
        <w:rPr>
          <w:sz w:val="24"/>
          <w:szCs w:val="24"/>
        </w:rPr>
      </w:pPr>
      <w:r>
        <w:rPr>
          <w:rFonts w:cs="Times New Roman"/>
          <w:sz w:val="24"/>
          <w:szCs w:val="24"/>
        </w:rPr>
        <w:t>Notificar o Contratado, por escrito, sobre vícios, defeitos ou incorreções verificadas no objeto fornecido, para que seja por ele substituído, reparado ou corrigido, no total ou em parte, às suas expensas;</w:t>
      </w:r>
    </w:p>
    <w:p w14:paraId="420F400E" w14:textId="77777777" w:rsidR="00E33CE6" w:rsidRDefault="00584E1A">
      <w:pPr>
        <w:pStyle w:val="Nivel2"/>
        <w:numPr>
          <w:ilvl w:val="1"/>
          <w:numId w:val="17"/>
        </w:numPr>
        <w:ind w:left="0" w:firstLine="0"/>
        <w:rPr>
          <w:sz w:val="24"/>
          <w:szCs w:val="24"/>
        </w:rPr>
      </w:pPr>
      <w:r>
        <w:rPr>
          <w:rFonts w:cs="Times New Roman"/>
          <w:sz w:val="24"/>
          <w:szCs w:val="24"/>
        </w:rPr>
        <w:t>Acompanhar e fiscalizar a execução do contrato e o cumprimento das obrigações pelo Contratado;</w:t>
      </w:r>
    </w:p>
    <w:p w14:paraId="5E19243D" w14:textId="77777777" w:rsidR="00E33CE6" w:rsidRDefault="00584E1A">
      <w:pPr>
        <w:pStyle w:val="Nivel2"/>
        <w:numPr>
          <w:ilvl w:val="1"/>
          <w:numId w:val="17"/>
        </w:numPr>
        <w:ind w:left="0" w:firstLine="0"/>
      </w:pPr>
      <w:r>
        <w:rPr>
          <w:rFonts w:cs="Times New Roman"/>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4">
        <w:r>
          <w:rPr>
            <w:rStyle w:val="Hyperlink1"/>
            <w:rFonts w:cs="Times New Roman"/>
            <w:sz w:val="24"/>
            <w:szCs w:val="24"/>
          </w:rPr>
          <w:t>art. 143 da Lei nº 14.133, de 2021</w:t>
        </w:r>
      </w:hyperlink>
      <w:r>
        <w:rPr>
          <w:rFonts w:cs="Times New Roman"/>
          <w:sz w:val="24"/>
          <w:szCs w:val="24"/>
        </w:rPr>
        <w:t>;</w:t>
      </w:r>
    </w:p>
    <w:p w14:paraId="0590191F" w14:textId="77777777" w:rsidR="00E33CE6" w:rsidRDefault="00584E1A">
      <w:pPr>
        <w:pStyle w:val="Nivel2"/>
        <w:numPr>
          <w:ilvl w:val="1"/>
          <w:numId w:val="17"/>
        </w:numPr>
        <w:ind w:left="0" w:firstLine="0"/>
        <w:rPr>
          <w:sz w:val="24"/>
          <w:szCs w:val="24"/>
        </w:rPr>
      </w:pPr>
      <w:r>
        <w:rPr>
          <w:rFonts w:cs="Times New Roman"/>
          <w:sz w:val="24"/>
          <w:szCs w:val="24"/>
        </w:rPr>
        <w:t>Efetuar o pagamento ao Contratado do valor correspondente à execução do objeto, no prazo, forma e condições estabelecidos no presente Contrato e no Termo de Referência;</w:t>
      </w:r>
    </w:p>
    <w:p w14:paraId="04206F64" w14:textId="77777777" w:rsidR="00E33CE6" w:rsidRDefault="00584E1A">
      <w:pPr>
        <w:pStyle w:val="Nivel2"/>
        <w:numPr>
          <w:ilvl w:val="1"/>
          <w:numId w:val="17"/>
        </w:numPr>
        <w:ind w:left="0" w:firstLine="0"/>
        <w:rPr>
          <w:sz w:val="24"/>
          <w:szCs w:val="24"/>
        </w:rPr>
      </w:pPr>
      <w:r>
        <w:rPr>
          <w:rFonts w:cs="Times New Roman"/>
          <w:sz w:val="24"/>
          <w:szCs w:val="24"/>
        </w:rPr>
        <w:t xml:space="preserve">Aplicar ao Contratado as sanções previstas na lei e neste Contrato; </w:t>
      </w:r>
    </w:p>
    <w:p w14:paraId="6B5DFA7C" w14:textId="77777777" w:rsidR="00E33CE6" w:rsidRDefault="00584E1A">
      <w:pPr>
        <w:pStyle w:val="Nivel2"/>
        <w:numPr>
          <w:ilvl w:val="1"/>
          <w:numId w:val="17"/>
        </w:numPr>
        <w:ind w:left="0" w:firstLine="0"/>
        <w:rPr>
          <w:sz w:val="24"/>
          <w:szCs w:val="24"/>
        </w:rPr>
      </w:pPr>
      <w:r>
        <w:rPr>
          <w:rFonts w:cs="Times New Roman"/>
          <w:sz w:val="24"/>
          <w:szCs w:val="24"/>
        </w:rPr>
        <w:t>Cientificar o órgão de representação judicial da Advocacia-Geral da União para adoção das medidas cabíveis quando do descumprimento de obrigações pelo Contratado;</w:t>
      </w:r>
    </w:p>
    <w:p w14:paraId="0F5F58DE" w14:textId="77777777" w:rsidR="00E33CE6" w:rsidRDefault="00584E1A">
      <w:pPr>
        <w:pStyle w:val="Nivel2"/>
        <w:numPr>
          <w:ilvl w:val="1"/>
          <w:numId w:val="17"/>
        </w:numPr>
        <w:ind w:left="0" w:firstLine="0"/>
        <w:rPr>
          <w:sz w:val="24"/>
          <w:szCs w:val="24"/>
        </w:rPr>
      </w:pPr>
      <w:r>
        <w:rPr>
          <w:rFonts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7E0ECD4" w14:textId="77777777" w:rsidR="00E33CE6" w:rsidRDefault="00584E1A">
      <w:pPr>
        <w:pStyle w:val="Nivel3"/>
        <w:numPr>
          <w:ilvl w:val="2"/>
          <w:numId w:val="17"/>
        </w:numPr>
        <w:ind w:left="284" w:firstLine="0"/>
        <w:rPr>
          <w:sz w:val="24"/>
          <w:szCs w:val="24"/>
        </w:rPr>
      </w:pPr>
      <w:r>
        <w:rPr>
          <w:rFonts w:cs="Times New Roman"/>
          <w:sz w:val="24"/>
          <w:szCs w:val="24"/>
        </w:rPr>
        <w:t xml:space="preserve"> A Administração terá o prazo de 30 (trinta) dias, a contar da data do protocolo do requerimento para decidir, admitida a prorrogação motivada, por igual período. </w:t>
      </w:r>
    </w:p>
    <w:p w14:paraId="6AEA52FC" w14:textId="77777777" w:rsidR="00E33CE6" w:rsidRDefault="00584E1A">
      <w:pPr>
        <w:pStyle w:val="Nivel2"/>
        <w:numPr>
          <w:ilvl w:val="1"/>
          <w:numId w:val="17"/>
        </w:numPr>
        <w:ind w:left="0" w:firstLine="0"/>
        <w:rPr>
          <w:sz w:val="24"/>
          <w:szCs w:val="24"/>
        </w:rPr>
      </w:pPr>
      <w:r>
        <w:rPr>
          <w:rFonts w:cs="Times New Roman"/>
          <w:sz w:val="24"/>
          <w:szCs w:val="24"/>
        </w:rPr>
        <w:t>Responder eventuais pedidos de reestabelecimento do equilíbrio econômico-financeiro feitos pelo contratado no prazo máximo de 90 (noventa) dias.</w:t>
      </w:r>
    </w:p>
    <w:p w14:paraId="3A7E82CF" w14:textId="77777777" w:rsidR="00E33CE6" w:rsidRDefault="00584E1A">
      <w:pPr>
        <w:pStyle w:val="Nvel2-Red"/>
        <w:numPr>
          <w:ilvl w:val="1"/>
          <w:numId w:val="17"/>
        </w:numPr>
        <w:ind w:left="0" w:firstLine="0"/>
        <w:rPr>
          <w:sz w:val="24"/>
          <w:szCs w:val="24"/>
        </w:rPr>
      </w:pPr>
      <w:bookmarkStart w:id="124" w:name="_Hlk114499841"/>
      <w:bookmarkEnd w:id="124"/>
      <w:r>
        <w:rPr>
          <w:rFonts w:cs="Times New Roman"/>
          <w:i w:val="0"/>
          <w:iCs w:val="0"/>
          <w:color w:val="auto"/>
          <w:sz w:val="24"/>
          <w:szCs w:val="24"/>
        </w:rPr>
        <w:t>Notificar os emitentes das garantias quanto ao início de processo administrativo para apuração de descumprimento de cláusulas contratuais.</w:t>
      </w:r>
    </w:p>
    <w:p w14:paraId="226D2361" w14:textId="77777777" w:rsidR="00E33CE6" w:rsidRDefault="00584E1A">
      <w:pPr>
        <w:pStyle w:val="Nivel2"/>
        <w:numPr>
          <w:ilvl w:val="1"/>
          <w:numId w:val="17"/>
        </w:numPr>
        <w:ind w:left="0" w:firstLine="0"/>
      </w:pPr>
      <w:r>
        <w:rPr>
          <w:rFonts w:cs="Times New Roman"/>
          <w:sz w:val="24"/>
          <w:szCs w:val="24"/>
        </w:rPr>
        <w:t xml:space="preserve">Comunicar o Contratado na hipótese de posterior alteração do projeto pelo Contratante, no caso </w:t>
      </w:r>
      <w:hyperlink r:id="rId75" w:anchor="art93%C2%A72" w:history="1">
        <w:r>
          <w:rPr>
            <w:rStyle w:val="Hyperlink1"/>
            <w:rFonts w:cs="Times New Roman"/>
            <w:sz w:val="24"/>
            <w:szCs w:val="24"/>
          </w:rPr>
          <w:t>do art. 93, §2º, da Lei nº 14.133, de 2021</w:t>
        </w:r>
      </w:hyperlink>
      <w:r>
        <w:rPr>
          <w:rFonts w:cs="Times New Roman"/>
          <w:sz w:val="24"/>
          <w:szCs w:val="24"/>
        </w:rPr>
        <w:t>.</w:t>
      </w:r>
    </w:p>
    <w:p w14:paraId="4FF31475" w14:textId="77777777" w:rsidR="00E33CE6" w:rsidRDefault="00584E1A">
      <w:pPr>
        <w:pStyle w:val="Nivel2"/>
        <w:numPr>
          <w:ilvl w:val="1"/>
          <w:numId w:val="17"/>
        </w:numPr>
        <w:ind w:left="0" w:firstLine="0"/>
        <w:rPr>
          <w:sz w:val="24"/>
          <w:szCs w:val="24"/>
        </w:rPr>
      </w:pPr>
      <w:r>
        <w:rPr>
          <w:rFonts w:cs="Times New Roman"/>
          <w:sz w:val="24"/>
          <w:szCs w:val="24"/>
        </w:rPr>
        <w:t>Fornecer por escrito as informações necessárias para o desenvolvimento dos serviços objeto do contrato.</w:t>
      </w:r>
    </w:p>
    <w:p w14:paraId="3B64ACA3" w14:textId="77777777" w:rsidR="00E33CE6" w:rsidRDefault="00584E1A">
      <w:pPr>
        <w:pStyle w:val="Nivel2"/>
        <w:numPr>
          <w:ilvl w:val="1"/>
          <w:numId w:val="17"/>
        </w:numPr>
        <w:ind w:left="0" w:firstLine="0"/>
        <w:rPr>
          <w:sz w:val="24"/>
          <w:szCs w:val="24"/>
        </w:rPr>
      </w:pPr>
      <w:r>
        <w:rPr>
          <w:rFonts w:cs="Times New Roman"/>
          <w:sz w:val="24"/>
          <w:szCs w:val="24"/>
        </w:rPr>
        <w:t>Realizar avaliações periódicas da qualidade dos serviços, após seu recebimento.</w:t>
      </w:r>
    </w:p>
    <w:p w14:paraId="203FC4C8"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Exigir do Contratado que providencie a seguinte documentação como condição indispensável para o recebimento definitivo de objeto, quando for o caso:</w:t>
      </w:r>
    </w:p>
    <w:p w14:paraId="496CDEC8" w14:textId="77777777" w:rsidR="00E33CE6" w:rsidRDefault="00584E1A">
      <w:pPr>
        <w:pStyle w:val="Nivel2"/>
        <w:numPr>
          <w:ilvl w:val="0"/>
          <w:numId w:val="11"/>
        </w:numPr>
        <w:ind w:left="284" w:firstLine="0"/>
        <w:rPr>
          <w:sz w:val="24"/>
          <w:szCs w:val="24"/>
        </w:rPr>
      </w:pPr>
      <w:r>
        <w:rPr>
          <w:rFonts w:cs="Times New Roman"/>
          <w:color w:val="auto"/>
          <w:sz w:val="24"/>
          <w:szCs w:val="24"/>
        </w:rPr>
        <w:t xml:space="preserve">"as </w:t>
      </w:r>
      <w:proofErr w:type="spellStart"/>
      <w:r>
        <w:rPr>
          <w:rFonts w:cs="Times New Roman"/>
          <w:color w:val="auto"/>
          <w:sz w:val="24"/>
          <w:szCs w:val="24"/>
        </w:rPr>
        <w:t>built</w:t>
      </w:r>
      <w:proofErr w:type="spellEnd"/>
      <w:r>
        <w:rPr>
          <w:rFonts w:cs="Times New Roman"/>
          <w:color w:val="auto"/>
          <w:sz w:val="24"/>
          <w:szCs w:val="24"/>
        </w:rPr>
        <w:t>", elaborado pelo responsável por sua execução;</w:t>
      </w:r>
    </w:p>
    <w:p w14:paraId="70AB8C59" w14:textId="77777777" w:rsidR="00E33CE6" w:rsidRDefault="00584E1A">
      <w:pPr>
        <w:pStyle w:val="Nivel2"/>
        <w:numPr>
          <w:ilvl w:val="0"/>
          <w:numId w:val="11"/>
        </w:numPr>
        <w:ind w:left="284" w:firstLine="0"/>
        <w:rPr>
          <w:sz w:val="24"/>
          <w:szCs w:val="24"/>
        </w:rPr>
      </w:pPr>
      <w:r>
        <w:rPr>
          <w:rFonts w:cs="Times New Roman"/>
          <w:color w:val="auto"/>
          <w:sz w:val="24"/>
          <w:szCs w:val="24"/>
        </w:rPr>
        <w:t>comprovação das ligações definitivas de energia, água, telefone e gás;</w:t>
      </w:r>
    </w:p>
    <w:p w14:paraId="00342F8B" w14:textId="77777777" w:rsidR="00E33CE6" w:rsidRDefault="00584E1A">
      <w:pPr>
        <w:pStyle w:val="Nivel2"/>
        <w:numPr>
          <w:ilvl w:val="0"/>
          <w:numId w:val="11"/>
        </w:numPr>
        <w:ind w:left="284" w:firstLine="0"/>
        <w:rPr>
          <w:sz w:val="24"/>
          <w:szCs w:val="24"/>
        </w:rPr>
      </w:pPr>
      <w:r>
        <w:rPr>
          <w:rFonts w:cs="Times New Roman"/>
          <w:color w:val="auto"/>
          <w:sz w:val="24"/>
          <w:szCs w:val="24"/>
        </w:rPr>
        <w:t>laudo de vistoria do corpo de bombeiros aprovando o serviço;</w:t>
      </w:r>
    </w:p>
    <w:p w14:paraId="6D1088B0" w14:textId="77777777" w:rsidR="00E33CE6" w:rsidRDefault="00584E1A">
      <w:pPr>
        <w:pStyle w:val="Nivel2"/>
        <w:numPr>
          <w:ilvl w:val="0"/>
          <w:numId w:val="11"/>
        </w:numPr>
        <w:ind w:left="284" w:firstLine="0"/>
        <w:rPr>
          <w:sz w:val="24"/>
          <w:szCs w:val="24"/>
        </w:rPr>
      </w:pPr>
      <w:r>
        <w:rPr>
          <w:rFonts w:cs="Times New Roman"/>
          <w:color w:val="auto"/>
          <w:sz w:val="24"/>
          <w:szCs w:val="24"/>
        </w:rPr>
        <w:t>carta "habite-se", emitida pela prefeitura; e</w:t>
      </w:r>
    </w:p>
    <w:p w14:paraId="2E58B3B0" w14:textId="77777777" w:rsidR="00E33CE6" w:rsidRDefault="00584E1A">
      <w:pPr>
        <w:pStyle w:val="Nivel2"/>
        <w:numPr>
          <w:ilvl w:val="0"/>
          <w:numId w:val="11"/>
        </w:numPr>
        <w:ind w:left="284" w:firstLine="0"/>
        <w:rPr>
          <w:sz w:val="24"/>
          <w:szCs w:val="24"/>
        </w:rPr>
      </w:pPr>
      <w:r>
        <w:rPr>
          <w:rFonts w:cs="Times New Roman"/>
          <w:color w:val="auto"/>
          <w:sz w:val="24"/>
          <w:szCs w:val="24"/>
        </w:rPr>
        <w:t>certidão negativa de débitos previdenciários específica para o registro da obra junto ao Cartório de Registro de Imóveis;</w:t>
      </w:r>
    </w:p>
    <w:p w14:paraId="1BF23072"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Arquivar, entre outros documentos, de projetos, "as </w:t>
      </w:r>
      <w:proofErr w:type="spellStart"/>
      <w:r>
        <w:rPr>
          <w:rFonts w:cs="Times New Roman"/>
          <w:i w:val="0"/>
          <w:iCs w:val="0"/>
          <w:color w:val="auto"/>
          <w:sz w:val="24"/>
          <w:szCs w:val="24"/>
        </w:rPr>
        <w:t>built</w:t>
      </w:r>
      <w:proofErr w:type="spellEnd"/>
      <w:r>
        <w:rPr>
          <w:rFonts w:cs="Times New Roman"/>
          <w:i w:val="0"/>
          <w:iCs w:val="0"/>
          <w:color w:val="auto"/>
          <w:sz w:val="24"/>
          <w:szCs w:val="24"/>
        </w:rPr>
        <w:t>", especificações técnicas, orçamentos, termos de recebimento, contratos e aditamentos, relatórios de inspeções técnicas após o recebimento do serviço e notificações expedidas.</w:t>
      </w:r>
    </w:p>
    <w:p w14:paraId="35394029" w14:textId="77777777" w:rsidR="00E33CE6" w:rsidRDefault="00584E1A">
      <w:pPr>
        <w:pStyle w:val="Nivel2"/>
        <w:numPr>
          <w:ilvl w:val="1"/>
          <w:numId w:val="17"/>
        </w:numPr>
        <w:ind w:left="0" w:firstLine="0"/>
        <w:rPr>
          <w:sz w:val="24"/>
          <w:szCs w:val="24"/>
        </w:rPr>
      </w:pPr>
      <w:r>
        <w:rPr>
          <w:rFonts w:cs="Times New Roman"/>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05F27F4" w14:textId="77777777" w:rsidR="00E33CE6" w:rsidRDefault="00584E1A">
      <w:pPr>
        <w:pStyle w:val="Nivel2"/>
        <w:numPr>
          <w:ilvl w:val="1"/>
          <w:numId w:val="17"/>
        </w:numPr>
        <w:ind w:left="0" w:firstLine="0"/>
        <w:rPr>
          <w:sz w:val="24"/>
          <w:szCs w:val="24"/>
        </w:rPr>
      </w:pPr>
      <w:r>
        <w:rPr>
          <w:rFonts w:cs="Times New Roman"/>
          <w:sz w:val="24"/>
          <w:szCs w:val="24"/>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D8CAB4A" w14:textId="77777777" w:rsidR="00E33CE6" w:rsidRDefault="00584E1A">
      <w:pPr>
        <w:pStyle w:val="Nivel2"/>
        <w:numPr>
          <w:ilvl w:val="1"/>
          <w:numId w:val="17"/>
        </w:numPr>
        <w:ind w:left="0" w:firstLine="0"/>
        <w:rPr>
          <w:sz w:val="24"/>
          <w:szCs w:val="24"/>
        </w:rPr>
      </w:pPr>
      <w:r>
        <w:rPr>
          <w:rFonts w:cs="Times New Roman"/>
          <w:sz w:val="24"/>
          <w:szCs w:val="24"/>
        </w:rPr>
        <w:t>Previamente à expedição da ordem de serviço, verificar pendências, liberar áreas e/ou adotar providências cabíveis para a regularidade do início da sua execução.</w:t>
      </w:r>
    </w:p>
    <w:p w14:paraId="6893DBDF" w14:textId="77777777" w:rsidR="00E33CE6" w:rsidRDefault="00584E1A">
      <w:pPr>
        <w:pStyle w:val="Nivel2"/>
        <w:numPr>
          <w:ilvl w:val="0"/>
          <w:numId w:val="17"/>
        </w:numPr>
      </w:pPr>
      <w:r>
        <w:rPr>
          <w:rFonts w:cs="Times New Roman"/>
          <w:b/>
          <w:bCs/>
          <w:sz w:val="24"/>
          <w:szCs w:val="24"/>
        </w:rPr>
        <w:t>OBRIGAÇÕES DO CONTRATADO (</w:t>
      </w:r>
      <w:hyperlink r:id="rId76" w:anchor="art92" w:history="1">
        <w:r>
          <w:rPr>
            <w:rFonts w:cs="Times New Roman"/>
            <w:b/>
            <w:bCs/>
            <w:color w:val="auto"/>
            <w:sz w:val="24"/>
            <w:szCs w:val="24"/>
          </w:rPr>
          <w:t>art. 92, XIV, XVI e XVII</w:t>
        </w:r>
      </w:hyperlink>
      <w:r>
        <w:rPr>
          <w:rFonts w:cs="Times New Roman"/>
          <w:b/>
          <w:bCs/>
          <w:sz w:val="24"/>
          <w:szCs w:val="24"/>
        </w:rPr>
        <w:t>)</w:t>
      </w:r>
    </w:p>
    <w:p w14:paraId="0B66D760" w14:textId="77777777" w:rsidR="00E33CE6" w:rsidRDefault="00584E1A">
      <w:pPr>
        <w:pStyle w:val="Nivel2"/>
        <w:numPr>
          <w:ilvl w:val="1"/>
          <w:numId w:val="17"/>
        </w:numPr>
        <w:ind w:left="0" w:firstLine="0"/>
        <w:rPr>
          <w:sz w:val="24"/>
          <w:szCs w:val="24"/>
        </w:rPr>
      </w:pPr>
      <w:r>
        <w:rPr>
          <w:rFonts w:cs="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3613DCB" w14:textId="77777777" w:rsidR="00E33CE6" w:rsidRDefault="00584E1A">
      <w:pPr>
        <w:pStyle w:val="Nivel2"/>
        <w:numPr>
          <w:ilvl w:val="1"/>
          <w:numId w:val="17"/>
        </w:numPr>
        <w:ind w:left="0" w:firstLine="0"/>
        <w:rPr>
          <w:sz w:val="24"/>
          <w:szCs w:val="24"/>
        </w:rPr>
      </w:pPr>
      <w:r>
        <w:rPr>
          <w:rFonts w:cs="Times New Roman"/>
          <w:sz w:val="24"/>
          <w:szCs w:val="24"/>
        </w:rPr>
        <w:t>Manter preposto aceito pela Administração no local do serviço para representá-lo na execução do contrato.</w:t>
      </w:r>
    </w:p>
    <w:p w14:paraId="448C45E6" w14:textId="77777777" w:rsidR="00E33CE6" w:rsidRDefault="00584E1A">
      <w:pPr>
        <w:pStyle w:val="Nivel3"/>
        <w:numPr>
          <w:ilvl w:val="2"/>
          <w:numId w:val="17"/>
        </w:numPr>
        <w:ind w:left="284" w:firstLine="0"/>
        <w:rPr>
          <w:sz w:val="24"/>
          <w:szCs w:val="24"/>
        </w:rPr>
      </w:pPr>
      <w:r>
        <w:rPr>
          <w:rFonts w:cs="Times New Roman"/>
          <w:sz w:val="24"/>
          <w:szCs w:val="24"/>
        </w:rPr>
        <w:t>A indicação ou a manutenção do preposto da empresa poderá ser recusada pelo órgão ou entidade, desde que devidamente justificada, devendo a empresa designar outro para o exercício da atividade.</w:t>
      </w:r>
    </w:p>
    <w:p w14:paraId="54626863" w14:textId="77777777" w:rsidR="00E33CE6" w:rsidRDefault="00584E1A">
      <w:pPr>
        <w:pStyle w:val="Nivel2"/>
        <w:numPr>
          <w:ilvl w:val="1"/>
          <w:numId w:val="17"/>
        </w:numPr>
        <w:ind w:left="0" w:firstLine="0"/>
      </w:pPr>
      <w:r>
        <w:rPr>
          <w:rFonts w:cs="Times New Roman"/>
          <w:sz w:val="24"/>
          <w:szCs w:val="24"/>
        </w:rPr>
        <w:t>Atender às determinações regulares emitidas pelo fiscal do contrato ou autoridade superior (</w:t>
      </w:r>
      <w:hyperlink r:id="rId77" w:anchor="art137" w:history="1">
        <w:r>
          <w:rPr>
            <w:rStyle w:val="Hyperlink1"/>
            <w:rFonts w:cs="Times New Roman"/>
            <w:sz w:val="24"/>
            <w:szCs w:val="24"/>
          </w:rPr>
          <w:t>art. 137, II</w:t>
        </w:r>
      </w:hyperlink>
      <w:r>
        <w:rPr>
          <w:rFonts w:cs="Times New Roman"/>
          <w:sz w:val="24"/>
          <w:szCs w:val="24"/>
        </w:rPr>
        <w:t>)</w:t>
      </w:r>
      <w:r>
        <w:rPr>
          <w:rFonts w:cs="Times New Roman"/>
          <w:color w:val="000000" w:themeColor="text1"/>
          <w:sz w:val="24"/>
          <w:szCs w:val="24"/>
        </w:rPr>
        <w:t xml:space="preserve"> e </w:t>
      </w:r>
      <w:r>
        <w:rPr>
          <w:rFonts w:cs="Times New Roman"/>
          <w:sz w:val="24"/>
          <w:szCs w:val="24"/>
        </w:rPr>
        <w:t>prestar todo esclarecimento ou informação por eles solicitados;</w:t>
      </w:r>
    </w:p>
    <w:p w14:paraId="5E4B8404" w14:textId="77777777" w:rsidR="00E33CE6" w:rsidRDefault="00584E1A">
      <w:pPr>
        <w:pStyle w:val="Nivel2"/>
        <w:numPr>
          <w:ilvl w:val="1"/>
          <w:numId w:val="17"/>
        </w:numPr>
        <w:ind w:left="0" w:firstLine="0"/>
        <w:rPr>
          <w:sz w:val="24"/>
          <w:szCs w:val="24"/>
        </w:rPr>
      </w:pPr>
      <w:r>
        <w:rPr>
          <w:rFonts w:cs="Times New Roman"/>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214766E" w14:textId="77777777" w:rsidR="00E33CE6" w:rsidRDefault="00584E1A">
      <w:pPr>
        <w:pStyle w:val="Nivel2"/>
        <w:numPr>
          <w:ilvl w:val="1"/>
          <w:numId w:val="17"/>
        </w:numPr>
        <w:ind w:left="0" w:firstLine="0"/>
        <w:rPr>
          <w:sz w:val="24"/>
          <w:szCs w:val="24"/>
        </w:rPr>
      </w:pPr>
      <w:r>
        <w:rPr>
          <w:rFonts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6101FCC" w14:textId="77777777" w:rsidR="00E33CE6" w:rsidRDefault="00584E1A">
      <w:pPr>
        <w:pStyle w:val="Nivel2"/>
        <w:numPr>
          <w:ilvl w:val="1"/>
          <w:numId w:val="17"/>
        </w:numPr>
        <w:ind w:left="0" w:firstLine="0"/>
      </w:pPr>
      <w:r>
        <w:rPr>
          <w:rFonts w:cs="Times New Roman"/>
          <w:sz w:val="24"/>
          <w:szCs w:val="24"/>
        </w:rPr>
        <w:t xml:space="preserve">Responsabilizar-se pelos vícios e danos decorrentes da execução do objeto, de acordo com o </w:t>
      </w:r>
      <w:hyperlink r:id="rId78">
        <w:r>
          <w:rPr>
            <w:rStyle w:val="Hyperlink1"/>
            <w:rFonts w:cs="Times New Roman"/>
            <w:sz w:val="24"/>
            <w:szCs w:val="24"/>
          </w:rPr>
          <w:t>Código de Defesa do Consumidor (Lei nº 8.078, de 1990</w:t>
        </w:r>
      </w:hyperlink>
      <w:r>
        <w:rPr>
          <w:rFonts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3A093AD" w14:textId="77777777" w:rsidR="00E33CE6" w:rsidRDefault="00584E1A">
      <w:pPr>
        <w:pStyle w:val="Nivel2"/>
        <w:numPr>
          <w:ilvl w:val="1"/>
          <w:numId w:val="17"/>
        </w:numPr>
        <w:ind w:left="0" w:firstLine="0"/>
        <w:rPr>
          <w:sz w:val="24"/>
          <w:szCs w:val="24"/>
        </w:rPr>
      </w:pPr>
      <w:r>
        <w:rPr>
          <w:rFonts w:cs="Times New Roman"/>
          <w:sz w:val="24"/>
          <w:szCs w:val="24"/>
        </w:rPr>
        <w:t xml:space="preserve">Efetuar comunicação ao Contratante, assim que tiver ciência da impossibilidade de realização ou finalização do serviço no prazo estabelecido, para adoção de ações de contingência cabíveis. </w:t>
      </w:r>
    </w:p>
    <w:p w14:paraId="624E2106" w14:textId="77777777" w:rsidR="00E33CE6" w:rsidRDefault="00584E1A">
      <w:pPr>
        <w:pStyle w:val="Nivel2"/>
        <w:numPr>
          <w:ilvl w:val="1"/>
          <w:numId w:val="17"/>
        </w:numPr>
        <w:ind w:left="0" w:firstLine="0"/>
      </w:pPr>
      <w:r>
        <w:rPr>
          <w:rFonts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79" w:anchor="art48" w:history="1">
        <w:r>
          <w:rPr>
            <w:rStyle w:val="Hyperlink1"/>
            <w:rFonts w:cs="Times New Roman"/>
            <w:sz w:val="24"/>
            <w:szCs w:val="24"/>
          </w:rPr>
          <w:t>artigo 48, parágrafo único, da Lei nº 14.133, de 2021</w:t>
        </w:r>
      </w:hyperlink>
      <w:r>
        <w:rPr>
          <w:rFonts w:cs="Times New Roman"/>
          <w:sz w:val="24"/>
          <w:szCs w:val="24"/>
        </w:rPr>
        <w:t>;</w:t>
      </w:r>
    </w:p>
    <w:p w14:paraId="0866650C" w14:textId="77777777" w:rsidR="00E33CE6" w:rsidRDefault="00584E1A">
      <w:pPr>
        <w:pStyle w:val="Nivel2"/>
        <w:numPr>
          <w:ilvl w:val="1"/>
          <w:numId w:val="17"/>
        </w:numPr>
        <w:ind w:left="0" w:firstLine="0"/>
        <w:rPr>
          <w:sz w:val="24"/>
          <w:szCs w:val="24"/>
        </w:rPr>
      </w:pPr>
      <w:r>
        <w:rPr>
          <w:rFonts w:cs="Times New Roman"/>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B3F23A5" w14:textId="77777777" w:rsidR="00E33CE6" w:rsidRDefault="00584E1A">
      <w:pPr>
        <w:pStyle w:val="Nivel2"/>
        <w:numPr>
          <w:ilvl w:val="1"/>
          <w:numId w:val="17"/>
        </w:numPr>
        <w:ind w:left="0" w:firstLine="0"/>
        <w:rPr>
          <w:sz w:val="24"/>
          <w:szCs w:val="24"/>
        </w:rPr>
      </w:pPr>
      <w:r>
        <w:rPr>
          <w:rFonts w:cs="Times New Roman"/>
          <w:sz w:val="24"/>
          <w:szCs w:val="24"/>
        </w:rPr>
        <w:t>Comunicar ao Fiscal do contrato, no prazo de 24 (vinte e quatro) horas, qualquer ocorrência anormal ou acidente que se verifique no local dos serviços.</w:t>
      </w:r>
    </w:p>
    <w:p w14:paraId="20476A2D" w14:textId="77777777" w:rsidR="00E33CE6" w:rsidRDefault="00584E1A">
      <w:pPr>
        <w:pStyle w:val="Nivel2"/>
        <w:numPr>
          <w:ilvl w:val="1"/>
          <w:numId w:val="17"/>
        </w:numPr>
        <w:ind w:left="0" w:firstLine="0"/>
        <w:rPr>
          <w:sz w:val="24"/>
          <w:szCs w:val="24"/>
        </w:rPr>
      </w:pPr>
      <w:r>
        <w:rPr>
          <w:rFonts w:cs="Times New Roman"/>
          <w:sz w:val="24"/>
          <w:szCs w:val="24"/>
        </w:rPr>
        <w:t>Prestar todo esclarecimento ou informação solicitada pelo Contratante ou por seus prepostos, garantindo-lhes o acesso, a qualquer tempo, ao local dos trabalhos, bem como aos documentos relativos à execução do empreendimento.</w:t>
      </w:r>
    </w:p>
    <w:p w14:paraId="6EC11623" w14:textId="77777777" w:rsidR="00E33CE6" w:rsidRDefault="00584E1A">
      <w:pPr>
        <w:pStyle w:val="Nivel2"/>
        <w:numPr>
          <w:ilvl w:val="1"/>
          <w:numId w:val="17"/>
        </w:numPr>
        <w:ind w:left="0" w:firstLine="0"/>
        <w:rPr>
          <w:sz w:val="24"/>
          <w:szCs w:val="24"/>
        </w:rPr>
      </w:pPr>
      <w:r>
        <w:rPr>
          <w:rFonts w:cs="Times New Roman"/>
          <w:sz w:val="24"/>
          <w:szCs w:val="24"/>
        </w:rPr>
        <w:t>Paralisar, por determinação do Contratante, qualquer atividade que não esteja sendo executada de acordo com a boa técnica ou que ponha em risco a segurança de pessoas ou bens de terceiros.</w:t>
      </w:r>
    </w:p>
    <w:p w14:paraId="007B3C19" w14:textId="77777777" w:rsidR="00E33CE6" w:rsidRDefault="00584E1A">
      <w:pPr>
        <w:pStyle w:val="Nivel2"/>
        <w:numPr>
          <w:ilvl w:val="1"/>
          <w:numId w:val="17"/>
        </w:numPr>
        <w:ind w:left="0" w:firstLine="0"/>
        <w:rPr>
          <w:sz w:val="24"/>
          <w:szCs w:val="24"/>
        </w:rPr>
      </w:pPr>
      <w:r>
        <w:rPr>
          <w:rFonts w:cs="Times New Roman"/>
          <w:sz w:val="24"/>
          <w:szCs w:val="24"/>
        </w:rPr>
        <w:t>Promover a guarda, manutenção e vigilância de materiais, ferramentas, e tudo o que for necessário à execução do objeto, durante a vigência do contrato.</w:t>
      </w:r>
    </w:p>
    <w:p w14:paraId="12BD3678" w14:textId="77777777" w:rsidR="00E33CE6" w:rsidRDefault="00584E1A">
      <w:pPr>
        <w:pStyle w:val="Nivel2"/>
        <w:numPr>
          <w:ilvl w:val="1"/>
          <w:numId w:val="17"/>
        </w:numPr>
        <w:ind w:left="0" w:firstLine="0"/>
        <w:rPr>
          <w:sz w:val="24"/>
          <w:szCs w:val="24"/>
        </w:rPr>
      </w:pPr>
      <w:r>
        <w:rPr>
          <w:rFonts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FDF5396" w14:textId="77777777" w:rsidR="00E33CE6" w:rsidRDefault="00584E1A">
      <w:pPr>
        <w:pStyle w:val="Nivel2"/>
        <w:numPr>
          <w:ilvl w:val="1"/>
          <w:numId w:val="17"/>
        </w:numPr>
        <w:ind w:left="0" w:firstLine="0"/>
        <w:rPr>
          <w:sz w:val="24"/>
          <w:szCs w:val="24"/>
        </w:rPr>
      </w:pPr>
      <w:r>
        <w:rPr>
          <w:rFonts w:cs="Times New Roman"/>
          <w:sz w:val="24"/>
          <w:szCs w:val="24"/>
        </w:rPr>
        <w:t>Submeter previamente, por escrito, ao Contratante, para análise e aprovação, quaisquer mudanças nos métodos executivos que fujam às especificações do memorial descritivo ou instrumento congênere.</w:t>
      </w:r>
    </w:p>
    <w:p w14:paraId="35969D76" w14:textId="77777777" w:rsidR="00E33CE6" w:rsidRDefault="00584E1A">
      <w:pPr>
        <w:pStyle w:val="Nivel2"/>
        <w:numPr>
          <w:ilvl w:val="1"/>
          <w:numId w:val="17"/>
        </w:numPr>
        <w:ind w:left="0" w:firstLine="0"/>
        <w:rPr>
          <w:sz w:val="24"/>
          <w:szCs w:val="24"/>
        </w:rPr>
      </w:pPr>
      <w:r>
        <w:rPr>
          <w:rFonts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6E2392C1" w14:textId="77777777" w:rsidR="00E33CE6" w:rsidRDefault="00584E1A">
      <w:pPr>
        <w:pStyle w:val="Nivel2"/>
        <w:numPr>
          <w:ilvl w:val="1"/>
          <w:numId w:val="17"/>
        </w:numPr>
        <w:ind w:left="0" w:firstLine="0"/>
        <w:rPr>
          <w:sz w:val="24"/>
          <w:szCs w:val="24"/>
        </w:rPr>
      </w:pPr>
      <w:r>
        <w:rPr>
          <w:rFonts w:cs="Times New Roman"/>
          <w:sz w:val="24"/>
          <w:szCs w:val="24"/>
        </w:rPr>
        <w:t xml:space="preserve"> Manter durante toda a vigência do contrato, em compatibilidade com as obrigações assumidas, todas as condições exigidas para habilitação na licitação; </w:t>
      </w:r>
    </w:p>
    <w:p w14:paraId="65C1DC9D" w14:textId="77777777" w:rsidR="00E33CE6" w:rsidRDefault="00584E1A">
      <w:pPr>
        <w:pStyle w:val="Nivel2"/>
        <w:numPr>
          <w:ilvl w:val="1"/>
          <w:numId w:val="17"/>
        </w:numPr>
        <w:ind w:left="0" w:firstLine="0"/>
      </w:pPr>
      <w:r>
        <w:rPr>
          <w:rFonts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history="1">
        <w:r>
          <w:rPr>
            <w:rStyle w:val="Hyperlink1"/>
            <w:rFonts w:cs="Times New Roman"/>
            <w:sz w:val="24"/>
            <w:szCs w:val="24"/>
          </w:rPr>
          <w:t>art. 116</w:t>
        </w:r>
      </w:hyperlink>
      <w:r>
        <w:rPr>
          <w:rFonts w:cs="Times New Roman"/>
          <w:sz w:val="24"/>
          <w:szCs w:val="24"/>
        </w:rPr>
        <w:t>);</w:t>
      </w:r>
    </w:p>
    <w:p w14:paraId="59395F75" w14:textId="77777777" w:rsidR="00E33CE6" w:rsidRDefault="00584E1A">
      <w:pPr>
        <w:pStyle w:val="Nivel2"/>
        <w:numPr>
          <w:ilvl w:val="1"/>
          <w:numId w:val="17"/>
        </w:numPr>
        <w:ind w:left="0" w:firstLine="0"/>
      </w:pPr>
      <w:r>
        <w:rPr>
          <w:rFonts w:cs="Times New Roman"/>
          <w:sz w:val="24"/>
          <w:szCs w:val="24"/>
        </w:rPr>
        <w:t>Comprovar a reserva de cargos a que se refere a cláusula acima, no prazo fixado pelo fiscal do contrato, com a indicação dos empregados que preencheram as referidas vagas (</w:t>
      </w:r>
      <w:hyperlink r:id="rId81" w:anchor="art116" w:history="1">
        <w:r>
          <w:rPr>
            <w:rStyle w:val="Hyperlink1"/>
            <w:rFonts w:cs="Times New Roman"/>
            <w:sz w:val="24"/>
            <w:szCs w:val="24"/>
          </w:rPr>
          <w:t>art. 116, parágrafo único</w:t>
        </w:r>
      </w:hyperlink>
      <w:r>
        <w:rPr>
          <w:rFonts w:cs="Times New Roman"/>
          <w:sz w:val="24"/>
          <w:szCs w:val="24"/>
        </w:rPr>
        <w:t>);</w:t>
      </w:r>
    </w:p>
    <w:p w14:paraId="090FDEFA" w14:textId="77777777" w:rsidR="00E33CE6" w:rsidRDefault="00584E1A">
      <w:pPr>
        <w:pStyle w:val="Nivel2"/>
        <w:numPr>
          <w:ilvl w:val="1"/>
          <w:numId w:val="17"/>
        </w:numPr>
        <w:ind w:left="0" w:firstLine="0"/>
        <w:rPr>
          <w:sz w:val="24"/>
          <w:szCs w:val="24"/>
        </w:rPr>
      </w:pPr>
      <w:r>
        <w:rPr>
          <w:rFonts w:cs="Times New Roman"/>
          <w:sz w:val="24"/>
          <w:szCs w:val="24"/>
        </w:rPr>
        <w:t>Guardar sigilo sobre todas as informações obtidas em decorrência do cumprimento do contrato;</w:t>
      </w:r>
    </w:p>
    <w:p w14:paraId="40E9DDA2" w14:textId="77777777" w:rsidR="00E33CE6" w:rsidRDefault="00584E1A">
      <w:pPr>
        <w:pStyle w:val="Nivel2"/>
        <w:numPr>
          <w:ilvl w:val="1"/>
          <w:numId w:val="17"/>
        </w:numPr>
        <w:ind w:left="0" w:firstLine="0"/>
      </w:pPr>
      <w:r>
        <w:rPr>
          <w:rFonts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history="1">
        <w:r>
          <w:rPr>
            <w:rStyle w:val="Hyperlink1"/>
            <w:rFonts w:cs="Times New Roman"/>
            <w:sz w:val="24"/>
            <w:szCs w:val="24"/>
          </w:rPr>
          <w:t>art. 124, II, d, da Lei nº 14.133, de 2021</w:t>
        </w:r>
      </w:hyperlink>
      <w:r>
        <w:rPr>
          <w:rFonts w:cs="Times New Roman"/>
          <w:sz w:val="24"/>
          <w:szCs w:val="24"/>
        </w:rPr>
        <w:t>;</w:t>
      </w:r>
    </w:p>
    <w:p w14:paraId="66E86E42" w14:textId="77777777" w:rsidR="00E33CE6" w:rsidRDefault="00584E1A">
      <w:pPr>
        <w:pStyle w:val="Nivel2"/>
        <w:numPr>
          <w:ilvl w:val="1"/>
          <w:numId w:val="17"/>
        </w:numPr>
        <w:ind w:left="0" w:firstLine="0"/>
        <w:rPr>
          <w:sz w:val="24"/>
          <w:szCs w:val="24"/>
        </w:rPr>
      </w:pPr>
      <w:r>
        <w:rPr>
          <w:rFonts w:cs="Times New Roman"/>
          <w:sz w:val="24"/>
          <w:szCs w:val="24"/>
        </w:rPr>
        <w:t>Cumprir, além dos postulados legais vigentes de âmbito federal, estadual ou municipal, as normas de segurança do Contratante;</w:t>
      </w:r>
    </w:p>
    <w:p w14:paraId="7DDAD515" w14:textId="77777777" w:rsidR="00E33CE6" w:rsidRDefault="00584E1A">
      <w:pPr>
        <w:pStyle w:val="Nivel2"/>
        <w:numPr>
          <w:ilvl w:val="1"/>
          <w:numId w:val="17"/>
        </w:numPr>
        <w:ind w:left="0" w:firstLine="0"/>
        <w:rPr>
          <w:sz w:val="24"/>
          <w:szCs w:val="24"/>
        </w:rPr>
      </w:pPr>
      <w:r>
        <w:rPr>
          <w:rFonts w:cs="Times New Roman"/>
          <w:sz w:val="24"/>
          <w:szCs w:val="24"/>
        </w:rPr>
        <w:t>Manter os empregados nos horários predeterminados pelo Contratante.</w:t>
      </w:r>
    </w:p>
    <w:p w14:paraId="4F2D712D" w14:textId="77777777" w:rsidR="00E33CE6" w:rsidRDefault="00584E1A">
      <w:pPr>
        <w:pStyle w:val="Nivel2"/>
        <w:numPr>
          <w:ilvl w:val="1"/>
          <w:numId w:val="17"/>
        </w:numPr>
        <w:ind w:left="0" w:firstLine="0"/>
        <w:rPr>
          <w:sz w:val="24"/>
          <w:szCs w:val="24"/>
        </w:rPr>
      </w:pPr>
      <w:r>
        <w:rPr>
          <w:rFonts w:cs="Times New Roman"/>
          <w:sz w:val="24"/>
          <w:szCs w:val="24"/>
        </w:rPr>
        <w:t>Apresentar os empregados devidamente identificados por meio de crachá.</w:t>
      </w:r>
    </w:p>
    <w:p w14:paraId="1D5BB094" w14:textId="77777777" w:rsidR="00E33CE6" w:rsidRDefault="00584E1A">
      <w:pPr>
        <w:pStyle w:val="Nivel2"/>
        <w:numPr>
          <w:ilvl w:val="1"/>
          <w:numId w:val="17"/>
        </w:numPr>
        <w:ind w:left="0" w:firstLine="0"/>
        <w:rPr>
          <w:sz w:val="24"/>
          <w:szCs w:val="24"/>
        </w:rPr>
      </w:pPr>
      <w:r>
        <w:rPr>
          <w:rFonts w:cs="Times New Roman"/>
          <w:sz w:val="24"/>
          <w:szCs w:val="24"/>
        </w:rPr>
        <w:t>Apresentar ao Contratante, quando for o caso, a relação nominal dos empregados que adentrarão no órgão para a execução do serviço.</w:t>
      </w:r>
    </w:p>
    <w:p w14:paraId="6191E073" w14:textId="77777777" w:rsidR="00E33CE6" w:rsidRDefault="00584E1A">
      <w:pPr>
        <w:pStyle w:val="Nivel2"/>
        <w:numPr>
          <w:ilvl w:val="1"/>
          <w:numId w:val="17"/>
        </w:numPr>
        <w:ind w:left="0" w:firstLine="0"/>
        <w:rPr>
          <w:sz w:val="24"/>
          <w:szCs w:val="24"/>
        </w:rPr>
      </w:pPr>
      <w:r>
        <w:rPr>
          <w:rFonts w:cs="Times New Roman"/>
          <w:sz w:val="24"/>
          <w:szCs w:val="24"/>
        </w:rPr>
        <w:t>Observar os preceitos da legislação sobre a jornada de trabalho, conforme a categoria profissional.</w:t>
      </w:r>
    </w:p>
    <w:p w14:paraId="345C8EF1" w14:textId="77777777" w:rsidR="00E33CE6" w:rsidRDefault="00584E1A">
      <w:pPr>
        <w:pStyle w:val="Nivel2"/>
        <w:numPr>
          <w:ilvl w:val="1"/>
          <w:numId w:val="17"/>
        </w:numPr>
        <w:ind w:left="0" w:firstLine="0"/>
        <w:rPr>
          <w:sz w:val="24"/>
          <w:szCs w:val="24"/>
        </w:rPr>
      </w:pPr>
      <w:r>
        <w:rPr>
          <w:rFonts w:cs="Times New Roman"/>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5DE4945B" w14:textId="77777777" w:rsidR="00E33CE6" w:rsidRDefault="00584E1A">
      <w:pPr>
        <w:pStyle w:val="Nivel2"/>
        <w:numPr>
          <w:ilvl w:val="1"/>
          <w:numId w:val="17"/>
        </w:numPr>
        <w:ind w:left="0" w:firstLine="0"/>
        <w:rPr>
          <w:sz w:val="24"/>
          <w:szCs w:val="24"/>
        </w:rPr>
      </w:pPr>
      <w:r>
        <w:rPr>
          <w:rFonts w:cs="Times New Roman"/>
          <w:sz w:val="24"/>
          <w:szCs w:val="24"/>
        </w:rPr>
        <w:t>Instruir seus empregados quanto à necessidade de acatar as Normas Internas do Contratante.</w:t>
      </w:r>
    </w:p>
    <w:p w14:paraId="251C5AFA" w14:textId="77777777" w:rsidR="00E33CE6" w:rsidRDefault="00584E1A">
      <w:pPr>
        <w:pStyle w:val="Nivel2"/>
        <w:numPr>
          <w:ilvl w:val="1"/>
          <w:numId w:val="17"/>
        </w:numPr>
        <w:ind w:left="0" w:firstLine="0"/>
        <w:rPr>
          <w:sz w:val="24"/>
          <w:szCs w:val="24"/>
        </w:rPr>
      </w:pPr>
      <w:r>
        <w:rPr>
          <w:rFonts w:cs="Times New Roman"/>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BDADC39" w14:textId="77777777" w:rsidR="00E33CE6" w:rsidRDefault="00584E1A">
      <w:pPr>
        <w:pStyle w:val="Nivel2"/>
        <w:numPr>
          <w:ilvl w:val="1"/>
          <w:numId w:val="17"/>
        </w:numPr>
        <w:ind w:left="0" w:firstLine="0"/>
        <w:rPr>
          <w:sz w:val="24"/>
          <w:szCs w:val="24"/>
        </w:rPr>
      </w:pPr>
      <w:r>
        <w:rPr>
          <w:rFonts w:cs="Times New Roman"/>
          <w:sz w:val="24"/>
          <w:szCs w:val="24"/>
        </w:rPr>
        <w:t>Instruir os seus empregados, quanto à prevenção de incêndios nas áreas do Contratante.</w:t>
      </w:r>
    </w:p>
    <w:p w14:paraId="263F416A" w14:textId="77777777" w:rsidR="00E33CE6" w:rsidRDefault="00584E1A">
      <w:pPr>
        <w:pStyle w:val="Nivel2"/>
        <w:numPr>
          <w:ilvl w:val="1"/>
          <w:numId w:val="17"/>
        </w:numPr>
        <w:ind w:left="0" w:firstLine="0"/>
        <w:rPr>
          <w:sz w:val="24"/>
          <w:szCs w:val="24"/>
        </w:rPr>
      </w:pPr>
      <w:r>
        <w:rPr>
          <w:rFonts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63BD36A7" w14:textId="77777777" w:rsidR="00E33CE6" w:rsidRDefault="00584E1A">
      <w:pPr>
        <w:pStyle w:val="Nivel2"/>
        <w:numPr>
          <w:ilvl w:val="1"/>
          <w:numId w:val="17"/>
        </w:numPr>
        <w:ind w:left="0" w:firstLine="0"/>
        <w:rPr>
          <w:sz w:val="24"/>
          <w:szCs w:val="24"/>
        </w:rPr>
      </w:pPr>
      <w:r>
        <w:rPr>
          <w:rFonts w:cs="Times New Roman"/>
          <w:sz w:val="24"/>
          <w:szCs w:val="24"/>
        </w:rPr>
        <w:t>Estar registrada ou inscrita no Conselho Profissional competente, conforme as áreas de atuação previstas no Termo de Referência, em plena validade.</w:t>
      </w:r>
    </w:p>
    <w:p w14:paraId="6CE698E1" w14:textId="77777777" w:rsidR="00E33CE6" w:rsidRDefault="00584E1A">
      <w:pPr>
        <w:pStyle w:val="Nivel2"/>
        <w:numPr>
          <w:ilvl w:val="1"/>
          <w:numId w:val="17"/>
        </w:numPr>
        <w:ind w:left="0" w:firstLine="0"/>
        <w:rPr>
          <w:sz w:val="24"/>
          <w:szCs w:val="24"/>
        </w:rPr>
      </w:pPr>
      <w:r>
        <w:rPr>
          <w:rFonts w:cs="Times New Roman"/>
          <w:sz w:val="24"/>
          <w:szCs w:val="24"/>
        </w:rPr>
        <w:t>Obter junto aos órgãos competentes, conforme o caso, as licenças necessárias e demais documentos e autorizações exigíveis, na forma da legislação aplicável.</w:t>
      </w:r>
    </w:p>
    <w:p w14:paraId="6583E560" w14:textId="77777777" w:rsidR="00E33CE6" w:rsidRDefault="00584E1A">
      <w:pPr>
        <w:pStyle w:val="Nivel2"/>
        <w:numPr>
          <w:ilvl w:val="1"/>
          <w:numId w:val="17"/>
        </w:numPr>
        <w:ind w:left="0" w:firstLine="0"/>
        <w:rPr>
          <w:sz w:val="24"/>
          <w:szCs w:val="24"/>
        </w:rPr>
      </w:pPr>
      <w:r>
        <w:rPr>
          <w:rFonts w:cs="Times New Roman"/>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003749C" w14:textId="77777777" w:rsidR="00E33CE6" w:rsidRDefault="00584E1A">
      <w:pPr>
        <w:pStyle w:val="Nivel2"/>
        <w:numPr>
          <w:ilvl w:val="1"/>
          <w:numId w:val="17"/>
        </w:numPr>
        <w:ind w:left="0" w:firstLine="0"/>
        <w:rPr>
          <w:sz w:val="24"/>
          <w:szCs w:val="24"/>
        </w:rPr>
      </w:pPr>
      <w:r>
        <w:rPr>
          <w:rFonts w:cs="Times New Roman"/>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F9D4B40" w14:textId="77777777" w:rsidR="00E33CE6" w:rsidRDefault="00584E1A">
      <w:pPr>
        <w:pStyle w:val="Nivel2"/>
        <w:numPr>
          <w:ilvl w:val="1"/>
          <w:numId w:val="17"/>
        </w:numPr>
        <w:ind w:left="0" w:firstLine="0"/>
      </w:pPr>
      <w:r>
        <w:rPr>
          <w:rFonts w:cs="Times New Roman"/>
          <w:sz w:val="24"/>
          <w:szCs w:val="24"/>
        </w:rPr>
        <w:t xml:space="preserve">Utilizar somente matéria-prima florestal procedente, nos termos do </w:t>
      </w:r>
      <w:hyperlink r:id="rId83" w:anchor="art11" w:history="1">
        <w:r>
          <w:rPr>
            <w:rStyle w:val="Hyperlink1"/>
            <w:rFonts w:cs="Times New Roman"/>
            <w:sz w:val="24"/>
            <w:szCs w:val="24"/>
          </w:rPr>
          <w:t>artigo 11 do Decreto n° 5.975, de 2006</w:t>
        </w:r>
      </w:hyperlink>
      <w:r>
        <w:rPr>
          <w:rFonts w:cs="Times New Roman"/>
          <w:sz w:val="24"/>
          <w:szCs w:val="24"/>
        </w:rPr>
        <w:t xml:space="preserve">, de: </w:t>
      </w:r>
    </w:p>
    <w:p w14:paraId="005CDA81" w14:textId="77777777" w:rsidR="00E33CE6" w:rsidRDefault="00584E1A">
      <w:pPr>
        <w:pStyle w:val="Nivel2"/>
        <w:numPr>
          <w:ilvl w:val="0"/>
          <w:numId w:val="15"/>
        </w:numPr>
        <w:ind w:left="284" w:firstLine="0"/>
        <w:rPr>
          <w:sz w:val="24"/>
          <w:szCs w:val="24"/>
        </w:rPr>
      </w:pPr>
      <w:r>
        <w:rPr>
          <w:rFonts w:cs="Times New Roman"/>
          <w:sz w:val="24"/>
          <w:szCs w:val="24"/>
        </w:rPr>
        <w:t>manejo florestal, realizado por meio de Plano de Manejo Florestal Sustentável - PMFS devidamente aprovado pelo órgão competente do Sistema Nacional do Meio Ambiente - SISNAMA;</w:t>
      </w:r>
    </w:p>
    <w:p w14:paraId="05372AE8" w14:textId="77777777" w:rsidR="00E33CE6" w:rsidRDefault="00584E1A">
      <w:pPr>
        <w:pStyle w:val="Nivel2"/>
        <w:numPr>
          <w:ilvl w:val="0"/>
          <w:numId w:val="15"/>
        </w:numPr>
        <w:ind w:left="284" w:firstLine="0"/>
        <w:rPr>
          <w:sz w:val="24"/>
          <w:szCs w:val="24"/>
        </w:rPr>
      </w:pPr>
      <w:r>
        <w:rPr>
          <w:rFonts w:cs="Times New Roman"/>
          <w:sz w:val="24"/>
          <w:szCs w:val="24"/>
        </w:rPr>
        <w:t xml:space="preserve">supressão da vegetação natural, devidamente autorizada pelo órgão competente do Sistema Nacional do Meio Ambiente - SISNAMA; </w:t>
      </w:r>
    </w:p>
    <w:p w14:paraId="3075C7EC" w14:textId="77777777" w:rsidR="00E33CE6" w:rsidRDefault="00584E1A">
      <w:pPr>
        <w:pStyle w:val="Nivel2"/>
        <w:numPr>
          <w:ilvl w:val="0"/>
          <w:numId w:val="15"/>
        </w:numPr>
        <w:ind w:left="284" w:firstLine="0"/>
        <w:rPr>
          <w:sz w:val="24"/>
          <w:szCs w:val="24"/>
        </w:rPr>
      </w:pPr>
      <w:r>
        <w:rPr>
          <w:rFonts w:cs="Times New Roman"/>
          <w:sz w:val="24"/>
          <w:szCs w:val="24"/>
        </w:rPr>
        <w:t xml:space="preserve">florestas plantadas; e </w:t>
      </w:r>
    </w:p>
    <w:p w14:paraId="31836F14" w14:textId="77777777" w:rsidR="00E33CE6" w:rsidRDefault="00584E1A">
      <w:pPr>
        <w:pStyle w:val="Nivel2"/>
        <w:numPr>
          <w:ilvl w:val="0"/>
          <w:numId w:val="15"/>
        </w:numPr>
        <w:ind w:left="284" w:firstLine="0"/>
        <w:rPr>
          <w:sz w:val="24"/>
          <w:szCs w:val="24"/>
        </w:rPr>
      </w:pPr>
      <w:r>
        <w:rPr>
          <w:rFonts w:cs="Times New Roman"/>
          <w:sz w:val="24"/>
          <w:szCs w:val="24"/>
        </w:rPr>
        <w:t>outras fontes de biomassa florestal, definidas em normas específicas do órgão ambiental competente.</w:t>
      </w:r>
    </w:p>
    <w:p w14:paraId="1A492AB9" w14:textId="77777777" w:rsidR="00E33CE6" w:rsidRDefault="00584E1A">
      <w:pPr>
        <w:pStyle w:val="Nivel2"/>
        <w:numPr>
          <w:ilvl w:val="1"/>
          <w:numId w:val="17"/>
        </w:numPr>
        <w:ind w:left="0" w:firstLine="0"/>
      </w:pPr>
      <w:r>
        <w:rPr>
          <w:rFonts w:cs="Times New Roman"/>
          <w:sz w:val="24"/>
          <w:szCs w:val="24"/>
        </w:rPr>
        <w:t xml:space="preserve">Comprovar a procedência legal dos produtos ou subprodutos florestais utilizados em cada etapa da execução contratual, nos termos do </w:t>
      </w:r>
      <w:hyperlink r:id="rId84">
        <w:r>
          <w:rPr>
            <w:rStyle w:val="Hyperlink1"/>
            <w:rFonts w:cs="Times New Roman"/>
            <w:sz w:val="24"/>
            <w:szCs w:val="24"/>
          </w:rPr>
          <w:t>artigo 4°, inciso IX, da Instrução Normativa SLTI/MP n° 1, de 19/01/2010</w:t>
        </w:r>
      </w:hyperlink>
      <w:r>
        <w:rPr>
          <w:rFonts w:cs="Times New Roman"/>
          <w:sz w:val="24"/>
          <w:szCs w:val="24"/>
        </w:rPr>
        <w:t xml:space="preserve">, por ocasião da respectiva medição, mediante a apresentação dos seguintes documentos, conforme o caso: </w:t>
      </w:r>
    </w:p>
    <w:p w14:paraId="03F8ABE0" w14:textId="77777777" w:rsidR="00E33CE6" w:rsidRDefault="00584E1A">
      <w:pPr>
        <w:pStyle w:val="PargrafodaLista"/>
        <w:numPr>
          <w:ilvl w:val="0"/>
          <w:numId w:val="16"/>
        </w:numPr>
        <w:spacing w:before="120" w:after="120" w:line="276" w:lineRule="auto"/>
        <w:ind w:left="284" w:firstLine="0"/>
        <w:contextualSpacing w:val="0"/>
        <w:jc w:val="both"/>
        <w:rPr>
          <w:rFonts w:ascii="Arial" w:hAnsi="Arial"/>
        </w:rPr>
      </w:pPr>
      <w:r>
        <w:rPr>
          <w:rFonts w:ascii="Arial" w:eastAsia="Calibri" w:hAnsi="Arial" w:cs="Times New Roman"/>
          <w:lang w:eastAsia="en-US"/>
        </w:rPr>
        <w:t xml:space="preserve">Cópias autenticadas das notas fiscais de aquisição dos produtos ou subprodutos florestais; </w:t>
      </w:r>
    </w:p>
    <w:p w14:paraId="75E67618" w14:textId="77777777" w:rsidR="00E33CE6" w:rsidRDefault="00584E1A">
      <w:pPr>
        <w:pStyle w:val="PargrafodaLista"/>
        <w:numPr>
          <w:ilvl w:val="0"/>
          <w:numId w:val="16"/>
        </w:numPr>
        <w:spacing w:before="120" w:after="120" w:line="276" w:lineRule="auto"/>
        <w:ind w:left="284" w:firstLine="0"/>
        <w:contextualSpacing w:val="0"/>
        <w:jc w:val="both"/>
      </w:pPr>
      <w:r>
        <w:rPr>
          <w:rFonts w:ascii="Arial" w:eastAsia="Calibri" w:hAnsi="Arial"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85" w:anchor="art17" w:history="1">
        <w:r>
          <w:rPr>
            <w:rStyle w:val="Hyperlink1"/>
            <w:rFonts w:ascii="Arial" w:eastAsia="Calibri" w:hAnsi="Arial" w:cs="Times New Roman"/>
            <w:lang w:eastAsia="en-US"/>
          </w:rPr>
          <w:t>artigo 17, inciso II, da Lei n° 6.938, de 1981</w:t>
        </w:r>
      </w:hyperlink>
      <w:r>
        <w:rPr>
          <w:rFonts w:ascii="Arial" w:eastAsia="Calibri" w:hAnsi="Arial" w:cs="Times New Roman"/>
          <w:lang w:eastAsia="en-US"/>
        </w:rPr>
        <w:t>, e legislação correlata;</w:t>
      </w:r>
    </w:p>
    <w:p w14:paraId="254D6461" w14:textId="77777777" w:rsidR="00E33CE6" w:rsidRDefault="00584E1A">
      <w:pPr>
        <w:pStyle w:val="PargrafodaLista"/>
        <w:numPr>
          <w:ilvl w:val="0"/>
          <w:numId w:val="16"/>
        </w:numPr>
        <w:spacing w:before="120" w:after="120" w:line="276" w:lineRule="auto"/>
        <w:ind w:left="284" w:firstLine="0"/>
        <w:contextualSpacing w:val="0"/>
        <w:jc w:val="both"/>
      </w:pPr>
      <w:r>
        <w:rPr>
          <w:rFonts w:ascii="Arial" w:eastAsia="Calibri" w:hAnsi="Arial" w:cs="Times New Roman"/>
          <w:lang w:eastAsia="en-US"/>
        </w:rPr>
        <w:t xml:space="preserve">Documento de Origem Florestal – DOF, instituído pela </w:t>
      </w:r>
      <w:hyperlink r:id="rId86">
        <w:r>
          <w:rPr>
            <w:rFonts w:ascii="Arial" w:hAnsi="Arial" w:cs="Times New Roman"/>
            <w:lang w:eastAsia="en-US"/>
          </w:rPr>
          <w:t>Portaria n° 253, de 18/08/2006</w:t>
        </w:r>
      </w:hyperlink>
      <w:r>
        <w:rPr>
          <w:rFonts w:ascii="Arial" w:eastAsia="Calibri" w:hAnsi="Arial" w:cs="Times New Roman"/>
          <w:lang w:eastAsia="en-US"/>
        </w:rPr>
        <w:t xml:space="preserve">, do Ministério do Meio Ambiente, e </w:t>
      </w:r>
      <w:hyperlink r:id="rId87">
        <w:r>
          <w:rPr>
            <w:rFonts w:ascii="Arial" w:hAnsi="Arial" w:cs="Times New Roman"/>
            <w:lang w:eastAsia="en-US"/>
          </w:rPr>
          <w:t>Instrução Normativa IBAMA n° 21, de 24/12/2014</w:t>
        </w:r>
      </w:hyperlink>
      <w:r>
        <w:rPr>
          <w:rFonts w:ascii="Arial" w:eastAsia="Calibri" w:hAnsi="Arial" w:cs="Times New Roman"/>
          <w:lang w:eastAsia="en-US"/>
        </w:rPr>
        <w:t>, quando se tratar de produtos ou subprodutos florestais de origem nativa cujo transporte e armazenamento exijam a emissão de tal licença obrigatória; e</w:t>
      </w:r>
    </w:p>
    <w:p w14:paraId="25109D74" w14:textId="77777777" w:rsidR="00E33CE6" w:rsidRDefault="00584E1A">
      <w:pPr>
        <w:pStyle w:val="Nivel3"/>
        <w:numPr>
          <w:ilvl w:val="2"/>
          <w:numId w:val="17"/>
        </w:numPr>
        <w:ind w:left="284" w:firstLine="0"/>
        <w:rPr>
          <w:sz w:val="24"/>
          <w:szCs w:val="24"/>
        </w:rPr>
      </w:pPr>
      <w:r>
        <w:rPr>
          <w:rFonts w:cs="Times New Roman"/>
          <w:sz w:val="24"/>
          <w:szCs w:val="24"/>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975382C" w14:textId="77777777" w:rsidR="00E33CE6" w:rsidRDefault="00584E1A">
      <w:pPr>
        <w:pStyle w:val="Nivel2"/>
        <w:numPr>
          <w:ilvl w:val="1"/>
          <w:numId w:val="17"/>
        </w:numPr>
        <w:ind w:left="0" w:firstLine="0"/>
      </w:pPr>
      <w:r>
        <w:rPr>
          <w:rFonts w:cs="Times New Roman"/>
          <w:sz w:val="24"/>
          <w:szCs w:val="24"/>
          <w:lang w:eastAsia="en-US"/>
        </w:rPr>
        <w:t xml:space="preserve">Observar as </w:t>
      </w:r>
      <w:r>
        <w:rPr>
          <w:rFonts w:cs="Times New Roman"/>
          <w:sz w:val="24"/>
          <w:szCs w:val="24"/>
        </w:rPr>
        <w:t>diretrizes</w:t>
      </w:r>
      <w:r>
        <w:rPr>
          <w:rFonts w:cs="Times New Roman"/>
          <w:sz w:val="24"/>
          <w:szCs w:val="24"/>
          <w:lang w:eastAsia="en-US"/>
        </w:rPr>
        <w:t xml:space="preserve">, critérios e procedimentos para a gestão dos resíduos da construção civil </w:t>
      </w:r>
      <w:r>
        <w:rPr>
          <w:rFonts w:cs="Times New Roman"/>
          <w:sz w:val="24"/>
          <w:szCs w:val="24"/>
        </w:rPr>
        <w:t>estabelecidos</w:t>
      </w:r>
      <w:r>
        <w:rPr>
          <w:rFonts w:cs="Times New Roman"/>
          <w:sz w:val="24"/>
          <w:szCs w:val="24"/>
          <w:lang w:eastAsia="en-US"/>
        </w:rPr>
        <w:t xml:space="preserve"> na Resolução nº 307, de 05/07/2002, com as alterações posteriores, do Conselho Nacional de Meio Ambiente - CONAMA, conforme </w:t>
      </w:r>
      <w:hyperlink r:id="rId88" w:anchor="art4%C2%A72" w:history="1">
        <w:r>
          <w:rPr>
            <w:rStyle w:val="Hyperlink1"/>
            <w:rFonts w:eastAsia="Calibri" w:cs="Times New Roman"/>
            <w:sz w:val="24"/>
            <w:szCs w:val="24"/>
            <w:lang w:eastAsia="en-US"/>
          </w:rPr>
          <w:t>artigo 4°, §§ 2° e 3°, da Instrução Normativa SLTI/MP n° 1, de 19/01/2010</w:t>
        </w:r>
      </w:hyperlink>
      <w:r>
        <w:rPr>
          <w:rFonts w:cs="Times New Roman"/>
          <w:sz w:val="24"/>
          <w:szCs w:val="24"/>
          <w:lang w:eastAsia="en-US"/>
        </w:rPr>
        <w:t>, nos seguintes termos:</w:t>
      </w:r>
    </w:p>
    <w:p w14:paraId="70F898F8" w14:textId="77777777" w:rsidR="00E33CE6" w:rsidRDefault="00584E1A">
      <w:pPr>
        <w:pStyle w:val="Nivel3"/>
        <w:numPr>
          <w:ilvl w:val="2"/>
          <w:numId w:val="17"/>
        </w:numPr>
        <w:ind w:left="284" w:firstLine="0"/>
        <w:rPr>
          <w:sz w:val="24"/>
          <w:szCs w:val="24"/>
        </w:rPr>
      </w:pPr>
      <w:r>
        <w:rPr>
          <w:rFonts w:cs="Times New Roman"/>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C1149A6" w14:textId="77777777" w:rsidR="00E33CE6" w:rsidRDefault="00584E1A">
      <w:pPr>
        <w:pStyle w:val="Nivel3"/>
        <w:numPr>
          <w:ilvl w:val="2"/>
          <w:numId w:val="17"/>
        </w:numPr>
        <w:ind w:left="284" w:firstLine="0"/>
      </w:pPr>
      <w:r>
        <w:rPr>
          <w:rFonts w:cs="Times New Roman"/>
          <w:sz w:val="24"/>
          <w:szCs w:val="24"/>
          <w:lang w:eastAsia="en-US"/>
        </w:rPr>
        <w:t xml:space="preserve">Nos termos dos </w:t>
      </w:r>
      <w:hyperlink r:id="rId89">
        <w:r>
          <w:rPr>
            <w:rStyle w:val="Hyperlink1"/>
            <w:rFonts w:eastAsia="Calibri" w:cs="Times New Roman"/>
            <w:sz w:val="24"/>
            <w:szCs w:val="24"/>
            <w:lang w:eastAsia="en-US"/>
          </w:rPr>
          <w:t>artigos 3° e 10° da Resolução CONAMA n° 307, de 05/07/2002</w:t>
        </w:r>
      </w:hyperlink>
      <w:r>
        <w:rPr>
          <w:rFonts w:cs="Times New Roman"/>
          <w:sz w:val="24"/>
          <w:szCs w:val="24"/>
          <w:lang w:eastAsia="en-US"/>
        </w:rPr>
        <w:t>, o Contratado deverá providenciar a destinação ambientalmente adequada dos resíduos da construção civil originários da contratação, obedecendo, no que couber, aos seguintes procedimentos:</w:t>
      </w:r>
    </w:p>
    <w:p w14:paraId="0E4319FC" w14:textId="77777777" w:rsidR="00E33CE6" w:rsidRDefault="00584E1A">
      <w:pPr>
        <w:pStyle w:val="Nivel4"/>
        <w:numPr>
          <w:ilvl w:val="3"/>
          <w:numId w:val="17"/>
        </w:numPr>
        <w:ind w:left="567" w:firstLine="0"/>
        <w:rPr>
          <w:sz w:val="24"/>
          <w:szCs w:val="24"/>
        </w:rPr>
      </w:pPr>
      <w:r>
        <w:rPr>
          <w:rFonts w:cs="Times New Roman"/>
          <w:sz w:val="24"/>
          <w:szCs w:val="24"/>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3F488042" w14:textId="77777777" w:rsidR="00E33CE6" w:rsidRDefault="00584E1A">
      <w:pPr>
        <w:pStyle w:val="Nivel4"/>
        <w:numPr>
          <w:ilvl w:val="3"/>
          <w:numId w:val="17"/>
        </w:numPr>
        <w:ind w:left="567" w:firstLine="0"/>
        <w:rPr>
          <w:sz w:val="24"/>
          <w:szCs w:val="24"/>
        </w:rPr>
      </w:pPr>
      <w:r>
        <w:rPr>
          <w:rFonts w:cs="Times New Roman"/>
          <w:sz w:val="24"/>
          <w:szCs w:val="24"/>
          <w:lang w:eastAsia="en-US"/>
        </w:rPr>
        <w:t>resíduos Classe B (recicláveis para outras destinações): deverão ser reutilizados, reciclados ou encaminhados a áreas de armazenamento temporário, sendo dispostos de modo a permitir a sua utilização ou reciclagem futura.</w:t>
      </w:r>
    </w:p>
    <w:p w14:paraId="5B6D4828" w14:textId="77777777" w:rsidR="00E33CE6" w:rsidRDefault="00584E1A">
      <w:pPr>
        <w:pStyle w:val="Nivel4"/>
        <w:numPr>
          <w:ilvl w:val="3"/>
          <w:numId w:val="17"/>
        </w:numPr>
        <w:ind w:left="567" w:firstLine="0"/>
        <w:rPr>
          <w:sz w:val="24"/>
          <w:szCs w:val="24"/>
        </w:rPr>
      </w:pPr>
      <w:r>
        <w:rPr>
          <w:rFonts w:cs="Times New Roman"/>
          <w:sz w:val="24"/>
          <w:szCs w:val="24"/>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0A75FAC1" w14:textId="77777777" w:rsidR="00E33CE6" w:rsidRDefault="00584E1A">
      <w:pPr>
        <w:pStyle w:val="Nivel4"/>
        <w:numPr>
          <w:ilvl w:val="3"/>
          <w:numId w:val="17"/>
        </w:numPr>
        <w:ind w:left="567" w:firstLine="0"/>
        <w:rPr>
          <w:sz w:val="24"/>
          <w:szCs w:val="24"/>
        </w:rPr>
      </w:pPr>
      <w:r>
        <w:rPr>
          <w:rFonts w:cs="Times New Roman"/>
          <w:sz w:val="24"/>
          <w:szCs w:val="24"/>
          <w:lang w:eastAsia="en-US"/>
        </w:rPr>
        <w:t>resíduos Classe D (perigosos, contaminados ou prejudiciais à saúde): deverão ser armazenados, transportados, reutilizados e destinados em conformidade com as normas técnicas específicas.</w:t>
      </w:r>
    </w:p>
    <w:p w14:paraId="6B2177E1" w14:textId="77777777" w:rsidR="00E33CE6" w:rsidRDefault="00584E1A">
      <w:pPr>
        <w:pStyle w:val="Nivel3"/>
        <w:numPr>
          <w:ilvl w:val="2"/>
          <w:numId w:val="17"/>
        </w:numPr>
        <w:ind w:left="284" w:firstLine="0"/>
        <w:rPr>
          <w:sz w:val="24"/>
          <w:szCs w:val="24"/>
        </w:rPr>
      </w:pPr>
      <w:r>
        <w:rPr>
          <w:rFonts w:cs="Times New Roman"/>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E00F4A9" w14:textId="77777777" w:rsidR="00E33CE6" w:rsidRDefault="00584E1A">
      <w:pPr>
        <w:pStyle w:val="Nivel3"/>
        <w:numPr>
          <w:ilvl w:val="2"/>
          <w:numId w:val="17"/>
        </w:numPr>
        <w:ind w:left="284" w:firstLine="0"/>
        <w:rPr>
          <w:sz w:val="24"/>
          <w:szCs w:val="24"/>
        </w:rPr>
      </w:pPr>
      <w:r>
        <w:rPr>
          <w:rFonts w:cs="Times New Roman"/>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Pr>
          <w:rFonts w:cs="Times New Roman"/>
          <w:sz w:val="24"/>
          <w:szCs w:val="24"/>
          <w:lang w:eastAsia="en-US"/>
        </w:rPr>
        <w:t>ns</w:t>
      </w:r>
      <w:proofErr w:type="spellEnd"/>
      <w:r>
        <w:rPr>
          <w:rFonts w:cs="Times New Roman"/>
          <w:sz w:val="24"/>
          <w:szCs w:val="24"/>
          <w:lang w:eastAsia="en-US"/>
        </w:rPr>
        <w:t>. 15.112, 15.113, 15.114, 15.115 e 15.116, de 2004.</w:t>
      </w:r>
    </w:p>
    <w:p w14:paraId="05B6F667" w14:textId="77777777" w:rsidR="00E33CE6" w:rsidRDefault="00584E1A">
      <w:pPr>
        <w:pStyle w:val="Nivel2"/>
        <w:numPr>
          <w:ilvl w:val="1"/>
          <w:numId w:val="17"/>
        </w:numPr>
        <w:ind w:left="0" w:firstLine="0"/>
        <w:rPr>
          <w:sz w:val="24"/>
          <w:szCs w:val="24"/>
        </w:rPr>
      </w:pPr>
      <w:r>
        <w:rPr>
          <w:rFonts w:cs="Times New Roman"/>
          <w:sz w:val="24"/>
          <w:szCs w:val="24"/>
          <w:lang w:eastAsia="en-US"/>
        </w:rPr>
        <w:t xml:space="preserve">Observar as </w:t>
      </w:r>
      <w:r>
        <w:rPr>
          <w:rFonts w:cs="Times New Roman"/>
          <w:sz w:val="24"/>
          <w:szCs w:val="24"/>
        </w:rPr>
        <w:t>seguintes</w:t>
      </w:r>
      <w:r>
        <w:rPr>
          <w:rFonts w:cs="Times New Roman"/>
          <w:sz w:val="24"/>
          <w:szCs w:val="24"/>
          <w:lang w:eastAsia="en-US"/>
        </w:rPr>
        <w:t xml:space="preserve"> diretrizes de caráter ambiental:</w:t>
      </w:r>
    </w:p>
    <w:p w14:paraId="57177C66" w14:textId="77777777" w:rsidR="00E33CE6" w:rsidRDefault="00584E1A">
      <w:pPr>
        <w:pStyle w:val="Nivel3"/>
        <w:numPr>
          <w:ilvl w:val="2"/>
          <w:numId w:val="17"/>
        </w:numPr>
        <w:ind w:left="284" w:firstLine="0"/>
      </w:pPr>
      <w:r>
        <w:rPr>
          <w:rFonts w:cs="Times New Roman"/>
          <w:sz w:val="24"/>
          <w:szCs w:val="24"/>
          <w:lang w:eastAsia="en-US"/>
        </w:rPr>
        <w:t>Qualquer</w:t>
      </w:r>
      <w:r>
        <w:rPr>
          <w:rFonts w:cs="Times New Roman"/>
          <w:sz w:val="24"/>
          <w:szCs w:val="24"/>
        </w:rPr>
        <w:t xml:space="preserve"> instalação, equipamento ou processo, situado em local fixo, que</w:t>
      </w:r>
      <w:r>
        <w:rPr>
          <w:rFonts w:cs="Times New Roman"/>
          <w:sz w:val="24"/>
          <w:szCs w:val="24"/>
          <w:lang w:eastAsia="en-US"/>
        </w:rPr>
        <w:t xml:space="preserve"> </w:t>
      </w:r>
      <w:r>
        <w:rPr>
          <w:rFonts w:cs="Times New Roman"/>
          <w:sz w:val="24"/>
          <w:szCs w:val="24"/>
        </w:rPr>
        <w:t>libere</w:t>
      </w:r>
      <w:r>
        <w:rPr>
          <w:rFonts w:cs="Times New Roman"/>
          <w:sz w:val="24"/>
          <w:szCs w:val="24"/>
          <w:lang w:eastAsia="en-US"/>
        </w:rPr>
        <w:t xml:space="preserve"> ou emita matéria para a atmosfera, por emissão pontual ou fugitiva, </w:t>
      </w:r>
      <w:r>
        <w:rPr>
          <w:rFonts w:cs="Times New Roman"/>
          <w:sz w:val="24"/>
          <w:szCs w:val="24"/>
        </w:rPr>
        <w:t>utilizado</w:t>
      </w:r>
      <w:r>
        <w:rPr>
          <w:rFonts w:cs="Times New Roman"/>
          <w:sz w:val="24"/>
          <w:szCs w:val="24"/>
          <w:lang w:eastAsia="en-US"/>
        </w:rPr>
        <w:t xml:space="preserve"> na execução contratual, deverá respeitar os limites máximos de emissão de poluentes admitidos na </w:t>
      </w:r>
      <w:hyperlink r:id="rId90">
        <w:r>
          <w:rPr>
            <w:rStyle w:val="Hyperlink1"/>
            <w:rFonts w:eastAsia="Calibri" w:cs="Times New Roman"/>
            <w:sz w:val="24"/>
            <w:szCs w:val="24"/>
            <w:lang w:eastAsia="en-US"/>
          </w:rPr>
          <w:t>Resolução CONAMA n° 382, de 26/12/2006</w:t>
        </w:r>
      </w:hyperlink>
      <w:r>
        <w:rPr>
          <w:rFonts w:cs="Times New Roman"/>
          <w:sz w:val="24"/>
          <w:szCs w:val="24"/>
          <w:lang w:eastAsia="en-US"/>
        </w:rPr>
        <w:t>, e legislação correlata, de acordo com o poluente e o tipo de fonte.</w:t>
      </w:r>
    </w:p>
    <w:p w14:paraId="3B0C2AA0" w14:textId="77777777" w:rsidR="00E33CE6" w:rsidRDefault="00584E1A">
      <w:pPr>
        <w:pStyle w:val="Nivel3"/>
        <w:numPr>
          <w:ilvl w:val="2"/>
          <w:numId w:val="17"/>
        </w:numPr>
        <w:ind w:left="284" w:firstLine="0"/>
      </w:pPr>
      <w:r>
        <w:rPr>
          <w:rFonts w:cs="Times New Roman"/>
          <w:sz w:val="24"/>
          <w:szCs w:val="24"/>
          <w:lang w:eastAsia="en-US"/>
        </w:rPr>
        <w:t xml:space="preserve">Na execução contratual, conforme o caso, a emissão de ruídos não poderá ultrapassar os níveis </w:t>
      </w:r>
      <w:r>
        <w:rPr>
          <w:rFonts w:cs="Times New Roman"/>
          <w:sz w:val="24"/>
          <w:szCs w:val="24"/>
        </w:rPr>
        <w:t>considerados</w:t>
      </w:r>
      <w:r>
        <w:rPr>
          <w:rFonts w:cs="Times New Roman"/>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1">
        <w:r>
          <w:rPr>
            <w:rStyle w:val="Hyperlink1"/>
            <w:rFonts w:cs="Times New Roman"/>
            <w:sz w:val="24"/>
            <w:szCs w:val="24"/>
          </w:rPr>
          <w:t>Resolução CONAMA n° 01, de 08/03/90</w:t>
        </w:r>
      </w:hyperlink>
      <w:r>
        <w:rPr>
          <w:rFonts w:cs="Times New Roman"/>
          <w:sz w:val="24"/>
          <w:szCs w:val="24"/>
          <w:lang w:eastAsia="en-US"/>
        </w:rPr>
        <w:t>, e legislação correlata.</w:t>
      </w:r>
    </w:p>
    <w:p w14:paraId="5CCC003C" w14:textId="77777777" w:rsidR="00E33CE6" w:rsidRDefault="00584E1A">
      <w:pPr>
        <w:pStyle w:val="Nivel2"/>
        <w:numPr>
          <w:ilvl w:val="1"/>
          <w:numId w:val="17"/>
        </w:numPr>
        <w:ind w:left="0" w:firstLine="0"/>
      </w:pPr>
      <w:r>
        <w:rPr>
          <w:rFonts w:cs="Times New Roman"/>
          <w:sz w:val="24"/>
          <w:szCs w:val="24"/>
        </w:rPr>
        <w:t xml:space="preserve">Nos termos do </w:t>
      </w:r>
      <w:hyperlink r:id="rId92">
        <w:r>
          <w:rPr>
            <w:rStyle w:val="Hyperlink1"/>
            <w:rFonts w:cs="Times New Roman"/>
            <w:sz w:val="24"/>
            <w:szCs w:val="24"/>
          </w:rPr>
          <w:t>artigo 4°, § 3°, da Instrução Normativa SLTI/MP n° 1, de 19/01/2010</w:t>
        </w:r>
      </w:hyperlink>
      <w:r>
        <w:rPr>
          <w:rFonts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931DBE9" w14:textId="77777777" w:rsidR="00E33CE6" w:rsidRDefault="00584E1A">
      <w:pPr>
        <w:pStyle w:val="Nivel2"/>
        <w:numPr>
          <w:ilvl w:val="1"/>
          <w:numId w:val="17"/>
        </w:numPr>
        <w:ind w:left="0" w:firstLine="0"/>
        <w:rPr>
          <w:sz w:val="24"/>
          <w:szCs w:val="24"/>
        </w:rPr>
      </w:pPr>
      <w:r>
        <w:rPr>
          <w:rFonts w:cs="Times New Roman"/>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8CE3284" w14:textId="77777777" w:rsidR="00E33CE6" w:rsidRDefault="00584E1A">
      <w:pPr>
        <w:pStyle w:val="Nivel2"/>
        <w:numPr>
          <w:ilvl w:val="1"/>
          <w:numId w:val="17"/>
        </w:numPr>
        <w:ind w:left="0" w:firstLine="0"/>
        <w:rPr>
          <w:sz w:val="24"/>
          <w:szCs w:val="24"/>
        </w:rPr>
      </w:pPr>
      <w:r>
        <w:rPr>
          <w:rFonts w:cs="Times New Roman"/>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0974C6A0" w14:textId="77777777" w:rsidR="00E33CE6" w:rsidRDefault="00584E1A">
      <w:pPr>
        <w:pStyle w:val="Nivel2"/>
        <w:numPr>
          <w:ilvl w:val="1"/>
          <w:numId w:val="17"/>
        </w:numPr>
        <w:ind w:left="0" w:firstLine="0"/>
        <w:rPr>
          <w:sz w:val="24"/>
          <w:szCs w:val="24"/>
        </w:rPr>
      </w:pPr>
      <w:r>
        <w:rPr>
          <w:rFonts w:cs="Times New Roman"/>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777E3CE" w14:textId="77777777" w:rsidR="00E33CE6" w:rsidRDefault="00584E1A">
      <w:pPr>
        <w:pStyle w:val="Nivel2"/>
        <w:numPr>
          <w:ilvl w:val="0"/>
          <w:numId w:val="17"/>
        </w:numPr>
        <w:rPr>
          <w:sz w:val="24"/>
          <w:szCs w:val="24"/>
        </w:rPr>
      </w:pPr>
      <w:r>
        <w:rPr>
          <w:rFonts w:cs="Times New Roman"/>
          <w:b/>
          <w:bCs/>
          <w:sz w:val="24"/>
          <w:szCs w:val="24"/>
        </w:rPr>
        <w:t>CLÁUSULA DÉCIMA- OBRIGAÇÕES PERTINENTES À LGPD</w:t>
      </w:r>
    </w:p>
    <w:p w14:paraId="5D6B3093" w14:textId="77777777" w:rsidR="00E33CE6" w:rsidRDefault="00584E1A">
      <w:pPr>
        <w:pStyle w:val="Nvel2-Red"/>
        <w:numPr>
          <w:ilvl w:val="1"/>
          <w:numId w:val="17"/>
        </w:numPr>
        <w:ind w:left="0" w:firstLine="0"/>
      </w:pPr>
      <w:r>
        <w:rPr>
          <w:rFonts w:cs="Times New Roman"/>
          <w:i w:val="0"/>
          <w:iCs w:val="0"/>
          <w:color w:val="auto"/>
          <w:sz w:val="24"/>
          <w:szCs w:val="24"/>
        </w:rPr>
        <w:t xml:space="preserve">As partes deverão cumprir a </w:t>
      </w:r>
      <w:hyperlink r:id="rId93">
        <w:r>
          <w:rPr>
            <w:rStyle w:val="Hyperlink1"/>
            <w:rFonts w:cs="Times New Roman"/>
            <w:i w:val="0"/>
            <w:iCs w:val="0"/>
            <w:color w:val="auto"/>
            <w:sz w:val="24"/>
            <w:szCs w:val="24"/>
          </w:rPr>
          <w:t>Lei nº 13.709, de 14 de agosto de 2018 (LGPD)</w:t>
        </w:r>
      </w:hyperlink>
      <w:r>
        <w:rPr>
          <w:rFonts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4334FF7" w14:textId="77777777" w:rsidR="00E33CE6" w:rsidRDefault="00584E1A">
      <w:pPr>
        <w:pStyle w:val="Nvel2-Red"/>
        <w:numPr>
          <w:ilvl w:val="1"/>
          <w:numId w:val="17"/>
        </w:numPr>
        <w:ind w:left="0" w:firstLine="0"/>
      </w:pPr>
      <w:r>
        <w:rPr>
          <w:rFonts w:cs="Times New Roman"/>
          <w:i w:val="0"/>
          <w:iCs w:val="0"/>
          <w:color w:val="auto"/>
          <w:sz w:val="24"/>
          <w:szCs w:val="24"/>
        </w:rPr>
        <w:t xml:space="preserve">Os dados obtidos somente poderão ser utilizados para as finalidades que justificaram seu acesso e de acordo com a boa-fé e com os princípios do </w:t>
      </w:r>
      <w:hyperlink r:id="rId94" w:anchor="art6" w:history="1">
        <w:r>
          <w:rPr>
            <w:rStyle w:val="Hyperlink1"/>
            <w:rFonts w:cs="Times New Roman"/>
            <w:i w:val="0"/>
            <w:iCs w:val="0"/>
            <w:color w:val="auto"/>
            <w:sz w:val="24"/>
            <w:szCs w:val="24"/>
          </w:rPr>
          <w:t>art. 6º da LGPD</w:t>
        </w:r>
      </w:hyperlink>
      <w:r>
        <w:rPr>
          <w:rFonts w:cs="Times New Roman"/>
          <w:i w:val="0"/>
          <w:iCs w:val="0"/>
          <w:color w:val="auto"/>
          <w:sz w:val="24"/>
          <w:szCs w:val="24"/>
        </w:rPr>
        <w:t xml:space="preserve">. </w:t>
      </w:r>
    </w:p>
    <w:p w14:paraId="6F8FAB64"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É vedado o compartilhamento com terceiros dos dados obtidos fora das hipóteses permitidas em Lei.</w:t>
      </w:r>
    </w:p>
    <w:p w14:paraId="75AF147C"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A Administração deverá ser informada no prazo de 5 (cinco) dias úteis sobre todos os contratos de </w:t>
      </w:r>
      <w:proofErr w:type="spellStart"/>
      <w:r>
        <w:rPr>
          <w:rFonts w:cs="Times New Roman"/>
          <w:i w:val="0"/>
          <w:iCs w:val="0"/>
          <w:color w:val="auto"/>
          <w:sz w:val="24"/>
          <w:szCs w:val="24"/>
        </w:rPr>
        <w:t>suboperação</w:t>
      </w:r>
      <w:proofErr w:type="spellEnd"/>
      <w:r>
        <w:rPr>
          <w:rFonts w:cs="Times New Roman"/>
          <w:i w:val="0"/>
          <w:iCs w:val="0"/>
          <w:color w:val="auto"/>
          <w:sz w:val="24"/>
          <w:szCs w:val="24"/>
        </w:rPr>
        <w:t xml:space="preserve"> firmados ou que venham a ser celebrados pelo Contratado. </w:t>
      </w:r>
    </w:p>
    <w:p w14:paraId="58B1CE4F" w14:textId="77777777" w:rsidR="00E33CE6" w:rsidRDefault="00584E1A">
      <w:pPr>
        <w:pStyle w:val="Nvel2-Red"/>
        <w:numPr>
          <w:ilvl w:val="1"/>
          <w:numId w:val="17"/>
        </w:numPr>
        <w:ind w:left="0" w:firstLine="0"/>
      </w:pPr>
      <w:r>
        <w:rPr>
          <w:rFonts w:cs="Times New Roman"/>
          <w:i w:val="0"/>
          <w:iCs w:val="0"/>
          <w:color w:val="auto"/>
          <w:sz w:val="24"/>
          <w:szCs w:val="24"/>
        </w:rPr>
        <w:t xml:space="preserve">Terminado o tratamento dos dados nos termos do </w:t>
      </w:r>
      <w:hyperlink r:id="rId95" w:anchor="art15" w:history="1">
        <w:r>
          <w:rPr>
            <w:rStyle w:val="Hyperlink1"/>
            <w:rFonts w:cs="Times New Roman"/>
            <w:i w:val="0"/>
            <w:iCs w:val="0"/>
            <w:color w:val="auto"/>
            <w:sz w:val="24"/>
            <w:szCs w:val="24"/>
          </w:rPr>
          <w:t>art. 15 da LGPD</w:t>
        </w:r>
      </w:hyperlink>
      <w:r>
        <w:rPr>
          <w:rFonts w:cs="Times New Roman"/>
          <w:i w:val="0"/>
          <w:iCs w:val="0"/>
          <w:color w:val="auto"/>
          <w:sz w:val="24"/>
          <w:szCs w:val="24"/>
        </w:rPr>
        <w:t xml:space="preserve">, é dever do contratado eliminá-los, com exceção das hipóteses do </w:t>
      </w:r>
      <w:hyperlink r:id="rId96" w:anchor="art16" w:history="1">
        <w:r>
          <w:rPr>
            <w:rStyle w:val="Hyperlink1"/>
            <w:rFonts w:cs="Times New Roman"/>
            <w:i w:val="0"/>
            <w:iCs w:val="0"/>
            <w:color w:val="auto"/>
            <w:sz w:val="24"/>
            <w:szCs w:val="24"/>
          </w:rPr>
          <w:t>art. 16 da LGPD</w:t>
        </w:r>
      </w:hyperlink>
      <w:r>
        <w:rPr>
          <w:rFonts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384490E1"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É dever do contratado orientar e treinar seus empregados sobre os deveres, requisitos e responsabilidades decorrentes da LGPD. </w:t>
      </w:r>
    </w:p>
    <w:p w14:paraId="3976DBF5"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Contratado deverá exigir de </w:t>
      </w:r>
      <w:proofErr w:type="spellStart"/>
      <w:r>
        <w:rPr>
          <w:rFonts w:cs="Times New Roman"/>
          <w:i w:val="0"/>
          <w:iCs w:val="0"/>
          <w:color w:val="auto"/>
          <w:sz w:val="24"/>
          <w:szCs w:val="24"/>
        </w:rPr>
        <w:t>suboperadores</w:t>
      </w:r>
      <w:proofErr w:type="spellEnd"/>
      <w:r>
        <w:rPr>
          <w:rFonts w:cs="Times New Roman"/>
          <w:i w:val="0"/>
          <w:iCs w:val="0"/>
          <w:color w:val="auto"/>
          <w:sz w:val="24"/>
          <w:szCs w:val="24"/>
        </w:rPr>
        <w:t xml:space="preserve"> e subcontratados o cumprimento dos deveres da presente cláusula, permanecendo integralmente responsável por garantir sua observância.</w:t>
      </w:r>
    </w:p>
    <w:p w14:paraId="1FE12624"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Contratante poderá realizar diligência para aferir o cumprimento dessa cláusula, devendo o Contratado atender prontamente eventuais pedidos de comprovação formulados. </w:t>
      </w:r>
    </w:p>
    <w:p w14:paraId="1B80E848"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3B5BC449" w14:textId="77777777" w:rsidR="00E33CE6" w:rsidRDefault="00584E1A">
      <w:pPr>
        <w:pStyle w:val="Nvel2-Red"/>
        <w:numPr>
          <w:ilvl w:val="1"/>
          <w:numId w:val="17"/>
        </w:numPr>
        <w:ind w:left="0" w:firstLine="0"/>
      </w:pPr>
      <w:r>
        <w:rPr>
          <w:rFonts w:cs="Times New Roman"/>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97">
        <w:r>
          <w:rPr>
            <w:rStyle w:val="Hyperlink1"/>
            <w:rFonts w:cs="Times New Roman"/>
            <w:i w:val="0"/>
            <w:iCs w:val="0"/>
            <w:color w:val="auto"/>
            <w:sz w:val="24"/>
            <w:szCs w:val="24"/>
          </w:rPr>
          <w:t>LGPD, art. 37</w:t>
        </w:r>
      </w:hyperlink>
      <w:r>
        <w:rPr>
          <w:rFonts w:cs="Times New Roman"/>
          <w:i w:val="0"/>
          <w:iCs w:val="0"/>
          <w:color w:val="auto"/>
          <w:sz w:val="24"/>
          <w:szCs w:val="24"/>
        </w:rPr>
        <w:t>), com cada acesso, data, horário e registro da finalidade, para efeito de responsabilização, em caso de eventuais omissões, desvios ou abusos.</w:t>
      </w:r>
    </w:p>
    <w:p w14:paraId="4A85EBDA"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Os referidos bancos de dados devem ser desenvolvidos em formato interoperável, a fim de garantir a reutilização desses dados pela Administração nas hipóteses previstas na LGPD.</w:t>
      </w:r>
    </w:p>
    <w:p w14:paraId="0EB5E10A"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7287041D" w14:textId="77777777" w:rsidR="00E33CE6" w:rsidRDefault="00584E1A">
      <w:pPr>
        <w:pStyle w:val="Nvel2-Red"/>
        <w:numPr>
          <w:ilvl w:val="1"/>
          <w:numId w:val="17"/>
        </w:numPr>
        <w:ind w:left="0" w:firstLine="0"/>
      </w:pPr>
      <w:r>
        <w:rPr>
          <w:rFonts w:cs="Times New Roman"/>
          <w:i w:val="0"/>
          <w:iCs w:val="0"/>
          <w:color w:val="auto"/>
          <w:sz w:val="24"/>
          <w:szCs w:val="24"/>
        </w:rPr>
        <w:t xml:space="preserve">Os contratos e convênios de que trata o </w:t>
      </w:r>
      <w:hyperlink r:id="rId98" w:anchor="art26%C2%A71" w:history="1">
        <w:r>
          <w:rPr>
            <w:rStyle w:val="Hyperlink1"/>
            <w:rFonts w:cs="Times New Roman"/>
            <w:i w:val="0"/>
            <w:iCs w:val="0"/>
            <w:color w:val="auto"/>
            <w:sz w:val="24"/>
            <w:szCs w:val="24"/>
          </w:rPr>
          <w:t>§ 1º do art. 26 da LGPD</w:t>
        </w:r>
      </w:hyperlink>
      <w:r>
        <w:rPr>
          <w:rFonts w:cs="Times New Roman"/>
          <w:i w:val="0"/>
          <w:iCs w:val="0"/>
          <w:color w:val="auto"/>
          <w:sz w:val="24"/>
          <w:szCs w:val="24"/>
        </w:rPr>
        <w:t xml:space="preserve"> deverão ser comunicados à autoridade nacional.</w:t>
      </w:r>
    </w:p>
    <w:p w14:paraId="40B5B150" w14:textId="77777777" w:rsidR="00E33CE6" w:rsidRDefault="00E33CE6">
      <w:pPr>
        <w:pStyle w:val="Nvel2-Red"/>
        <w:numPr>
          <w:ilvl w:val="0"/>
          <w:numId w:val="0"/>
        </w:numPr>
        <w:rPr>
          <w:rFonts w:cs="Times New Roman"/>
          <w:color w:val="auto"/>
          <w:sz w:val="24"/>
          <w:szCs w:val="24"/>
        </w:rPr>
      </w:pPr>
    </w:p>
    <w:p w14:paraId="15602FBE" w14:textId="77777777" w:rsidR="00E33CE6" w:rsidRDefault="00584E1A">
      <w:pPr>
        <w:pStyle w:val="Nvel2-Red"/>
        <w:numPr>
          <w:ilvl w:val="0"/>
          <w:numId w:val="17"/>
        </w:numPr>
      </w:pPr>
      <w:r>
        <w:rPr>
          <w:rFonts w:cs="Times New Roman"/>
          <w:b/>
          <w:bCs/>
          <w:i w:val="0"/>
          <w:iCs w:val="0"/>
          <w:color w:val="auto"/>
          <w:sz w:val="24"/>
          <w:szCs w:val="24"/>
        </w:rPr>
        <w:t>GARANTIA DE EXECUÇÃO (</w:t>
      </w:r>
      <w:hyperlink r:id="rId99" w:anchor="art92" w:history="1">
        <w:r>
          <w:rPr>
            <w:rStyle w:val="Hyperlink1"/>
            <w:rFonts w:cs="Times New Roman"/>
            <w:b/>
            <w:bCs/>
            <w:i w:val="0"/>
            <w:iCs w:val="0"/>
            <w:color w:val="auto"/>
            <w:sz w:val="24"/>
            <w:szCs w:val="24"/>
          </w:rPr>
          <w:t>art. 92, XII</w:t>
        </w:r>
      </w:hyperlink>
      <w:r>
        <w:rPr>
          <w:rFonts w:cs="Times New Roman"/>
          <w:b/>
          <w:bCs/>
          <w:i w:val="0"/>
          <w:iCs w:val="0"/>
          <w:color w:val="auto"/>
          <w:sz w:val="24"/>
          <w:szCs w:val="24"/>
        </w:rPr>
        <w:t>)</w:t>
      </w:r>
    </w:p>
    <w:p w14:paraId="26145229" w14:textId="77777777" w:rsidR="00E33CE6" w:rsidRDefault="00584E1A">
      <w:pPr>
        <w:pStyle w:val="Nvel2-Red"/>
        <w:numPr>
          <w:ilvl w:val="1"/>
          <w:numId w:val="17"/>
        </w:numPr>
        <w:ind w:left="0" w:firstLine="0"/>
      </w:pPr>
      <w:bookmarkStart w:id="125" w:name="_Ref122964981"/>
      <w:r>
        <w:rPr>
          <w:rFonts w:cs="Times New Roman"/>
          <w:i w:val="0"/>
          <w:iCs w:val="0"/>
          <w:color w:val="auto"/>
          <w:sz w:val="24"/>
          <w:szCs w:val="24"/>
        </w:rPr>
        <w:t xml:space="preserve">A contratação conta com garantia de execução, na modalidade seguro-garantia, com cláusula de retomada, conforme </w:t>
      </w:r>
      <w:hyperlink r:id="rId100" w:anchor="art102" w:history="1">
        <w:r>
          <w:rPr>
            <w:rStyle w:val="Hyperlink1"/>
            <w:rFonts w:cs="Times New Roman"/>
            <w:i w:val="0"/>
            <w:iCs w:val="0"/>
            <w:color w:val="auto"/>
            <w:sz w:val="24"/>
            <w:szCs w:val="24"/>
          </w:rPr>
          <w:t>art. 102 da Lei nº 14.133, de 2021</w:t>
        </w:r>
      </w:hyperlink>
      <w:r>
        <w:rPr>
          <w:rFonts w:cs="Times New Roman"/>
          <w:i w:val="0"/>
          <w:iCs w:val="0"/>
          <w:color w:val="auto"/>
          <w:sz w:val="24"/>
          <w:szCs w:val="24"/>
        </w:rPr>
        <w:t>, em valor correspondente a 5% (cinco por cento) do valor inicial/total/anual do contrato.</w:t>
      </w:r>
      <w:bookmarkEnd w:id="125"/>
      <w:r>
        <w:rPr>
          <w:rFonts w:cs="Times New Roman"/>
          <w:i w:val="0"/>
          <w:iCs w:val="0"/>
          <w:color w:val="auto"/>
          <w:sz w:val="24"/>
          <w:szCs w:val="24"/>
        </w:rPr>
        <w:t xml:space="preserve"> </w:t>
      </w:r>
    </w:p>
    <w:p w14:paraId="74A0A2F8" w14:textId="77777777" w:rsidR="00E33CE6" w:rsidRDefault="00584E1A">
      <w:pPr>
        <w:pStyle w:val="Nvel3-R"/>
        <w:numPr>
          <w:ilvl w:val="2"/>
          <w:numId w:val="17"/>
        </w:numPr>
        <w:ind w:left="284" w:firstLine="0"/>
      </w:pPr>
      <w:r>
        <w:rPr>
          <w:rFonts w:cs="Times New Roman"/>
          <w:i w:val="0"/>
          <w:iCs w:val="0"/>
          <w:color w:val="auto"/>
          <w:sz w:val="24"/>
          <w:szCs w:val="24"/>
        </w:rPr>
        <w:t>Em caso de inadimplemento pelo Contratado, a seguradora deverá assumir a execução e concluir o objeto do contrato (</w:t>
      </w:r>
      <w:hyperlink r:id="rId101" w:anchor="art102" w:history="1">
        <w:r>
          <w:rPr>
            <w:rStyle w:val="Hyperlink1"/>
            <w:rFonts w:cs="Times New Roman"/>
            <w:i w:val="0"/>
            <w:iCs w:val="0"/>
            <w:color w:val="auto"/>
            <w:sz w:val="24"/>
            <w:szCs w:val="24"/>
          </w:rPr>
          <w:t>Lei nº 14.133/2021, art. 102</w:t>
        </w:r>
      </w:hyperlink>
      <w:r>
        <w:rPr>
          <w:rFonts w:cs="Times New Roman"/>
          <w:i w:val="0"/>
          <w:iCs w:val="0"/>
          <w:color w:val="auto"/>
          <w:sz w:val="24"/>
          <w:szCs w:val="24"/>
        </w:rPr>
        <w:t>).</w:t>
      </w:r>
    </w:p>
    <w:p w14:paraId="5198E726"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A seguradora figura como interveniente anuente do presente contrato, e nesta qualidade também deverá figurar dos termos aditivos que vierem a ser firmados, e poderá:</w:t>
      </w:r>
    </w:p>
    <w:p w14:paraId="71E87BBC" w14:textId="77777777" w:rsidR="00E33CE6" w:rsidRDefault="00584E1A">
      <w:pPr>
        <w:pStyle w:val="Nivel3"/>
        <w:numPr>
          <w:ilvl w:val="2"/>
          <w:numId w:val="12"/>
        </w:numPr>
        <w:ind w:left="567" w:firstLine="0"/>
        <w:rPr>
          <w:sz w:val="24"/>
          <w:szCs w:val="24"/>
        </w:rPr>
      </w:pPr>
      <w:r>
        <w:rPr>
          <w:rFonts w:cs="Times New Roman"/>
          <w:color w:val="auto"/>
          <w:sz w:val="24"/>
          <w:szCs w:val="24"/>
        </w:rPr>
        <w:t>Ter livre acesso às instalações em que for executado o contrato principal.</w:t>
      </w:r>
    </w:p>
    <w:p w14:paraId="7EDFE0D1" w14:textId="77777777" w:rsidR="00E33CE6" w:rsidRDefault="00584E1A">
      <w:pPr>
        <w:pStyle w:val="Nivel3"/>
        <w:numPr>
          <w:ilvl w:val="2"/>
          <w:numId w:val="12"/>
        </w:numPr>
        <w:ind w:left="567" w:firstLine="0"/>
        <w:rPr>
          <w:sz w:val="24"/>
          <w:szCs w:val="24"/>
        </w:rPr>
      </w:pPr>
      <w:r>
        <w:rPr>
          <w:rFonts w:cs="Times New Roman"/>
          <w:color w:val="auto"/>
          <w:sz w:val="24"/>
          <w:szCs w:val="24"/>
        </w:rPr>
        <w:t>Acompanhar a execução do contrato principal.</w:t>
      </w:r>
    </w:p>
    <w:p w14:paraId="6DC0A623" w14:textId="77777777" w:rsidR="00E33CE6" w:rsidRDefault="00584E1A">
      <w:pPr>
        <w:pStyle w:val="Nivel3"/>
        <w:numPr>
          <w:ilvl w:val="2"/>
          <w:numId w:val="12"/>
        </w:numPr>
        <w:ind w:left="567" w:firstLine="0"/>
        <w:rPr>
          <w:sz w:val="24"/>
          <w:szCs w:val="24"/>
        </w:rPr>
      </w:pPr>
      <w:r>
        <w:rPr>
          <w:rFonts w:cs="Times New Roman"/>
          <w:color w:val="auto"/>
          <w:sz w:val="24"/>
          <w:szCs w:val="24"/>
        </w:rPr>
        <w:t>Ter acesso a auditoria técnica e contábil.</w:t>
      </w:r>
    </w:p>
    <w:p w14:paraId="12B2826E" w14:textId="77777777" w:rsidR="00E33CE6" w:rsidRDefault="00584E1A">
      <w:pPr>
        <w:pStyle w:val="Nivel3"/>
        <w:numPr>
          <w:ilvl w:val="2"/>
          <w:numId w:val="12"/>
        </w:numPr>
        <w:ind w:left="567" w:firstLine="0"/>
        <w:rPr>
          <w:sz w:val="24"/>
          <w:szCs w:val="24"/>
        </w:rPr>
      </w:pPr>
      <w:r>
        <w:rPr>
          <w:rFonts w:cs="Times New Roman"/>
          <w:color w:val="auto"/>
          <w:sz w:val="24"/>
          <w:szCs w:val="24"/>
        </w:rPr>
        <w:t>Requerer esclarecimentos ao responsável técnico pela obra ou pelo fornecimento.</w:t>
      </w:r>
    </w:p>
    <w:p w14:paraId="65427739"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A emissão de empenho em nome da seguradora, ou a quem ela indicar para a conclusão do contrato, será autorizada desde que demonstrada sua regularidade fiscal.</w:t>
      </w:r>
    </w:p>
    <w:p w14:paraId="41E4A790"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A seguradora poderá subcontratar a conclusão do contrato, total ou parcialmente.</w:t>
      </w:r>
    </w:p>
    <w:p w14:paraId="7BFD21B1"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Na hipótese de inadimplemento do contratado, serão observadas as seguintes disposições:</w:t>
      </w:r>
    </w:p>
    <w:p w14:paraId="39027019" w14:textId="77777777" w:rsidR="00E33CE6" w:rsidRDefault="00584E1A">
      <w:pPr>
        <w:pStyle w:val="Nivel3"/>
        <w:numPr>
          <w:ilvl w:val="2"/>
          <w:numId w:val="13"/>
        </w:numPr>
        <w:ind w:left="567" w:firstLine="0"/>
        <w:rPr>
          <w:sz w:val="24"/>
          <w:szCs w:val="24"/>
        </w:rPr>
      </w:pPr>
      <w:r>
        <w:rPr>
          <w:rFonts w:cs="Times New Roman"/>
          <w:color w:val="auto"/>
          <w:sz w:val="24"/>
          <w:szCs w:val="24"/>
        </w:rPr>
        <w:t>Caso a seguradora execute e conclua o objeto do contrato, estará isenta da obrigação de pagar a importância segurada indicada na apólice.</w:t>
      </w:r>
    </w:p>
    <w:p w14:paraId="2D933F08" w14:textId="77777777" w:rsidR="00E33CE6" w:rsidRDefault="00584E1A">
      <w:pPr>
        <w:pStyle w:val="Nivel3"/>
        <w:numPr>
          <w:ilvl w:val="2"/>
          <w:numId w:val="13"/>
        </w:numPr>
        <w:ind w:left="567" w:firstLine="0"/>
        <w:rPr>
          <w:sz w:val="24"/>
          <w:szCs w:val="24"/>
        </w:rPr>
      </w:pPr>
      <w:r>
        <w:rPr>
          <w:rFonts w:cs="Times New Roman"/>
          <w:color w:val="auto"/>
          <w:sz w:val="24"/>
          <w:szCs w:val="24"/>
        </w:rPr>
        <w:t>Caso a seguradora não assuma a execução do contrato, pagará a integralidade da importância segurada indicada na apólice.</w:t>
      </w:r>
    </w:p>
    <w:p w14:paraId="04E5E87B" w14:textId="77777777" w:rsidR="00E33CE6" w:rsidRDefault="00584E1A">
      <w:pPr>
        <w:pStyle w:val="Nivel2"/>
        <w:numPr>
          <w:ilvl w:val="1"/>
          <w:numId w:val="17"/>
        </w:numPr>
        <w:spacing w:after="288" w:line="312" w:lineRule="auto"/>
        <w:ind w:left="0" w:firstLine="567"/>
        <w:rPr>
          <w:sz w:val="24"/>
          <w:szCs w:val="24"/>
        </w:rPr>
      </w:pPr>
      <w:r>
        <w:rPr>
          <w:rFonts w:cs="Times New Roman"/>
          <w:color w:val="auto"/>
          <w:sz w:val="24"/>
          <w:szCs w:val="24"/>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0314709B"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A apólice do seguro garantia deverá acompanhar as modificações referentes à vigência do contrato principal mediante a emissão do respectivo endosso pela seguradora.</w:t>
      </w:r>
    </w:p>
    <w:p w14:paraId="4230AD72" w14:textId="14DFF843" w:rsidR="00E33CE6" w:rsidRDefault="00584E1A">
      <w:pPr>
        <w:pStyle w:val="Nvel2-Red"/>
        <w:numPr>
          <w:ilvl w:val="1"/>
          <w:numId w:val="17"/>
        </w:numPr>
        <w:ind w:left="0" w:firstLine="0"/>
        <w:rPr>
          <w:sz w:val="24"/>
          <w:szCs w:val="24"/>
        </w:rPr>
      </w:pPr>
      <w:bookmarkStart w:id="126" w:name="_Ref122963805"/>
      <w:r>
        <w:rPr>
          <w:rFonts w:cs="Times New Roman"/>
          <w:i w:val="0"/>
          <w:iCs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Pr>
          <w:rFonts w:cs="Times New Roman"/>
          <w:i w:val="0"/>
          <w:iCs w:val="0"/>
          <w:color w:val="auto"/>
          <w:sz w:val="24"/>
          <w:szCs w:val="24"/>
        </w:rPr>
        <w:fldChar w:fldCharType="begin"/>
      </w:r>
      <w:r>
        <w:rPr>
          <w:rFonts w:cs="Times New Roman"/>
          <w:i w:val="0"/>
          <w:iCs w:val="0"/>
          <w:color w:val="auto"/>
          <w:sz w:val="24"/>
          <w:szCs w:val="24"/>
        </w:rPr>
        <w:instrText xml:space="preserve"> REF _Ref118297051 \r \r \h </w:instrText>
      </w:r>
      <w:r>
        <w:rPr>
          <w:rFonts w:cs="Times New Roman"/>
          <w:i w:val="0"/>
          <w:iCs w:val="0"/>
          <w:color w:val="auto"/>
          <w:sz w:val="24"/>
          <w:szCs w:val="24"/>
        </w:rPr>
      </w:r>
      <w:r>
        <w:rPr>
          <w:rFonts w:cs="Times New Roman"/>
          <w:i w:val="0"/>
          <w:iCs w:val="0"/>
          <w:color w:val="auto"/>
          <w:sz w:val="24"/>
          <w:szCs w:val="24"/>
        </w:rPr>
        <w:fldChar w:fldCharType="separate"/>
      </w:r>
      <w:r w:rsidR="00752B77">
        <w:rPr>
          <w:rFonts w:cs="Times New Roman"/>
          <w:i w:val="0"/>
          <w:iCs w:val="0"/>
          <w:color w:val="auto"/>
          <w:sz w:val="24"/>
          <w:szCs w:val="24"/>
        </w:rPr>
        <w:t>10.5</w:t>
      </w:r>
      <w:r>
        <w:rPr>
          <w:rFonts w:cs="Times New Roman"/>
          <w:i w:val="0"/>
          <w:iCs w:val="0"/>
          <w:color w:val="auto"/>
          <w:sz w:val="24"/>
          <w:szCs w:val="24"/>
        </w:rPr>
        <w:fldChar w:fldCharType="end"/>
      </w:r>
      <w:r>
        <w:rPr>
          <w:rFonts w:cs="Times New Roman"/>
          <w:i w:val="0"/>
          <w:iCs w:val="0"/>
          <w:color w:val="auto"/>
          <w:sz w:val="24"/>
          <w:szCs w:val="24"/>
        </w:rPr>
        <w:t xml:space="preserve"> deste contrato.</w:t>
      </w:r>
      <w:bookmarkEnd w:id="126"/>
    </w:p>
    <w:p w14:paraId="607ABEAA" w14:textId="77777777" w:rsidR="00E33CE6" w:rsidRDefault="00584E1A">
      <w:pPr>
        <w:pStyle w:val="Nvel2-Red"/>
        <w:numPr>
          <w:ilvl w:val="1"/>
          <w:numId w:val="17"/>
        </w:numPr>
        <w:ind w:left="0" w:firstLine="0"/>
        <w:rPr>
          <w:sz w:val="24"/>
          <w:szCs w:val="24"/>
        </w:rPr>
      </w:pPr>
      <w:bookmarkStart w:id="127" w:name="_Ref118297051"/>
      <w:bookmarkStart w:id="128" w:name="_Ref122963836"/>
      <w:r>
        <w:rPr>
          <w:rFonts w:cs="Times New Roman"/>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27"/>
      <w:bookmarkEnd w:id="128"/>
    </w:p>
    <w:p w14:paraId="5FF15ED7" w14:textId="77777777" w:rsidR="00E33CE6" w:rsidRDefault="00584E1A">
      <w:pPr>
        <w:pStyle w:val="Nvel2-Red"/>
        <w:numPr>
          <w:ilvl w:val="1"/>
          <w:numId w:val="17"/>
        </w:numPr>
        <w:ind w:left="0" w:firstLine="0"/>
        <w:rPr>
          <w:sz w:val="24"/>
          <w:szCs w:val="24"/>
        </w:rPr>
      </w:pPr>
      <w:bookmarkStart w:id="129" w:name="_Ref118297166"/>
      <w:r>
        <w:rPr>
          <w:rFonts w:cs="Times New Roman"/>
          <w:i w:val="0"/>
          <w:iCs w:val="0"/>
          <w:color w:val="auto"/>
          <w:sz w:val="24"/>
          <w:szCs w:val="24"/>
        </w:rPr>
        <w:t>A garantia assegurará, qualquer que seja a modalidade escolhida, o pagamento de:</w:t>
      </w:r>
      <w:bookmarkEnd w:id="129"/>
      <w:r>
        <w:rPr>
          <w:rFonts w:cs="Times New Roman"/>
          <w:i w:val="0"/>
          <w:iCs w:val="0"/>
          <w:color w:val="auto"/>
          <w:sz w:val="24"/>
          <w:szCs w:val="24"/>
        </w:rPr>
        <w:t xml:space="preserve"> </w:t>
      </w:r>
    </w:p>
    <w:p w14:paraId="49D04B33"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 xml:space="preserve">prejuízos advindos do não cumprimento do objeto do contrato e do não adimplemento das demais obrigações nele previstas; </w:t>
      </w:r>
    </w:p>
    <w:p w14:paraId="56E1CF59"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 xml:space="preserve">multas moratórias e punitivas aplicadas pela Administração à contratada; e  </w:t>
      </w:r>
    </w:p>
    <w:p w14:paraId="2FDC71C9"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obrigações trabalhistas e previdenciárias de qualquer natureza e para com o FGTS, não adimplidas pelo contratado, quando couber.</w:t>
      </w:r>
    </w:p>
    <w:p w14:paraId="3705E770" w14:textId="2CA52BE5"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A modalidade seguro-garantia somente será aceita se contemplar todos os eventos indicados no item </w:t>
      </w:r>
      <w:r>
        <w:rPr>
          <w:rFonts w:cs="Times New Roman"/>
          <w:i w:val="0"/>
          <w:iCs w:val="0"/>
          <w:color w:val="auto"/>
          <w:sz w:val="24"/>
          <w:szCs w:val="24"/>
        </w:rPr>
        <w:fldChar w:fldCharType="begin"/>
      </w:r>
      <w:r>
        <w:rPr>
          <w:rFonts w:cs="Times New Roman"/>
          <w:i w:val="0"/>
          <w:iCs w:val="0"/>
          <w:color w:val="auto"/>
          <w:sz w:val="24"/>
          <w:szCs w:val="24"/>
        </w:rPr>
        <w:instrText xml:space="preserve"> REF _Ref118297166 \r \r \h </w:instrText>
      </w:r>
      <w:r>
        <w:rPr>
          <w:rFonts w:cs="Times New Roman"/>
          <w:i w:val="0"/>
          <w:iCs w:val="0"/>
          <w:color w:val="auto"/>
          <w:sz w:val="24"/>
          <w:szCs w:val="24"/>
        </w:rPr>
      </w:r>
      <w:r>
        <w:rPr>
          <w:rFonts w:cs="Times New Roman"/>
          <w:i w:val="0"/>
          <w:iCs w:val="0"/>
          <w:color w:val="auto"/>
          <w:sz w:val="24"/>
          <w:szCs w:val="24"/>
        </w:rPr>
        <w:fldChar w:fldCharType="separate"/>
      </w:r>
      <w:r w:rsidR="00752B77">
        <w:rPr>
          <w:rFonts w:cs="Times New Roman"/>
          <w:i w:val="0"/>
          <w:iCs w:val="0"/>
          <w:color w:val="auto"/>
          <w:sz w:val="24"/>
          <w:szCs w:val="24"/>
        </w:rPr>
        <w:t>10.6</w:t>
      </w:r>
      <w:r>
        <w:rPr>
          <w:rFonts w:cs="Times New Roman"/>
          <w:i w:val="0"/>
          <w:iCs w:val="0"/>
          <w:color w:val="auto"/>
          <w:sz w:val="24"/>
          <w:szCs w:val="24"/>
        </w:rPr>
        <w:fldChar w:fldCharType="end"/>
      </w:r>
      <w:r>
        <w:rPr>
          <w:rFonts w:cs="Times New Roman"/>
          <w:i w:val="0"/>
          <w:iCs w:val="0"/>
          <w:color w:val="auto"/>
          <w:sz w:val="24"/>
          <w:szCs w:val="24"/>
        </w:rPr>
        <w:t xml:space="preserve">, observada a legislação que rege a matéria. </w:t>
      </w:r>
    </w:p>
    <w:p w14:paraId="788C8F19"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35AA300" w14:textId="77777777" w:rsidR="00E33CE6" w:rsidRDefault="00584E1A">
      <w:pPr>
        <w:pStyle w:val="Nvel2-Red"/>
        <w:numPr>
          <w:ilvl w:val="1"/>
          <w:numId w:val="17"/>
        </w:numPr>
        <w:ind w:left="0" w:firstLine="0"/>
      </w:pPr>
      <w:r>
        <w:rPr>
          <w:rFonts w:cs="Times New Roman"/>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2" w:anchor="art827" w:history="1">
        <w:r>
          <w:rPr>
            <w:rStyle w:val="Hyperlink1"/>
            <w:rFonts w:cs="Times New Roman"/>
            <w:i w:val="0"/>
            <w:iCs w:val="0"/>
            <w:color w:val="auto"/>
            <w:sz w:val="24"/>
            <w:szCs w:val="24"/>
          </w:rPr>
          <w:t>artigo 827 do Código Civil.</w:t>
        </w:r>
      </w:hyperlink>
    </w:p>
    <w:p w14:paraId="072C06A7"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3F07EB5E"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Se o valor da garantia for utilizado total ou parcialmente em pagamento de qualquer obrigação, o Contratado obriga-se a fazer a respectiva reposição no prazo máximo de .......... (......) dias úteis, contados da data em que for notificada.</w:t>
      </w:r>
    </w:p>
    <w:p w14:paraId="2DDD3F8E"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O Contratante executará a garantia na forma prevista na legislação que rege a matéria.</w:t>
      </w:r>
    </w:p>
    <w:p w14:paraId="1BDBEC3A" w14:textId="77777777" w:rsidR="00E33CE6" w:rsidRDefault="00584E1A">
      <w:pPr>
        <w:pStyle w:val="Nvel3-R"/>
        <w:numPr>
          <w:ilvl w:val="2"/>
          <w:numId w:val="17"/>
        </w:numPr>
        <w:ind w:left="284" w:firstLine="0"/>
      </w:pPr>
      <w:r>
        <w:rPr>
          <w:rFonts w:cs="Times New Roman"/>
          <w:i w:val="0"/>
          <w:iCs w:val="0"/>
          <w:color w:val="auto"/>
          <w:sz w:val="24"/>
          <w:szCs w:val="24"/>
        </w:rPr>
        <w:t>O emitente da garantia ofertada pelo contratado deverá ser notificado pelo contratante quanto ao início de processo administrativo para apuração de descumprimento de cláusulas contratuais (</w:t>
      </w:r>
      <w:hyperlink r:id="rId103" w:anchor="art137%C2%A74" w:history="1">
        <w:r>
          <w:rPr>
            <w:rStyle w:val="Hyperlink1"/>
            <w:rFonts w:cs="Times New Roman"/>
            <w:i w:val="0"/>
            <w:iCs w:val="0"/>
            <w:color w:val="auto"/>
            <w:sz w:val="24"/>
            <w:szCs w:val="24"/>
          </w:rPr>
          <w:t>art. 137, § 4º, da Lei n.º 14.133, de 2021</w:t>
        </w:r>
      </w:hyperlink>
      <w:r>
        <w:rPr>
          <w:rFonts w:cs="Times New Roman"/>
          <w:i w:val="0"/>
          <w:iCs w:val="0"/>
          <w:color w:val="auto"/>
          <w:sz w:val="24"/>
          <w:szCs w:val="24"/>
        </w:rPr>
        <w:t>).</w:t>
      </w:r>
    </w:p>
    <w:p w14:paraId="5F02250A" w14:textId="77777777" w:rsidR="00E33CE6" w:rsidRDefault="00584E1A">
      <w:pPr>
        <w:pStyle w:val="Nvel3-R"/>
        <w:numPr>
          <w:ilvl w:val="2"/>
          <w:numId w:val="17"/>
        </w:numPr>
        <w:ind w:left="284" w:firstLine="0"/>
      </w:pPr>
      <w:r>
        <w:rPr>
          <w:rFonts w:cs="Times New Roman"/>
          <w:i w:val="0"/>
          <w:iCs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4" w:anchor="art20" w:history="1">
        <w:r>
          <w:rPr>
            <w:rStyle w:val="Hyperlink1"/>
            <w:rFonts w:cs="Times New Roman"/>
            <w:i w:val="0"/>
            <w:iCs w:val="0"/>
            <w:color w:val="auto"/>
            <w:sz w:val="24"/>
            <w:szCs w:val="24"/>
          </w:rPr>
          <w:t>art. 20 da Circular Susep n° 662, de 11 de abril de 2022</w:t>
        </w:r>
      </w:hyperlink>
      <w:r>
        <w:rPr>
          <w:rFonts w:cs="Times New Roman"/>
          <w:i w:val="0"/>
          <w:iCs w:val="0"/>
          <w:color w:val="auto"/>
          <w:sz w:val="24"/>
          <w:szCs w:val="24"/>
        </w:rPr>
        <w:t>.</w:t>
      </w:r>
    </w:p>
    <w:p w14:paraId="7053E4C5"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D7C483C"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A garantia somente será liberada ou restituída após a fiel execução do contrato ou após a sua extinção por culpa exclusiva da Administração e, quando em dinheiro, será atualizada monetariamente.</w:t>
      </w:r>
    </w:p>
    <w:p w14:paraId="03EC0A94"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garantidor não é parte para figurar em processo administrativo instaurado pelo contratante com o objetivo de apurar prejuízos e/ou aplicar sanções à contratada. </w:t>
      </w:r>
    </w:p>
    <w:p w14:paraId="115E8F02"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O contratado autoriza o contratante a reter, a qualquer tempo, a garantia, na forma prevista no Edital e neste Contrato.</w:t>
      </w:r>
    </w:p>
    <w:p w14:paraId="73A0FEE3"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A garantia de execução é independente de eventual garantia do produto ou serviço prevista especificamente no Termo de Referência.</w:t>
      </w:r>
    </w:p>
    <w:p w14:paraId="025F4F64" w14:textId="77777777" w:rsidR="00E33CE6" w:rsidRDefault="00E33CE6">
      <w:pPr>
        <w:pStyle w:val="Nvel2-Red"/>
        <w:numPr>
          <w:ilvl w:val="0"/>
          <w:numId w:val="0"/>
        </w:numPr>
        <w:rPr>
          <w:rFonts w:cs="Times New Roman"/>
          <w:b/>
          <w:bCs/>
          <w:i w:val="0"/>
          <w:iCs w:val="0"/>
          <w:color w:val="auto"/>
          <w:sz w:val="24"/>
          <w:szCs w:val="24"/>
        </w:rPr>
      </w:pPr>
    </w:p>
    <w:p w14:paraId="1D756BCC" w14:textId="77777777" w:rsidR="00E33CE6" w:rsidRDefault="00584E1A">
      <w:pPr>
        <w:pStyle w:val="Nvel2-Red"/>
        <w:numPr>
          <w:ilvl w:val="0"/>
          <w:numId w:val="17"/>
        </w:numPr>
      </w:pPr>
      <w:r>
        <w:rPr>
          <w:rFonts w:cs="Times New Roman"/>
          <w:b/>
          <w:bCs/>
          <w:i w:val="0"/>
          <w:iCs w:val="0"/>
          <w:color w:val="auto"/>
          <w:sz w:val="24"/>
          <w:szCs w:val="24"/>
        </w:rPr>
        <w:t>INFRAÇÕES E SANÇÕES ADMINISTRATIVAS (</w:t>
      </w:r>
      <w:hyperlink r:id="rId105" w:anchor="art92" w:history="1">
        <w:r>
          <w:rPr>
            <w:rStyle w:val="Hyperlink1"/>
            <w:rFonts w:cs="Times New Roman"/>
            <w:b/>
            <w:bCs/>
            <w:i w:val="0"/>
            <w:iCs w:val="0"/>
            <w:color w:val="auto"/>
            <w:sz w:val="24"/>
            <w:szCs w:val="24"/>
            <w:u w:val="none"/>
          </w:rPr>
          <w:t>art. 92, XIV</w:t>
        </w:r>
      </w:hyperlink>
      <w:r>
        <w:rPr>
          <w:rFonts w:cs="Times New Roman"/>
          <w:b/>
          <w:bCs/>
          <w:i w:val="0"/>
          <w:iCs w:val="0"/>
          <w:color w:val="auto"/>
          <w:sz w:val="24"/>
          <w:szCs w:val="24"/>
        </w:rPr>
        <w:t>)</w:t>
      </w:r>
    </w:p>
    <w:p w14:paraId="3CB53AFE" w14:textId="77777777" w:rsidR="00E33CE6" w:rsidRDefault="00584E1A">
      <w:pPr>
        <w:pStyle w:val="Nivel2"/>
        <w:numPr>
          <w:ilvl w:val="1"/>
          <w:numId w:val="17"/>
        </w:numPr>
        <w:rPr>
          <w:sz w:val="24"/>
          <w:szCs w:val="24"/>
        </w:rPr>
      </w:pPr>
      <w:r>
        <w:rPr>
          <w:rFonts w:cs="Times New Roman"/>
          <w:sz w:val="24"/>
          <w:szCs w:val="24"/>
        </w:rPr>
        <w:t>Comete infração administrativa, nos termos da Lei nº 14.133, de 2021, o Contratado que:</w:t>
      </w:r>
    </w:p>
    <w:p w14:paraId="0FA4F080" w14:textId="77777777" w:rsidR="00E33CE6" w:rsidRDefault="00584E1A">
      <w:pPr>
        <w:pStyle w:val="Nivel2"/>
        <w:numPr>
          <w:ilvl w:val="0"/>
          <w:numId w:val="0"/>
        </w:numPr>
        <w:rPr>
          <w:sz w:val="24"/>
          <w:szCs w:val="24"/>
        </w:rPr>
      </w:pPr>
      <w:r>
        <w:rPr>
          <w:rFonts w:cs="Times New Roman"/>
          <w:sz w:val="24"/>
          <w:szCs w:val="24"/>
        </w:rPr>
        <w:t>a)</w:t>
      </w:r>
      <w:r>
        <w:rPr>
          <w:rFonts w:cs="Times New Roman"/>
          <w:sz w:val="24"/>
          <w:szCs w:val="24"/>
        </w:rPr>
        <w:tab/>
        <w:t>der causa à inexecução parcial do contrato;</w:t>
      </w:r>
    </w:p>
    <w:p w14:paraId="45AB2A41" w14:textId="77777777" w:rsidR="00E33CE6" w:rsidRDefault="00584E1A">
      <w:pPr>
        <w:pStyle w:val="Nivel2"/>
        <w:numPr>
          <w:ilvl w:val="0"/>
          <w:numId w:val="0"/>
        </w:numPr>
        <w:rPr>
          <w:sz w:val="24"/>
          <w:szCs w:val="24"/>
        </w:rPr>
      </w:pPr>
      <w:r>
        <w:rPr>
          <w:rFonts w:cs="Times New Roman"/>
          <w:sz w:val="24"/>
          <w:szCs w:val="24"/>
        </w:rPr>
        <w:t>b)</w:t>
      </w:r>
      <w:r>
        <w:rPr>
          <w:rFonts w:cs="Times New Roman"/>
          <w:sz w:val="24"/>
          <w:szCs w:val="24"/>
        </w:rPr>
        <w:tab/>
        <w:t>der causa à inexecução parcial do contrato que cause grave dano à Administração ou ao funcionamento dos serviços públicos ou ao interesse coletivo;</w:t>
      </w:r>
    </w:p>
    <w:p w14:paraId="5280CB97" w14:textId="77777777" w:rsidR="00E33CE6" w:rsidRDefault="00584E1A">
      <w:pPr>
        <w:pStyle w:val="Nivel2"/>
        <w:numPr>
          <w:ilvl w:val="0"/>
          <w:numId w:val="0"/>
        </w:numPr>
        <w:rPr>
          <w:sz w:val="24"/>
          <w:szCs w:val="24"/>
        </w:rPr>
      </w:pPr>
      <w:r>
        <w:rPr>
          <w:rFonts w:cs="Times New Roman"/>
          <w:sz w:val="24"/>
          <w:szCs w:val="24"/>
        </w:rPr>
        <w:t>c)</w:t>
      </w:r>
      <w:r>
        <w:rPr>
          <w:rFonts w:cs="Times New Roman"/>
          <w:sz w:val="24"/>
          <w:szCs w:val="24"/>
        </w:rPr>
        <w:tab/>
        <w:t>der causa à inexecução total do contrato;</w:t>
      </w:r>
    </w:p>
    <w:p w14:paraId="320F40BD" w14:textId="77777777" w:rsidR="00E33CE6" w:rsidRDefault="00584E1A">
      <w:pPr>
        <w:pStyle w:val="Nivel2"/>
        <w:numPr>
          <w:ilvl w:val="0"/>
          <w:numId w:val="0"/>
        </w:numPr>
        <w:rPr>
          <w:sz w:val="24"/>
          <w:szCs w:val="24"/>
        </w:rPr>
      </w:pPr>
      <w:r>
        <w:rPr>
          <w:rFonts w:cs="Times New Roman"/>
          <w:sz w:val="24"/>
          <w:szCs w:val="24"/>
        </w:rPr>
        <w:t>d)</w:t>
      </w:r>
      <w:r>
        <w:rPr>
          <w:rFonts w:cs="Times New Roman"/>
          <w:sz w:val="24"/>
          <w:szCs w:val="24"/>
        </w:rPr>
        <w:tab/>
        <w:t>deixar de entregar a documentação exigida para o certame;</w:t>
      </w:r>
    </w:p>
    <w:p w14:paraId="0E33672F" w14:textId="77777777" w:rsidR="00E33CE6" w:rsidRDefault="00584E1A">
      <w:pPr>
        <w:pStyle w:val="Nivel2"/>
        <w:numPr>
          <w:ilvl w:val="0"/>
          <w:numId w:val="0"/>
        </w:numPr>
        <w:rPr>
          <w:sz w:val="24"/>
          <w:szCs w:val="24"/>
        </w:rPr>
      </w:pPr>
      <w:r>
        <w:rPr>
          <w:rFonts w:cs="Times New Roman"/>
          <w:sz w:val="24"/>
          <w:szCs w:val="24"/>
        </w:rPr>
        <w:t>e)</w:t>
      </w:r>
      <w:r>
        <w:rPr>
          <w:rFonts w:cs="Times New Roman"/>
          <w:sz w:val="24"/>
          <w:szCs w:val="24"/>
        </w:rPr>
        <w:tab/>
        <w:t>não manter a proposta, salvo em decorrência de fato superveniente devidamente justificado;</w:t>
      </w:r>
    </w:p>
    <w:p w14:paraId="650A255A" w14:textId="77777777" w:rsidR="00E33CE6" w:rsidRDefault="00584E1A">
      <w:pPr>
        <w:pStyle w:val="Nivel2"/>
        <w:numPr>
          <w:ilvl w:val="0"/>
          <w:numId w:val="0"/>
        </w:numPr>
        <w:rPr>
          <w:sz w:val="24"/>
          <w:szCs w:val="24"/>
        </w:rPr>
      </w:pPr>
      <w:r>
        <w:rPr>
          <w:rFonts w:cs="Times New Roman"/>
          <w:sz w:val="24"/>
          <w:szCs w:val="24"/>
        </w:rPr>
        <w:t>f)</w:t>
      </w:r>
      <w:r>
        <w:rPr>
          <w:rFonts w:cs="Times New Roman"/>
          <w:sz w:val="24"/>
          <w:szCs w:val="24"/>
        </w:rPr>
        <w:tab/>
        <w:t>não celebrar o contrato ou não entregar a documentação exigida para a contratação, quando convocado dentro do prazo de validade de sua proposta;</w:t>
      </w:r>
    </w:p>
    <w:p w14:paraId="5147DF23" w14:textId="77777777" w:rsidR="00E33CE6" w:rsidRDefault="00584E1A">
      <w:pPr>
        <w:pStyle w:val="Nivel2"/>
        <w:numPr>
          <w:ilvl w:val="0"/>
          <w:numId w:val="0"/>
        </w:numPr>
        <w:rPr>
          <w:sz w:val="24"/>
          <w:szCs w:val="24"/>
        </w:rPr>
      </w:pPr>
      <w:r>
        <w:rPr>
          <w:rFonts w:cs="Times New Roman"/>
          <w:sz w:val="24"/>
          <w:szCs w:val="24"/>
        </w:rPr>
        <w:t>g)</w:t>
      </w:r>
      <w:r>
        <w:rPr>
          <w:rFonts w:cs="Times New Roman"/>
          <w:sz w:val="24"/>
          <w:szCs w:val="24"/>
        </w:rPr>
        <w:tab/>
        <w:t>ensejar o retardamento da execução ou da entrega do objeto da contratação sem motivo justificado;</w:t>
      </w:r>
    </w:p>
    <w:p w14:paraId="4D481BB4" w14:textId="77777777" w:rsidR="00E33CE6" w:rsidRDefault="00584E1A">
      <w:pPr>
        <w:pStyle w:val="Nivel2"/>
        <w:numPr>
          <w:ilvl w:val="0"/>
          <w:numId w:val="0"/>
        </w:numPr>
        <w:rPr>
          <w:sz w:val="24"/>
          <w:szCs w:val="24"/>
        </w:rPr>
      </w:pPr>
      <w:r>
        <w:rPr>
          <w:rFonts w:cs="Times New Roman"/>
          <w:sz w:val="24"/>
          <w:szCs w:val="24"/>
        </w:rPr>
        <w:t>h)</w:t>
      </w:r>
      <w:r>
        <w:rPr>
          <w:rFonts w:cs="Times New Roman"/>
          <w:sz w:val="24"/>
          <w:szCs w:val="24"/>
        </w:rPr>
        <w:tab/>
        <w:t>apresentar declaração ou documentação falsa exigida para o certame ou prestar declaração falsa durante a dispensa eletrônica ou execução do contrato;</w:t>
      </w:r>
    </w:p>
    <w:p w14:paraId="625BA7FF" w14:textId="77777777" w:rsidR="00E33CE6" w:rsidRDefault="00584E1A">
      <w:pPr>
        <w:pStyle w:val="Nivel2"/>
        <w:numPr>
          <w:ilvl w:val="0"/>
          <w:numId w:val="0"/>
        </w:numPr>
        <w:rPr>
          <w:sz w:val="24"/>
          <w:szCs w:val="24"/>
        </w:rPr>
      </w:pPr>
      <w:r>
        <w:rPr>
          <w:rFonts w:cs="Times New Roman"/>
          <w:sz w:val="24"/>
          <w:szCs w:val="24"/>
        </w:rPr>
        <w:t>i)</w:t>
      </w:r>
      <w:r>
        <w:rPr>
          <w:rFonts w:cs="Times New Roman"/>
          <w:sz w:val="24"/>
          <w:szCs w:val="24"/>
        </w:rPr>
        <w:tab/>
        <w:t>fraudar a contratação ou praticar ato fraudulento na execução do contrato;</w:t>
      </w:r>
    </w:p>
    <w:p w14:paraId="7148D925" w14:textId="77777777" w:rsidR="00E33CE6" w:rsidRDefault="00584E1A">
      <w:pPr>
        <w:pStyle w:val="Nivel2"/>
        <w:numPr>
          <w:ilvl w:val="0"/>
          <w:numId w:val="0"/>
        </w:numPr>
        <w:rPr>
          <w:sz w:val="24"/>
          <w:szCs w:val="24"/>
        </w:rPr>
      </w:pPr>
      <w:r>
        <w:rPr>
          <w:rFonts w:cs="Times New Roman"/>
          <w:sz w:val="24"/>
          <w:szCs w:val="24"/>
        </w:rPr>
        <w:t>j)</w:t>
      </w:r>
      <w:r>
        <w:rPr>
          <w:rFonts w:cs="Times New Roman"/>
          <w:sz w:val="24"/>
          <w:szCs w:val="24"/>
        </w:rPr>
        <w:tab/>
        <w:t>comportar-se de modo inidôneo ou cometer fraude de qualquer natureza;</w:t>
      </w:r>
    </w:p>
    <w:p w14:paraId="12BF55C8" w14:textId="77777777" w:rsidR="00E33CE6" w:rsidRDefault="00584E1A">
      <w:pPr>
        <w:pStyle w:val="Nivel2"/>
        <w:numPr>
          <w:ilvl w:val="0"/>
          <w:numId w:val="0"/>
        </w:numPr>
        <w:rPr>
          <w:sz w:val="24"/>
          <w:szCs w:val="24"/>
        </w:rPr>
      </w:pPr>
      <w:r>
        <w:rPr>
          <w:rFonts w:cs="Times New Roman"/>
          <w:sz w:val="24"/>
          <w:szCs w:val="24"/>
        </w:rPr>
        <w:t>k)</w:t>
      </w:r>
      <w:r>
        <w:rPr>
          <w:rFonts w:cs="Times New Roman"/>
          <w:sz w:val="24"/>
          <w:szCs w:val="24"/>
        </w:rPr>
        <w:tab/>
        <w:t>praticar atos ilícitos com vistas a frustrar os objetivos da contratação;</w:t>
      </w:r>
    </w:p>
    <w:p w14:paraId="514A9E84" w14:textId="77777777" w:rsidR="00E33CE6" w:rsidRDefault="00584E1A">
      <w:pPr>
        <w:pStyle w:val="Nivel2"/>
        <w:numPr>
          <w:ilvl w:val="0"/>
          <w:numId w:val="0"/>
        </w:numPr>
        <w:rPr>
          <w:sz w:val="24"/>
          <w:szCs w:val="24"/>
        </w:rPr>
      </w:pPr>
      <w:r>
        <w:rPr>
          <w:rFonts w:cs="Times New Roman"/>
          <w:sz w:val="24"/>
          <w:szCs w:val="24"/>
        </w:rPr>
        <w:t>l)</w:t>
      </w:r>
      <w:r>
        <w:rPr>
          <w:rFonts w:cs="Times New Roman"/>
          <w:sz w:val="24"/>
          <w:szCs w:val="24"/>
        </w:rPr>
        <w:tab/>
        <w:t>praticar ato lesivo previsto no art. 5º da Lei nº 12.846, de 1º de agosto de 2013.</w:t>
      </w:r>
    </w:p>
    <w:p w14:paraId="36B00505" w14:textId="77777777" w:rsidR="00E33CE6" w:rsidRDefault="00584E1A">
      <w:pPr>
        <w:pStyle w:val="Nivel2"/>
        <w:numPr>
          <w:ilvl w:val="1"/>
          <w:numId w:val="17"/>
        </w:numPr>
        <w:rPr>
          <w:sz w:val="24"/>
          <w:szCs w:val="24"/>
        </w:rPr>
      </w:pPr>
      <w:r>
        <w:rPr>
          <w:rFonts w:cs="Times New Roman"/>
          <w:sz w:val="24"/>
          <w:szCs w:val="24"/>
        </w:rPr>
        <w:t>Serão aplicadas ao responsável pelas infrações administrativas acima descritas, as seguintes sanções:</w:t>
      </w:r>
    </w:p>
    <w:p w14:paraId="19BD6D35" w14:textId="77777777" w:rsidR="00E33CE6" w:rsidRDefault="00584E1A">
      <w:pPr>
        <w:pStyle w:val="Nivel2"/>
        <w:numPr>
          <w:ilvl w:val="0"/>
          <w:numId w:val="0"/>
        </w:numPr>
        <w:ind w:left="360"/>
        <w:rPr>
          <w:sz w:val="24"/>
          <w:szCs w:val="24"/>
        </w:rPr>
      </w:pPr>
      <w:r>
        <w:rPr>
          <w:rFonts w:cs="Times New Roman"/>
          <w:sz w:val="24"/>
          <w:szCs w:val="24"/>
        </w:rPr>
        <w:t>i) Advertência, quando o Contratado der causa à inexecução parcial do contrato, sempre que não se justificar a imposição de penalidade mais grave (art. 156, §2º, da Lei);</w:t>
      </w:r>
    </w:p>
    <w:p w14:paraId="13133C4F" w14:textId="77777777" w:rsidR="00E33CE6" w:rsidRDefault="00584E1A">
      <w:pPr>
        <w:pStyle w:val="Nivel2"/>
        <w:numPr>
          <w:ilvl w:val="0"/>
          <w:numId w:val="0"/>
        </w:numPr>
        <w:ind w:left="360"/>
        <w:rPr>
          <w:sz w:val="24"/>
          <w:szCs w:val="24"/>
        </w:rPr>
      </w:pPr>
      <w:proofErr w:type="spellStart"/>
      <w:r>
        <w:rPr>
          <w:rFonts w:cs="Times New Roman"/>
          <w:sz w:val="24"/>
          <w:szCs w:val="24"/>
        </w:rPr>
        <w:t>ii</w:t>
      </w:r>
      <w:proofErr w:type="spellEnd"/>
      <w:r>
        <w:rPr>
          <w:rFonts w:cs="Times New Roman"/>
          <w:sz w:val="24"/>
          <w:szCs w:val="24"/>
        </w:rPr>
        <w:t>) Impedimento de licitar e contratar, quando praticadas as condutas descritas nas alíneas “b”, “c”, “d”, “e”, “f” e “g” do subitem acima deste Contrato, sempre que não se justificar a imposição de penalidade mais grave (art. 156, §4º, da Lei);</w:t>
      </w:r>
    </w:p>
    <w:p w14:paraId="63FD6310" w14:textId="77777777" w:rsidR="00E33CE6" w:rsidRDefault="00584E1A">
      <w:pPr>
        <w:pStyle w:val="Nivel2"/>
        <w:numPr>
          <w:ilvl w:val="0"/>
          <w:numId w:val="0"/>
        </w:numPr>
        <w:ind w:left="360"/>
        <w:rPr>
          <w:sz w:val="24"/>
          <w:szCs w:val="24"/>
        </w:rPr>
      </w:pPr>
      <w:proofErr w:type="spellStart"/>
      <w:r>
        <w:rPr>
          <w:rFonts w:cs="Times New Roman"/>
          <w:sz w:val="24"/>
          <w:szCs w:val="24"/>
        </w:rPr>
        <w:t>iii</w:t>
      </w:r>
      <w:proofErr w:type="spellEnd"/>
      <w:r>
        <w:rPr>
          <w:rFonts w:cs="Times New Roman"/>
          <w:sz w:val="24"/>
          <w:szCs w:val="24"/>
        </w:rPr>
        <w:t>)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ACE37C7" w14:textId="77777777" w:rsidR="00E33CE6" w:rsidRDefault="00584E1A">
      <w:pPr>
        <w:pStyle w:val="Nivel2"/>
        <w:numPr>
          <w:ilvl w:val="0"/>
          <w:numId w:val="0"/>
        </w:numPr>
        <w:ind w:left="360"/>
        <w:rPr>
          <w:sz w:val="24"/>
          <w:szCs w:val="24"/>
        </w:rPr>
      </w:pPr>
      <w:proofErr w:type="spellStart"/>
      <w:r>
        <w:rPr>
          <w:rFonts w:cs="Times New Roman"/>
          <w:sz w:val="24"/>
          <w:szCs w:val="24"/>
        </w:rPr>
        <w:t>iv</w:t>
      </w:r>
      <w:proofErr w:type="spellEnd"/>
      <w:r>
        <w:rPr>
          <w:rFonts w:cs="Times New Roman"/>
          <w:sz w:val="24"/>
          <w:szCs w:val="24"/>
        </w:rPr>
        <w:t>) Multa compensatória:</w:t>
      </w:r>
    </w:p>
    <w:p w14:paraId="243E9467" w14:textId="77777777" w:rsidR="00E33CE6" w:rsidRDefault="00584E1A" w:rsidP="00EA45C2">
      <w:pPr>
        <w:pStyle w:val="Nivel2"/>
        <w:numPr>
          <w:ilvl w:val="0"/>
          <w:numId w:val="0"/>
        </w:numPr>
        <w:spacing w:line="360" w:lineRule="auto"/>
        <w:ind w:left="708"/>
        <w:rPr>
          <w:sz w:val="24"/>
          <w:szCs w:val="24"/>
        </w:rPr>
      </w:pPr>
      <w:r>
        <w:rPr>
          <w:rFonts w:cs="Times New Roman"/>
          <w:sz w:val="24"/>
          <w:szCs w:val="24"/>
        </w:rPr>
        <w:t>a) de 0,5% (cinco décimos por cento) até 10% (dez por cento) sobre o valor estimado do item prejudicado, nos casos previstos nas alíneas “a”, “d” e “f”;</w:t>
      </w:r>
    </w:p>
    <w:p w14:paraId="0FCFF55C" w14:textId="77777777" w:rsidR="00E33CE6" w:rsidRDefault="00584E1A" w:rsidP="00EA45C2">
      <w:pPr>
        <w:pStyle w:val="Nivel2"/>
        <w:numPr>
          <w:ilvl w:val="0"/>
          <w:numId w:val="0"/>
        </w:numPr>
        <w:spacing w:line="360" w:lineRule="auto"/>
        <w:ind w:left="708"/>
        <w:rPr>
          <w:sz w:val="24"/>
          <w:szCs w:val="24"/>
        </w:rPr>
      </w:pPr>
      <w:r>
        <w:rPr>
          <w:rFonts w:cs="Times New Roman"/>
          <w:sz w:val="24"/>
          <w:szCs w:val="24"/>
        </w:rPr>
        <w:t>b) de 10% (dez por cento) até 20% (vinte por cento) sobre o valor estimado do item prejudicado, nos casos previstos nas alíneas “c”, “e” e “g”;</w:t>
      </w:r>
    </w:p>
    <w:p w14:paraId="380477E7" w14:textId="77777777" w:rsidR="00E33CE6" w:rsidRDefault="00584E1A" w:rsidP="00EA45C2">
      <w:pPr>
        <w:pStyle w:val="Nivel2"/>
        <w:numPr>
          <w:ilvl w:val="0"/>
          <w:numId w:val="0"/>
        </w:numPr>
        <w:spacing w:line="360" w:lineRule="auto"/>
        <w:ind w:left="708"/>
        <w:rPr>
          <w:sz w:val="24"/>
          <w:szCs w:val="24"/>
        </w:rPr>
      </w:pPr>
      <w:r>
        <w:rPr>
          <w:rFonts w:cs="Times New Roman"/>
          <w:sz w:val="24"/>
          <w:szCs w:val="24"/>
        </w:rPr>
        <w:t>c) de 20% (vinte por cento) até 30% (trinta por cento) sobre o valor estimado do item prejudicado, nos casos previstos nas alíneas “b” e de “h” a “l”;</w:t>
      </w:r>
    </w:p>
    <w:p w14:paraId="1E78BC93" w14:textId="77777777" w:rsidR="00E33CE6" w:rsidRDefault="00584E1A" w:rsidP="00EA45C2">
      <w:pPr>
        <w:pStyle w:val="Nivel2"/>
        <w:numPr>
          <w:ilvl w:val="1"/>
          <w:numId w:val="17"/>
        </w:numPr>
        <w:spacing w:line="360" w:lineRule="auto"/>
        <w:rPr>
          <w:sz w:val="24"/>
          <w:szCs w:val="24"/>
        </w:rPr>
      </w:pPr>
      <w:r>
        <w:rPr>
          <w:rFonts w:cs="Times New Roman"/>
          <w:sz w:val="24"/>
          <w:szCs w:val="24"/>
        </w:rPr>
        <w:t>O atraso injustificado no fornecimento do objeto sujeitará o fornecedor à multa de mora, que será aplicada considerando as seguintes proporções:</w:t>
      </w:r>
    </w:p>
    <w:p w14:paraId="18E71D36" w14:textId="77777777" w:rsidR="00E33CE6" w:rsidRDefault="00584E1A" w:rsidP="00EA45C2">
      <w:pPr>
        <w:pStyle w:val="Nivel2"/>
        <w:numPr>
          <w:ilvl w:val="1"/>
          <w:numId w:val="17"/>
        </w:numPr>
        <w:spacing w:line="360" w:lineRule="auto"/>
        <w:rPr>
          <w:sz w:val="24"/>
          <w:szCs w:val="24"/>
        </w:rPr>
      </w:pPr>
      <w:r>
        <w:rPr>
          <w:rFonts w:cs="Times New Roman"/>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55850DE" w14:textId="77777777" w:rsidR="00E33CE6" w:rsidRDefault="00584E1A" w:rsidP="00EA45C2">
      <w:pPr>
        <w:pStyle w:val="Nivel2"/>
        <w:numPr>
          <w:ilvl w:val="1"/>
          <w:numId w:val="17"/>
        </w:numPr>
        <w:spacing w:line="360" w:lineRule="auto"/>
        <w:rPr>
          <w:sz w:val="24"/>
          <w:szCs w:val="24"/>
        </w:rPr>
      </w:pPr>
      <w:r>
        <w:rPr>
          <w:rFonts w:cs="Times New Roman"/>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582353F3" w14:textId="77777777" w:rsidR="00E33CE6" w:rsidRDefault="00584E1A" w:rsidP="00EA45C2">
      <w:pPr>
        <w:pStyle w:val="Nivel2"/>
        <w:numPr>
          <w:ilvl w:val="1"/>
          <w:numId w:val="17"/>
        </w:numPr>
        <w:spacing w:line="360" w:lineRule="auto"/>
        <w:rPr>
          <w:sz w:val="24"/>
          <w:szCs w:val="24"/>
        </w:rPr>
      </w:pPr>
      <w:r>
        <w:rPr>
          <w:rFonts w:cs="Times New Roman"/>
          <w:sz w:val="24"/>
          <w:szCs w:val="24"/>
        </w:rPr>
        <w:t>A aplicação das sanções previstas neste Contrato não exclui, em hipótese alguma, a obrigação de reparação integral do dano causado à Contratante (art. 156, §9º)</w:t>
      </w:r>
    </w:p>
    <w:p w14:paraId="5E58827E" w14:textId="77777777" w:rsidR="00E33CE6" w:rsidRDefault="00584E1A" w:rsidP="00EA45C2">
      <w:pPr>
        <w:pStyle w:val="Nivel2"/>
        <w:numPr>
          <w:ilvl w:val="1"/>
          <w:numId w:val="17"/>
        </w:numPr>
        <w:spacing w:line="360" w:lineRule="auto"/>
        <w:rPr>
          <w:sz w:val="24"/>
          <w:szCs w:val="24"/>
        </w:rPr>
      </w:pPr>
      <w:r>
        <w:rPr>
          <w:rFonts w:cs="Times New Roman"/>
          <w:sz w:val="24"/>
          <w:szCs w:val="24"/>
        </w:rPr>
        <w:t>Todas as sanções previstas neste Contrato poderão ser aplicadas cumulativamente com a multa (art. 156, §7º).</w:t>
      </w:r>
    </w:p>
    <w:p w14:paraId="04930739" w14:textId="77777777" w:rsidR="00E33CE6" w:rsidRDefault="00584E1A" w:rsidP="00EA45C2">
      <w:pPr>
        <w:pStyle w:val="Nivel2"/>
        <w:numPr>
          <w:ilvl w:val="1"/>
          <w:numId w:val="17"/>
        </w:numPr>
        <w:spacing w:line="360" w:lineRule="auto"/>
        <w:rPr>
          <w:sz w:val="24"/>
          <w:szCs w:val="24"/>
        </w:rPr>
      </w:pPr>
      <w:r>
        <w:rPr>
          <w:rFonts w:cs="Times New Roman"/>
          <w:sz w:val="24"/>
          <w:szCs w:val="24"/>
        </w:rPr>
        <w:t xml:space="preserve"> Antes da aplicação da multa será facultada a defesa do interessado no prazo de 15 (quinze) dias úteis, contado da data de sua intimação (art. 157)</w:t>
      </w:r>
    </w:p>
    <w:p w14:paraId="1788DB51" w14:textId="77777777" w:rsidR="00E33CE6" w:rsidRDefault="00584E1A" w:rsidP="00EA45C2">
      <w:pPr>
        <w:pStyle w:val="Nivel2"/>
        <w:numPr>
          <w:ilvl w:val="1"/>
          <w:numId w:val="17"/>
        </w:numPr>
        <w:spacing w:line="360" w:lineRule="auto"/>
        <w:rPr>
          <w:sz w:val="24"/>
          <w:szCs w:val="24"/>
        </w:rPr>
      </w:pPr>
      <w:r>
        <w:rPr>
          <w:rFonts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8528272" w14:textId="77777777" w:rsidR="00E33CE6" w:rsidRDefault="00584E1A" w:rsidP="00EA45C2">
      <w:pPr>
        <w:pStyle w:val="Nivel2"/>
        <w:numPr>
          <w:ilvl w:val="1"/>
          <w:numId w:val="17"/>
        </w:numPr>
        <w:spacing w:line="360" w:lineRule="auto"/>
        <w:rPr>
          <w:sz w:val="24"/>
          <w:szCs w:val="24"/>
        </w:rPr>
      </w:pPr>
      <w:r>
        <w:rPr>
          <w:rFonts w:cs="Times New Roman"/>
          <w:sz w:val="24"/>
          <w:szCs w:val="24"/>
        </w:rPr>
        <w:t>Previamente ao encaminhamento à cobrança judicial, a multa poderá ser recolhida administrativamente no prazo máximo de 30 (trinta) dias, a contar da data do recebimento da comunicação enviada pela autoridade competente.</w:t>
      </w:r>
    </w:p>
    <w:p w14:paraId="10634F52" w14:textId="77777777" w:rsidR="00E33CE6" w:rsidRDefault="00584E1A" w:rsidP="00EA45C2">
      <w:pPr>
        <w:pStyle w:val="Nivel2"/>
        <w:numPr>
          <w:ilvl w:val="1"/>
          <w:numId w:val="17"/>
        </w:numPr>
        <w:spacing w:line="360" w:lineRule="auto"/>
        <w:rPr>
          <w:sz w:val="24"/>
          <w:szCs w:val="24"/>
        </w:rPr>
      </w:pPr>
      <w:r>
        <w:rPr>
          <w:rFonts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CE6B2A9" w14:textId="77777777" w:rsidR="00E33CE6" w:rsidRDefault="00584E1A" w:rsidP="00EA45C2">
      <w:pPr>
        <w:pStyle w:val="Nivel2"/>
        <w:numPr>
          <w:ilvl w:val="1"/>
          <w:numId w:val="17"/>
        </w:numPr>
        <w:spacing w:line="360" w:lineRule="auto"/>
        <w:rPr>
          <w:sz w:val="24"/>
          <w:szCs w:val="24"/>
        </w:rPr>
      </w:pPr>
      <w:r>
        <w:rPr>
          <w:rFonts w:cs="Times New Roman"/>
          <w:sz w:val="24"/>
          <w:szCs w:val="24"/>
        </w:rPr>
        <w:t>Na aplicação das sanções serão considerados (art. 156, §1º):</w:t>
      </w:r>
    </w:p>
    <w:p w14:paraId="4960EE3C"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a)</w:t>
      </w:r>
      <w:r>
        <w:rPr>
          <w:rFonts w:cs="Times New Roman"/>
          <w:sz w:val="24"/>
          <w:szCs w:val="24"/>
        </w:rPr>
        <w:tab/>
        <w:t>a natureza e a gravidade da infração cometida;</w:t>
      </w:r>
    </w:p>
    <w:p w14:paraId="26A062C4"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b)</w:t>
      </w:r>
      <w:r>
        <w:rPr>
          <w:rFonts w:cs="Times New Roman"/>
          <w:sz w:val="24"/>
          <w:szCs w:val="24"/>
        </w:rPr>
        <w:tab/>
        <w:t>as peculiaridades do caso concreto;</w:t>
      </w:r>
    </w:p>
    <w:p w14:paraId="71F9D36A"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c)</w:t>
      </w:r>
      <w:r>
        <w:rPr>
          <w:rFonts w:cs="Times New Roman"/>
          <w:sz w:val="24"/>
          <w:szCs w:val="24"/>
        </w:rPr>
        <w:tab/>
        <w:t>as circunstâncias agravantes ou atenuantes;</w:t>
      </w:r>
    </w:p>
    <w:p w14:paraId="18307E06" w14:textId="77777777" w:rsidR="00E33CE6" w:rsidRDefault="00584E1A" w:rsidP="00EA45C2">
      <w:pPr>
        <w:pStyle w:val="Nivel2"/>
        <w:numPr>
          <w:ilvl w:val="0"/>
          <w:numId w:val="0"/>
        </w:numPr>
        <w:spacing w:line="360" w:lineRule="auto"/>
        <w:rPr>
          <w:sz w:val="24"/>
          <w:szCs w:val="24"/>
        </w:rPr>
      </w:pPr>
      <w:r>
        <w:rPr>
          <w:rFonts w:cs="Times New Roman"/>
          <w:sz w:val="24"/>
          <w:szCs w:val="24"/>
        </w:rPr>
        <w:t xml:space="preserve">      d)</w:t>
      </w:r>
      <w:r>
        <w:rPr>
          <w:rFonts w:cs="Times New Roman"/>
          <w:sz w:val="24"/>
          <w:szCs w:val="24"/>
        </w:rPr>
        <w:tab/>
        <w:t>os danos que dela provierem para o Contratante;</w:t>
      </w:r>
    </w:p>
    <w:p w14:paraId="175F710B"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e)</w:t>
      </w:r>
      <w:r>
        <w:rPr>
          <w:rFonts w:cs="Times New Roman"/>
          <w:sz w:val="24"/>
          <w:szCs w:val="24"/>
        </w:rPr>
        <w:tab/>
        <w:t>a implantação ou o aperfeiçoamento de programa de integridade, conforme normas e orientações dos órgãos de controle.</w:t>
      </w:r>
    </w:p>
    <w:p w14:paraId="438063B3" w14:textId="77777777" w:rsidR="00E33CE6" w:rsidRDefault="00584E1A" w:rsidP="00EA45C2">
      <w:pPr>
        <w:pStyle w:val="Nivel2"/>
        <w:numPr>
          <w:ilvl w:val="1"/>
          <w:numId w:val="17"/>
        </w:numPr>
        <w:spacing w:line="360" w:lineRule="auto"/>
        <w:rPr>
          <w:sz w:val="24"/>
          <w:szCs w:val="24"/>
        </w:rPr>
      </w:pPr>
      <w:r>
        <w:rPr>
          <w:rFonts w:cs="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F7DA66A" w14:textId="77777777" w:rsidR="00E33CE6" w:rsidRDefault="00584E1A" w:rsidP="00EA45C2">
      <w:pPr>
        <w:pStyle w:val="Nivel2"/>
        <w:numPr>
          <w:ilvl w:val="1"/>
          <w:numId w:val="17"/>
        </w:numPr>
        <w:spacing w:line="360" w:lineRule="auto"/>
        <w:rPr>
          <w:sz w:val="24"/>
          <w:szCs w:val="24"/>
        </w:rPr>
      </w:pPr>
      <w:r>
        <w:rPr>
          <w:rFonts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026608ED" w14:textId="77777777" w:rsidR="00E33CE6" w:rsidRDefault="00584E1A" w:rsidP="00EA45C2">
      <w:pPr>
        <w:pStyle w:val="Nivel2"/>
        <w:numPr>
          <w:ilvl w:val="1"/>
          <w:numId w:val="17"/>
        </w:numPr>
        <w:spacing w:line="360" w:lineRule="auto"/>
        <w:rPr>
          <w:sz w:val="24"/>
          <w:szCs w:val="24"/>
        </w:rPr>
      </w:pPr>
      <w:r>
        <w:rPr>
          <w:rFonts w:cs="Times New Roman"/>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1F712C77" w14:textId="77777777" w:rsidR="00E33CE6" w:rsidRDefault="00584E1A" w:rsidP="00EA45C2">
      <w:pPr>
        <w:pStyle w:val="Nivel2"/>
        <w:numPr>
          <w:ilvl w:val="1"/>
          <w:numId w:val="17"/>
        </w:numPr>
        <w:spacing w:line="360" w:lineRule="auto"/>
      </w:pPr>
      <w:r>
        <w:rPr>
          <w:rFonts w:cs="Times New Roman"/>
          <w:sz w:val="24"/>
          <w:szCs w:val="24"/>
        </w:rPr>
        <w:t xml:space="preserve">As sanções de impedimento de licitar e contratar e declaração de inidoneidade para licitar ou contratar são passíveis de reabilitação na forma do art. 163 da Lei nº 14.133/21.Os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6">
        <w:r>
          <w:rPr>
            <w:rStyle w:val="Hyperlink1"/>
            <w:rFonts w:cs="Times New Roman"/>
            <w:sz w:val="24"/>
            <w:szCs w:val="24"/>
          </w:rPr>
          <w:t>Instrução Normativa SEGES/ME nº 26, de 13 de abril de 2022</w:t>
        </w:r>
      </w:hyperlink>
      <w:r>
        <w:rPr>
          <w:rFonts w:cs="Times New Roman"/>
          <w:sz w:val="24"/>
          <w:szCs w:val="24"/>
        </w:rPr>
        <w:t xml:space="preserve">. </w:t>
      </w:r>
    </w:p>
    <w:p w14:paraId="0EF21A7E" w14:textId="77777777" w:rsidR="00E33CE6" w:rsidRDefault="00584E1A" w:rsidP="00EA45C2">
      <w:pPr>
        <w:pStyle w:val="Nivel2"/>
        <w:numPr>
          <w:ilvl w:val="0"/>
          <w:numId w:val="0"/>
        </w:numPr>
        <w:spacing w:line="360" w:lineRule="auto"/>
      </w:pPr>
      <w:r>
        <w:rPr>
          <w:rFonts w:cs="Times New Roman"/>
          <w:b/>
          <w:bCs/>
          <w:sz w:val="24"/>
          <w:szCs w:val="24"/>
        </w:rPr>
        <w:t>DA EXTINÇÃO CONTRATUAL (</w:t>
      </w:r>
      <w:hyperlink r:id="rId107" w:anchor="art92" w:history="1">
        <w:r>
          <w:rPr>
            <w:rStyle w:val="Hyperlink1"/>
            <w:rFonts w:cs="Times New Roman"/>
            <w:b/>
            <w:bCs/>
            <w:sz w:val="24"/>
            <w:szCs w:val="24"/>
          </w:rPr>
          <w:t>art. 92, XIX</w:t>
        </w:r>
      </w:hyperlink>
      <w:r>
        <w:rPr>
          <w:rFonts w:cs="Times New Roman"/>
          <w:b/>
          <w:bCs/>
          <w:sz w:val="24"/>
          <w:szCs w:val="24"/>
        </w:rPr>
        <w:t>)</w:t>
      </w:r>
    </w:p>
    <w:p w14:paraId="78EF0CA4" w14:textId="77777777" w:rsidR="00E33CE6" w:rsidRDefault="00584E1A" w:rsidP="00EA45C2">
      <w:pPr>
        <w:pStyle w:val="Nvel2-Red"/>
        <w:numPr>
          <w:ilvl w:val="1"/>
          <w:numId w:val="17"/>
        </w:numPr>
        <w:spacing w:line="360" w:lineRule="auto"/>
        <w:ind w:left="0" w:firstLine="0"/>
        <w:rPr>
          <w:sz w:val="24"/>
          <w:szCs w:val="24"/>
        </w:rPr>
      </w:pPr>
      <w:r>
        <w:rPr>
          <w:rFonts w:cs="Times New Roman"/>
          <w:color w:val="auto"/>
          <w:sz w:val="24"/>
          <w:szCs w:val="24"/>
        </w:rPr>
        <w:t>O contrato será extinto quando cumpridas as obrigações de ambas as partes, ainda que isso ocorra antes do prazo estipulado para tanto.</w:t>
      </w:r>
    </w:p>
    <w:p w14:paraId="05C4EA9D" w14:textId="77777777" w:rsidR="00E33CE6" w:rsidRDefault="00584E1A" w:rsidP="00EA45C2">
      <w:pPr>
        <w:pStyle w:val="Nvel2-Red"/>
        <w:numPr>
          <w:ilvl w:val="1"/>
          <w:numId w:val="17"/>
        </w:numPr>
        <w:spacing w:line="360" w:lineRule="auto"/>
        <w:ind w:left="0" w:firstLine="0"/>
        <w:rPr>
          <w:sz w:val="24"/>
          <w:szCs w:val="24"/>
        </w:rPr>
      </w:pPr>
      <w:r>
        <w:rPr>
          <w:rFonts w:cs="Times New Roman"/>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6E694666" w14:textId="77777777" w:rsidR="00E33CE6" w:rsidRDefault="00584E1A" w:rsidP="00EA45C2">
      <w:pPr>
        <w:pStyle w:val="Nvel2-Red"/>
        <w:numPr>
          <w:ilvl w:val="1"/>
          <w:numId w:val="17"/>
        </w:numPr>
        <w:spacing w:line="360" w:lineRule="auto"/>
        <w:ind w:left="0" w:firstLine="0"/>
        <w:rPr>
          <w:sz w:val="24"/>
          <w:szCs w:val="24"/>
        </w:rPr>
      </w:pPr>
      <w:r>
        <w:rPr>
          <w:rFonts w:cs="Times New Roman"/>
          <w:color w:val="auto"/>
          <w:sz w:val="24"/>
          <w:szCs w:val="24"/>
        </w:rPr>
        <w:t>Quando a não conclusão do contrato referida no item anterior decorrer de culpa do contratado:</w:t>
      </w:r>
    </w:p>
    <w:p w14:paraId="57BEAE31" w14:textId="77777777" w:rsidR="00E33CE6" w:rsidRDefault="00584E1A" w:rsidP="00EA45C2">
      <w:pPr>
        <w:pStyle w:val="PargrafodaLista"/>
        <w:numPr>
          <w:ilvl w:val="0"/>
          <w:numId w:val="10"/>
        </w:numPr>
        <w:spacing w:before="120" w:after="120" w:line="360" w:lineRule="auto"/>
        <w:ind w:left="284" w:firstLine="0"/>
        <w:jc w:val="both"/>
        <w:rPr>
          <w:rFonts w:ascii="Arial" w:hAnsi="Arial"/>
        </w:rPr>
      </w:pPr>
      <w:r>
        <w:rPr>
          <w:rFonts w:ascii="Arial" w:eastAsia="Arial" w:hAnsi="Arial" w:cs="Times New Roman"/>
          <w:i/>
          <w:iCs/>
        </w:rPr>
        <w:t>ficará ele constituído em mora, sendo-lhe aplicáveis as respectivas sanções administrativas; e</w:t>
      </w:r>
    </w:p>
    <w:p w14:paraId="492D6072" w14:textId="77777777" w:rsidR="00E33CE6" w:rsidRDefault="00584E1A" w:rsidP="00EA45C2">
      <w:pPr>
        <w:pStyle w:val="PargrafodaLista"/>
        <w:numPr>
          <w:ilvl w:val="0"/>
          <w:numId w:val="10"/>
        </w:numPr>
        <w:spacing w:before="120" w:after="120" w:line="360" w:lineRule="auto"/>
        <w:ind w:left="284" w:firstLine="0"/>
        <w:jc w:val="both"/>
        <w:rPr>
          <w:rFonts w:ascii="Arial" w:hAnsi="Arial"/>
        </w:rPr>
      </w:pPr>
      <w:r>
        <w:rPr>
          <w:rFonts w:ascii="Arial" w:eastAsia="Arial" w:hAnsi="Arial" w:cs="Times New Roman"/>
          <w:i/>
          <w:iCs/>
        </w:rPr>
        <w:t>poderá a Administração optar pela extinção do contrato e, nesse caso, adotará as medidas admitidas em lei para a continuidade da execução contratual.</w:t>
      </w:r>
    </w:p>
    <w:p w14:paraId="6CD9DCAA" w14:textId="77777777" w:rsidR="00E33CE6" w:rsidRDefault="00584E1A" w:rsidP="00EA45C2">
      <w:pPr>
        <w:pStyle w:val="Nivel2"/>
        <w:numPr>
          <w:ilvl w:val="1"/>
          <w:numId w:val="17"/>
        </w:numPr>
        <w:spacing w:line="360" w:lineRule="auto"/>
        <w:ind w:left="0" w:firstLine="0"/>
      </w:pPr>
      <w:r>
        <w:rPr>
          <w:rFonts w:cs="Times New Roman"/>
          <w:color w:val="auto"/>
          <w:sz w:val="24"/>
          <w:szCs w:val="24"/>
        </w:rPr>
        <w:t xml:space="preserve">O contrato poderá ser extinto antes de cumpridas as obrigações nele estipuladas, ou antes do prazo nele fixado, por algum dos motivos previstos no </w:t>
      </w:r>
      <w:hyperlink r:id="rId108" w:anchor="art137" w:history="1">
        <w:r>
          <w:rPr>
            <w:rStyle w:val="Hyperlink1"/>
            <w:rFonts w:cs="Times New Roman"/>
            <w:color w:val="auto"/>
            <w:sz w:val="24"/>
            <w:szCs w:val="24"/>
          </w:rPr>
          <w:t>artigo 137 da Lei nº 14.133/21</w:t>
        </w:r>
      </w:hyperlink>
      <w:r>
        <w:rPr>
          <w:rFonts w:cs="Times New Roman"/>
          <w:color w:val="auto"/>
          <w:sz w:val="24"/>
          <w:szCs w:val="24"/>
        </w:rPr>
        <w:t>, bem como amigavelmente, assegurados o contraditório e a ampla defesa.</w:t>
      </w:r>
    </w:p>
    <w:p w14:paraId="7CF34B22" w14:textId="77777777" w:rsidR="00E33CE6" w:rsidRDefault="00584E1A" w:rsidP="00EA45C2">
      <w:pPr>
        <w:pStyle w:val="Nivel3"/>
        <w:numPr>
          <w:ilvl w:val="2"/>
          <w:numId w:val="17"/>
        </w:numPr>
        <w:spacing w:line="360" w:lineRule="auto"/>
        <w:ind w:left="284" w:firstLine="0"/>
      </w:pPr>
      <w:r>
        <w:rPr>
          <w:rFonts w:cs="Times New Roman"/>
          <w:color w:val="auto"/>
          <w:sz w:val="24"/>
          <w:szCs w:val="24"/>
        </w:rPr>
        <w:t xml:space="preserve">Nesta hipótese, aplicam-se também os </w:t>
      </w:r>
      <w:hyperlink r:id="rId109" w:anchor="art138" w:history="1">
        <w:r>
          <w:rPr>
            <w:rStyle w:val="Hyperlink1"/>
            <w:rFonts w:cs="Times New Roman"/>
            <w:color w:val="auto"/>
            <w:sz w:val="24"/>
            <w:szCs w:val="24"/>
          </w:rPr>
          <w:t>artigos 138 e 139</w:t>
        </w:r>
      </w:hyperlink>
      <w:r>
        <w:rPr>
          <w:rFonts w:cs="Times New Roman"/>
          <w:color w:val="auto"/>
          <w:sz w:val="24"/>
          <w:szCs w:val="24"/>
        </w:rPr>
        <w:t xml:space="preserve"> da mesma Lei.</w:t>
      </w:r>
    </w:p>
    <w:p w14:paraId="1C964E6A"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A alteração social ou a modificação da finalidade ou da estrutura da empresa não ensejará a extinção se não restringir sua capacidade de concluir o contrato.</w:t>
      </w:r>
    </w:p>
    <w:p w14:paraId="4D4B041C" w14:textId="77777777" w:rsidR="00E33CE6" w:rsidRDefault="00584E1A" w:rsidP="00EA45C2">
      <w:pPr>
        <w:pStyle w:val="Nivel4"/>
        <w:numPr>
          <w:ilvl w:val="3"/>
          <w:numId w:val="17"/>
        </w:numPr>
        <w:spacing w:line="360" w:lineRule="auto"/>
        <w:ind w:left="567" w:firstLine="0"/>
        <w:rPr>
          <w:sz w:val="24"/>
          <w:szCs w:val="24"/>
        </w:rPr>
      </w:pPr>
      <w:r>
        <w:rPr>
          <w:rFonts w:cs="Times New Roman"/>
          <w:sz w:val="24"/>
          <w:szCs w:val="24"/>
        </w:rPr>
        <w:t>Se a operação implicar mudança da pessoa jurídica contratada, deverá ser formalizado termo aditivo para alteração subjetiva.</w:t>
      </w:r>
    </w:p>
    <w:p w14:paraId="51E98A93" w14:textId="77777777" w:rsidR="00E33CE6" w:rsidRDefault="00584E1A" w:rsidP="00EA45C2">
      <w:pPr>
        <w:pStyle w:val="Nivel2"/>
        <w:numPr>
          <w:ilvl w:val="1"/>
          <w:numId w:val="17"/>
        </w:numPr>
        <w:spacing w:line="360" w:lineRule="auto"/>
        <w:ind w:left="0" w:firstLine="0"/>
        <w:rPr>
          <w:sz w:val="24"/>
          <w:szCs w:val="24"/>
        </w:rPr>
      </w:pPr>
      <w:r>
        <w:rPr>
          <w:rFonts w:cs="Times New Roman"/>
          <w:color w:val="auto"/>
          <w:sz w:val="24"/>
          <w:szCs w:val="24"/>
        </w:rPr>
        <w:t>O termo de extinção, sempre que possível, será precedido:</w:t>
      </w:r>
    </w:p>
    <w:p w14:paraId="07761288"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Balanço dos eventos contratuais já cumpridos ou parcialmente cumpridos;</w:t>
      </w:r>
    </w:p>
    <w:p w14:paraId="57B198D0"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Relação dos pagamentos já efetuados e ainda devidos;</w:t>
      </w:r>
    </w:p>
    <w:p w14:paraId="5340403F"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Indenizações e multas.</w:t>
      </w:r>
    </w:p>
    <w:p w14:paraId="62EDA52C" w14:textId="77777777" w:rsidR="00E33CE6" w:rsidRDefault="00584E1A" w:rsidP="00EA45C2">
      <w:pPr>
        <w:pStyle w:val="Nivel2"/>
        <w:numPr>
          <w:ilvl w:val="1"/>
          <w:numId w:val="17"/>
        </w:numPr>
        <w:spacing w:line="360" w:lineRule="auto"/>
        <w:ind w:left="0" w:firstLine="0"/>
      </w:pPr>
      <w:r>
        <w:rPr>
          <w:rFonts w:cs="Times New Roman"/>
          <w:sz w:val="24"/>
          <w:szCs w:val="24"/>
        </w:rPr>
        <w:t>A extinção do contrato não configura óbice para o reconhecimento do desequilíbrio econômico-financeiro, hipótese em que será concedida indenização por meio de termo indenizatório (</w:t>
      </w:r>
      <w:hyperlink r:id="rId110" w:anchor="art131" w:history="1">
        <w:r>
          <w:rPr>
            <w:rStyle w:val="Hyperlink1"/>
            <w:rFonts w:cs="Times New Roman"/>
            <w:sz w:val="24"/>
            <w:szCs w:val="24"/>
          </w:rPr>
          <w:t xml:space="preserve">art. 131, </w:t>
        </w:r>
      </w:hyperlink>
      <w:r>
        <w:rPr>
          <w:rStyle w:val="Hyperlink1"/>
          <w:rFonts w:cs="Times New Roman"/>
          <w:i/>
          <w:iCs/>
          <w:sz w:val="24"/>
          <w:szCs w:val="24"/>
        </w:rPr>
        <w:t xml:space="preserve">caput, </w:t>
      </w:r>
      <w:r>
        <w:rPr>
          <w:rStyle w:val="Hyperlink1"/>
          <w:rFonts w:cs="Times New Roman"/>
          <w:sz w:val="24"/>
          <w:szCs w:val="24"/>
        </w:rPr>
        <w:t>da Lei n.º 14.133, de 2021).</w:t>
      </w:r>
      <w:r>
        <w:rPr>
          <w:rFonts w:cs="Times New Roman"/>
          <w:sz w:val="24"/>
          <w:szCs w:val="24"/>
        </w:rPr>
        <w:t xml:space="preserve"> </w:t>
      </w:r>
    </w:p>
    <w:p w14:paraId="51E68597"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AD8CE" w14:textId="77777777" w:rsidR="00E33CE6" w:rsidRDefault="00584E1A" w:rsidP="00EA45C2">
      <w:pPr>
        <w:pStyle w:val="Nivel2"/>
        <w:numPr>
          <w:ilvl w:val="0"/>
          <w:numId w:val="17"/>
        </w:numPr>
        <w:spacing w:line="360" w:lineRule="auto"/>
      </w:pPr>
      <w:r>
        <w:rPr>
          <w:rFonts w:cs="Times New Roman"/>
          <w:b/>
          <w:bCs/>
          <w:sz w:val="24"/>
          <w:szCs w:val="24"/>
        </w:rPr>
        <w:t>DOTAÇÃO ORÇAMENTÁRIA (</w:t>
      </w:r>
      <w:hyperlink r:id="rId111" w:anchor="art92" w:history="1">
        <w:r>
          <w:rPr>
            <w:rStyle w:val="Hyperlink1"/>
            <w:rFonts w:cs="Times New Roman"/>
            <w:b/>
            <w:bCs/>
            <w:sz w:val="24"/>
            <w:szCs w:val="24"/>
          </w:rPr>
          <w:t>art. 92, VIII</w:t>
        </w:r>
      </w:hyperlink>
      <w:r>
        <w:rPr>
          <w:rFonts w:cs="Times New Roman"/>
          <w:b/>
          <w:bCs/>
          <w:sz w:val="24"/>
          <w:szCs w:val="24"/>
        </w:rPr>
        <w:t>)</w:t>
      </w:r>
    </w:p>
    <w:p w14:paraId="2062373C" w14:textId="77777777" w:rsidR="002B22F8" w:rsidRPr="00CF7B21" w:rsidRDefault="00584E1A" w:rsidP="00EA45C2">
      <w:pPr>
        <w:pStyle w:val="Nivel2"/>
        <w:numPr>
          <w:ilvl w:val="1"/>
          <w:numId w:val="17"/>
        </w:numPr>
        <w:spacing w:before="0" w:after="0" w:line="360" w:lineRule="auto"/>
        <w:rPr>
          <w:rFonts w:cstheme="majorHAnsi"/>
          <w:color w:val="auto"/>
        </w:rPr>
      </w:pPr>
      <w:r>
        <w:rPr>
          <w:rFonts w:cs="Times New Roman"/>
          <w:sz w:val="24"/>
          <w:szCs w:val="24"/>
        </w:rPr>
        <w:t>As despesas decorrentes da presente contratação correrão à conta de recursos específicos consignados no Orçamento Geral da União deste exercício, na dotação abaixo discriminada:</w:t>
      </w:r>
    </w:p>
    <w:tbl>
      <w:tblPr>
        <w:tblW w:w="9639" w:type="dxa"/>
        <w:tblInd w:w="250"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ook w:val="04A0" w:firstRow="1" w:lastRow="0" w:firstColumn="1" w:lastColumn="0" w:noHBand="0" w:noVBand="1"/>
      </w:tblPr>
      <w:tblGrid>
        <w:gridCol w:w="2622"/>
        <w:gridCol w:w="2623"/>
        <w:gridCol w:w="4394"/>
      </w:tblGrid>
      <w:tr w:rsidR="00062798" w:rsidRPr="008369AA" w14:paraId="2EC17902" w14:textId="77777777" w:rsidTr="00E60C19">
        <w:trPr>
          <w:trHeight w:val="137"/>
        </w:trPr>
        <w:tc>
          <w:tcPr>
            <w:tcW w:w="2622" w:type="dxa"/>
            <w:tcBorders>
              <w:top w:val="threeDEngrave" w:sz="6" w:space="0" w:color="auto"/>
              <w:left w:val="threeDEngrave" w:sz="6" w:space="0" w:color="auto"/>
              <w:bottom w:val="threeDEngrave" w:sz="6" w:space="0" w:color="auto"/>
              <w:right w:val="threeDEngrave" w:sz="6" w:space="0" w:color="auto"/>
            </w:tcBorders>
            <w:hideMark/>
          </w:tcPr>
          <w:p w14:paraId="74B3A9B2"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Órgão</w:t>
            </w:r>
          </w:p>
        </w:tc>
        <w:tc>
          <w:tcPr>
            <w:tcW w:w="2623" w:type="dxa"/>
            <w:tcBorders>
              <w:top w:val="threeDEngrave" w:sz="6" w:space="0" w:color="auto"/>
              <w:left w:val="threeDEngrave" w:sz="6" w:space="0" w:color="auto"/>
              <w:bottom w:val="threeDEngrave" w:sz="6" w:space="0" w:color="auto"/>
              <w:right w:val="threeDEngrave" w:sz="6" w:space="0" w:color="auto"/>
            </w:tcBorders>
            <w:hideMark/>
          </w:tcPr>
          <w:p w14:paraId="2B82140A"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06</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38479F92"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Secretaria Municipal de Educação</w:t>
            </w:r>
          </w:p>
        </w:tc>
      </w:tr>
      <w:tr w:rsidR="00062798" w:rsidRPr="008369AA" w14:paraId="3BBAEB68" w14:textId="77777777" w:rsidTr="00E60C19">
        <w:trPr>
          <w:trHeight w:val="197"/>
        </w:trPr>
        <w:tc>
          <w:tcPr>
            <w:tcW w:w="2622" w:type="dxa"/>
            <w:tcBorders>
              <w:top w:val="threeDEngrave" w:sz="6" w:space="0" w:color="auto"/>
              <w:left w:val="threeDEngrave" w:sz="6" w:space="0" w:color="auto"/>
              <w:bottom w:val="threeDEngrave" w:sz="6" w:space="0" w:color="auto"/>
              <w:right w:val="threeDEngrave" w:sz="6" w:space="0" w:color="auto"/>
            </w:tcBorders>
            <w:hideMark/>
          </w:tcPr>
          <w:p w14:paraId="4F4C1AD1"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Unid. Orçamentária</w:t>
            </w:r>
          </w:p>
        </w:tc>
        <w:tc>
          <w:tcPr>
            <w:tcW w:w="2623" w:type="dxa"/>
            <w:tcBorders>
              <w:top w:val="threeDEngrave" w:sz="6" w:space="0" w:color="auto"/>
              <w:left w:val="threeDEngrave" w:sz="6" w:space="0" w:color="auto"/>
              <w:bottom w:val="threeDEngrave" w:sz="6" w:space="0" w:color="auto"/>
              <w:right w:val="threeDEngrave" w:sz="6" w:space="0" w:color="auto"/>
            </w:tcBorders>
          </w:tcPr>
          <w:p w14:paraId="35AD9CA4"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020602</w:t>
            </w:r>
          </w:p>
        </w:tc>
        <w:tc>
          <w:tcPr>
            <w:tcW w:w="4394" w:type="dxa"/>
            <w:tcBorders>
              <w:top w:val="threeDEngrave" w:sz="6" w:space="0" w:color="auto"/>
              <w:left w:val="threeDEngrave" w:sz="6" w:space="0" w:color="auto"/>
              <w:bottom w:val="threeDEngrave" w:sz="6" w:space="0" w:color="auto"/>
              <w:right w:val="threeDEngrave" w:sz="6" w:space="0" w:color="auto"/>
            </w:tcBorders>
          </w:tcPr>
          <w:p w14:paraId="605F1BD0"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Departamento Pedagógico </w:t>
            </w:r>
          </w:p>
        </w:tc>
      </w:tr>
      <w:tr w:rsidR="00062798" w:rsidRPr="008369AA" w14:paraId="6A936E11" w14:textId="77777777" w:rsidTr="00E60C19">
        <w:trPr>
          <w:trHeight w:val="87"/>
        </w:trPr>
        <w:tc>
          <w:tcPr>
            <w:tcW w:w="2622" w:type="dxa"/>
            <w:tcBorders>
              <w:top w:val="threeDEngrave" w:sz="6" w:space="0" w:color="auto"/>
              <w:left w:val="threeDEngrave" w:sz="6" w:space="0" w:color="auto"/>
              <w:bottom w:val="threeDEngrave" w:sz="6" w:space="0" w:color="auto"/>
              <w:right w:val="threeDEngrave" w:sz="6" w:space="0" w:color="auto"/>
            </w:tcBorders>
            <w:hideMark/>
          </w:tcPr>
          <w:p w14:paraId="0CE5BD64"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Unidade executora</w:t>
            </w:r>
          </w:p>
        </w:tc>
        <w:tc>
          <w:tcPr>
            <w:tcW w:w="2623" w:type="dxa"/>
            <w:tcBorders>
              <w:top w:val="threeDEngrave" w:sz="6" w:space="0" w:color="auto"/>
              <w:left w:val="threeDEngrave" w:sz="6" w:space="0" w:color="auto"/>
              <w:bottom w:val="threeDEngrave" w:sz="6" w:space="0" w:color="auto"/>
              <w:right w:val="threeDEngrave" w:sz="6" w:space="0" w:color="auto"/>
            </w:tcBorders>
          </w:tcPr>
          <w:p w14:paraId="649F592D"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020602</w:t>
            </w:r>
          </w:p>
        </w:tc>
        <w:tc>
          <w:tcPr>
            <w:tcW w:w="4394" w:type="dxa"/>
            <w:tcBorders>
              <w:top w:val="threeDEngrave" w:sz="6" w:space="0" w:color="auto"/>
              <w:left w:val="threeDEngrave" w:sz="6" w:space="0" w:color="auto"/>
              <w:bottom w:val="threeDEngrave" w:sz="6" w:space="0" w:color="auto"/>
              <w:right w:val="threeDEngrave" w:sz="6" w:space="0" w:color="auto"/>
            </w:tcBorders>
          </w:tcPr>
          <w:p w14:paraId="502D07DC"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Departamento Pedagógico</w:t>
            </w:r>
          </w:p>
        </w:tc>
      </w:tr>
      <w:tr w:rsidR="00062798" w:rsidRPr="008369AA" w14:paraId="29F7D523" w14:textId="77777777" w:rsidTr="00E60C19">
        <w:trPr>
          <w:trHeight w:val="147"/>
        </w:trPr>
        <w:tc>
          <w:tcPr>
            <w:tcW w:w="2622" w:type="dxa"/>
            <w:tcBorders>
              <w:top w:val="threeDEngrave" w:sz="6" w:space="0" w:color="auto"/>
              <w:left w:val="threeDEngrave" w:sz="6" w:space="0" w:color="auto"/>
              <w:bottom w:val="threeDEngrave" w:sz="6" w:space="0" w:color="auto"/>
              <w:right w:val="threeDEngrave" w:sz="6" w:space="0" w:color="auto"/>
            </w:tcBorders>
            <w:hideMark/>
          </w:tcPr>
          <w:p w14:paraId="34F278A3"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Funcional Programática</w:t>
            </w:r>
          </w:p>
        </w:tc>
        <w:tc>
          <w:tcPr>
            <w:tcW w:w="2623" w:type="dxa"/>
            <w:tcBorders>
              <w:top w:val="threeDEngrave" w:sz="6" w:space="0" w:color="auto"/>
              <w:left w:val="threeDEngrave" w:sz="6" w:space="0" w:color="auto"/>
              <w:bottom w:val="threeDEngrave" w:sz="6" w:space="0" w:color="auto"/>
              <w:right w:val="threeDEngrave" w:sz="6" w:space="0" w:color="auto"/>
            </w:tcBorders>
          </w:tcPr>
          <w:p w14:paraId="550AE5B9"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1236100161040 0000</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1E1BC240"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Melhoria e Expansão da Infraestrutura Escolar </w:t>
            </w:r>
          </w:p>
        </w:tc>
      </w:tr>
      <w:tr w:rsidR="00062798" w:rsidRPr="008369AA" w14:paraId="239AFE70" w14:textId="77777777" w:rsidTr="00E60C19">
        <w:trPr>
          <w:trHeight w:val="206"/>
        </w:trPr>
        <w:tc>
          <w:tcPr>
            <w:tcW w:w="2622" w:type="dxa"/>
            <w:tcBorders>
              <w:top w:val="threeDEngrave" w:sz="6" w:space="0" w:color="auto"/>
              <w:left w:val="threeDEngrave" w:sz="6" w:space="0" w:color="auto"/>
              <w:bottom w:val="threeDEngrave" w:sz="6" w:space="0" w:color="auto"/>
              <w:right w:val="threeDEngrave" w:sz="6" w:space="0" w:color="auto"/>
            </w:tcBorders>
            <w:hideMark/>
          </w:tcPr>
          <w:p w14:paraId="23B868EC"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Ficha</w:t>
            </w:r>
          </w:p>
        </w:tc>
        <w:tc>
          <w:tcPr>
            <w:tcW w:w="2623" w:type="dxa"/>
            <w:tcBorders>
              <w:top w:val="threeDEngrave" w:sz="6" w:space="0" w:color="auto"/>
              <w:left w:val="threeDEngrave" w:sz="6" w:space="0" w:color="auto"/>
              <w:bottom w:val="threeDEngrave" w:sz="6" w:space="0" w:color="auto"/>
              <w:right w:val="threeDEngrave" w:sz="6" w:space="0" w:color="auto"/>
            </w:tcBorders>
            <w:hideMark/>
          </w:tcPr>
          <w:p w14:paraId="749DEAF7"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568 recursos FMTE SEDUC569 – PROPRIO </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694BFFA3" w14:textId="77777777" w:rsidR="00062798" w:rsidRPr="008369AA" w:rsidRDefault="00062798" w:rsidP="0018597D">
            <w:pPr>
              <w:spacing w:before="100" w:beforeAutospacing="1" w:after="100" w:afterAutospacing="1"/>
              <w:rPr>
                <w:rFonts w:ascii="Arial" w:hAnsi="Arial" w:cs="Arial"/>
                <w:sz w:val="18"/>
                <w:szCs w:val="18"/>
              </w:rPr>
            </w:pPr>
            <w:r w:rsidRPr="008369AA">
              <w:rPr>
                <w:rFonts w:ascii="Arial" w:hAnsi="Arial" w:cs="Arial"/>
                <w:sz w:val="18"/>
                <w:szCs w:val="18"/>
              </w:rPr>
              <w:t xml:space="preserve">Obras e instalações  </w:t>
            </w:r>
          </w:p>
        </w:tc>
      </w:tr>
      <w:tr w:rsidR="00062798" w:rsidRPr="008369AA" w14:paraId="299DDA7F" w14:textId="77777777" w:rsidTr="00E60C19">
        <w:trPr>
          <w:trHeight w:val="91"/>
        </w:trPr>
        <w:tc>
          <w:tcPr>
            <w:tcW w:w="2622" w:type="dxa"/>
            <w:tcBorders>
              <w:top w:val="threeDEngrave" w:sz="6" w:space="0" w:color="auto"/>
              <w:left w:val="threeDEngrave" w:sz="6" w:space="0" w:color="auto"/>
              <w:bottom w:val="threeDEngrave" w:sz="6" w:space="0" w:color="auto"/>
              <w:right w:val="threeDEngrave" w:sz="6" w:space="0" w:color="auto"/>
            </w:tcBorders>
            <w:hideMark/>
          </w:tcPr>
          <w:p w14:paraId="0C1FC996"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Despesa/Fonte</w:t>
            </w:r>
          </w:p>
        </w:tc>
        <w:tc>
          <w:tcPr>
            <w:tcW w:w="2623" w:type="dxa"/>
            <w:tcBorders>
              <w:top w:val="threeDEngrave" w:sz="6" w:space="0" w:color="auto"/>
              <w:left w:val="threeDEngrave" w:sz="6" w:space="0" w:color="auto"/>
              <w:bottom w:val="threeDEngrave" w:sz="6" w:space="0" w:color="auto"/>
              <w:right w:val="threeDEngrave" w:sz="6" w:space="0" w:color="auto"/>
            </w:tcBorders>
            <w:hideMark/>
          </w:tcPr>
          <w:p w14:paraId="3A852A21"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44905100</w:t>
            </w:r>
          </w:p>
        </w:tc>
        <w:tc>
          <w:tcPr>
            <w:tcW w:w="4394" w:type="dxa"/>
            <w:tcBorders>
              <w:top w:val="threeDEngrave" w:sz="6" w:space="0" w:color="auto"/>
              <w:left w:val="threeDEngrave" w:sz="6" w:space="0" w:color="auto"/>
              <w:bottom w:val="threeDEngrave" w:sz="6" w:space="0" w:color="auto"/>
              <w:right w:val="threeDEngrave" w:sz="6" w:space="0" w:color="auto"/>
            </w:tcBorders>
            <w:hideMark/>
          </w:tcPr>
          <w:p w14:paraId="21ADF507"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rPr>
              <w:t xml:space="preserve">Obras e instalações  </w:t>
            </w:r>
          </w:p>
        </w:tc>
      </w:tr>
      <w:tr w:rsidR="00062798" w:rsidRPr="008369AA" w14:paraId="7B85F03C" w14:textId="77777777" w:rsidTr="00E60C19">
        <w:trPr>
          <w:trHeight w:val="204"/>
        </w:trPr>
        <w:tc>
          <w:tcPr>
            <w:tcW w:w="2622" w:type="dxa"/>
            <w:vMerge w:val="restart"/>
            <w:tcBorders>
              <w:top w:val="threeDEngrave" w:sz="6" w:space="0" w:color="auto"/>
              <w:left w:val="threeDEngrave" w:sz="6" w:space="0" w:color="auto"/>
              <w:right w:val="threeDEngrave" w:sz="6" w:space="0" w:color="auto"/>
            </w:tcBorders>
            <w:hideMark/>
          </w:tcPr>
          <w:p w14:paraId="27D40285"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Solicitação</w:t>
            </w:r>
          </w:p>
        </w:tc>
        <w:tc>
          <w:tcPr>
            <w:tcW w:w="2623" w:type="dxa"/>
            <w:tcBorders>
              <w:top w:val="threeDEngrave" w:sz="6" w:space="0" w:color="auto"/>
              <w:left w:val="threeDEngrave" w:sz="6" w:space="0" w:color="auto"/>
              <w:bottom w:val="single" w:sz="4" w:space="0" w:color="auto"/>
              <w:right w:val="threeDEngrave" w:sz="6" w:space="0" w:color="auto"/>
            </w:tcBorders>
            <w:hideMark/>
          </w:tcPr>
          <w:p w14:paraId="0B716DA1"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 xml:space="preserve">1058/26 </w:t>
            </w:r>
          </w:p>
        </w:tc>
        <w:tc>
          <w:tcPr>
            <w:tcW w:w="4394" w:type="dxa"/>
            <w:tcBorders>
              <w:top w:val="threeDEngrave" w:sz="6" w:space="0" w:color="auto"/>
              <w:left w:val="threeDEngrave" w:sz="6" w:space="0" w:color="auto"/>
              <w:bottom w:val="single" w:sz="4" w:space="0" w:color="auto"/>
              <w:right w:val="threeDEngrave" w:sz="6" w:space="0" w:color="auto"/>
            </w:tcBorders>
          </w:tcPr>
          <w:p w14:paraId="19876DA4"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RECURSOS PROGRAMA ESTADO EDUCAÇÃO</w:t>
            </w:r>
          </w:p>
        </w:tc>
      </w:tr>
      <w:tr w:rsidR="00062798" w:rsidRPr="008369AA" w14:paraId="22C8679D" w14:textId="77777777" w:rsidTr="00E60C19">
        <w:trPr>
          <w:trHeight w:val="35"/>
        </w:trPr>
        <w:tc>
          <w:tcPr>
            <w:tcW w:w="2622" w:type="dxa"/>
            <w:vMerge/>
            <w:tcBorders>
              <w:left w:val="threeDEngrave" w:sz="6" w:space="0" w:color="auto"/>
              <w:bottom w:val="threeDEngrave" w:sz="6" w:space="0" w:color="auto"/>
              <w:right w:val="threeDEngrave" w:sz="6" w:space="0" w:color="auto"/>
            </w:tcBorders>
          </w:tcPr>
          <w:p w14:paraId="5C5E2ED2" w14:textId="77777777" w:rsidR="00062798" w:rsidRPr="008369AA" w:rsidRDefault="00062798" w:rsidP="0018597D">
            <w:pPr>
              <w:spacing w:before="100" w:beforeAutospacing="1" w:after="100" w:afterAutospacing="1"/>
              <w:rPr>
                <w:rFonts w:ascii="Arial" w:hAnsi="Arial" w:cs="Arial"/>
                <w:sz w:val="18"/>
                <w:szCs w:val="18"/>
                <w:lang w:eastAsia="zh-CN"/>
              </w:rPr>
            </w:pPr>
          </w:p>
        </w:tc>
        <w:tc>
          <w:tcPr>
            <w:tcW w:w="2623" w:type="dxa"/>
            <w:tcBorders>
              <w:top w:val="single" w:sz="4" w:space="0" w:color="auto"/>
              <w:left w:val="threeDEngrave" w:sz="6" w:space="0" w:color="auto"/>
              <w:bottom w:val="threeDEngrave" w:sz="6" w:space="0" w:color="auto"/>
              <w:right w:val="threeDEngrave" w:sz="6" w:space="0" w:color="auto"/>
            </w:tcBorders>
          </w:tcPr>
          <w:p w14:paraId="24372667"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 xml:space="preserve">1059/26 </w:t>
            </w:r>
          </w:p>
        </w:tc>
        <w:tc>
          <w:tcPr>
            <w:tcW w:w="4394" w:type="dxa"/>
            <w:tcBorders>
              <w:top w:val="single" w:sz="4" w:space="0" w:color="auto"/>
              <w:left w:val="threeDEngrave" w:sz="6" w:space="0" w:color="auto"/>
              <w:bottom w:val="threeDEngrave" w:sz="6" w:space="0" w:color="auto"/>
              <w:right w:val="threeDEngrave" w:sz="6" w:space="0" w:color="auto"/>
            </w:tcBorders>
          </w:tcPr>
          <w:p w14:paraId="72C8F769" w14:textId="77777777" w:rsidR="00062798" w:rsidRPr="008369AA" w:rsidRDefault="00062798" w:rsidP="0018597D">
            <w:pPr>
              <w:spacing w:before="100" w:beforeAutospacing="1" w:after="100" w:afterAutospacing="1"/>
              <w:rPr>
                <w:rFonts w:ascii="Arial" w:hAnsi="Arial" w:cs="Arial"/>
                <w:sz w:val="18"/>
                <w:szCs w:val="18"/>
                <w:lang w:eastAsia="zh-CN"/>
              </w:rPr>
            </w:pPr>
            <w:r w:rsidRPr="008369AA">
              <w:rPr>
                <w:rFonts w:ascii="Arial" w:hAnsi="Arial" w:cs="Arial"/>
                <w:sz w:val="18"/>
                <w:szCs w:val="18"/>
                <w:lang w:eastAsia="zh-CN"/>
              </w:rPr>
              <w:t>RECURSOS PROPRIOS</w:t>
            </w:r>
          </w:p>
        </w:tc>
      </w:tr>
    </w:tbl>
    <w:p w14:paraId="0679F9B9" w14:textId="3ED58528" w:rsidR="00E33CE6" w:rsidRDefault="00E33CE6" w:rsidP="00062798">
      <w:pPr>
        <w:pStyle w:val="Nivel2"/>
        <w:numPr>
          <w:ilvl w:val="0"/>
          <w:numId w:val="0"/>
        </w:numPr>
        <w:spacing w:before="0" w:after="0"/>
        <w:ind w:left="360"/>
        <w:rPr>
          <w:rFonts w:cstheme="majorHAnsi"/>
        </w:rPr>
      </w:pPr>
    </w:p>
    <w:p w14:paraId="106DEA14"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 xml:space="preserve"> A dotação relativa aos exercícios financeiros subsequentes será indicada após aprovação da Lei Orçamentária respectiva e liberação dos créditos correspondentes, mediante apostilamento.</w:t>
      </w:r>
    </w:p>
    <w:p w14:paraId="63B9B9C2" w14:textId="77777777" w:rsidR="00E33CE6" w:rsidRDefault="00584E1A" w:rsidP="00EA45C2">
      <w:pPr>
        <w:pStyle w:val="Nivel2"/>
        <w:numPr>
          <w:ilvl w:val="0"/>
          <w:numId w:val="17"/>
        </w:numPr>
        <w:spacing w:line="360" w:lineRule="auto"/>
      </w:pPr>
      <w:r>
        <w:rPr>
          <w:rFonts w:cs="Times New Roman"/>
          <w:b/>
          <w:bCs/>
          <w:sz w:val="24"/>
          <w:szCs w:val="24"/>
        </w:rPr>
        <w:t>DOS CASOS OMISSOS (</w:t>
      </w:r>
      <w:hyperlink r:id="rId112" w:anchor="art92" w:history="1">
        <w:r>
          <w:rPr>
            <w:rStyle w:val="Hyperlink1"/>
            <w:rFonts w:cs="Times New Roman"/>
            <w:b/>
            <w:bCs/>
            <w:sz w:val="24"/>
            <w:szCs w:val="24"/>
          </w:rPr>
          <w:t>art. 92, III</w:t>
        </w:r>
      </w:hyperlink>
      <w:r>
        <w:rPr>
          <w:rFonts w:cs="Times New Roman"/>
          <w:b/>
          <w:bCs/>
          <w:sz w:val="24"/>
          <w:szCs w:val="24"/>
        </w:rPr>
        <w:t>)</w:t>
      </w:r>
    </w:p>
    <w:p w14:paraId="67184607" w14:textId="77777777" w:rsidR="00E33CE6" w:rsidRDefault="00584E1A" w:rsidP="00EA45C2">
      <w:pPr>
        <w:pStyle w:val="Nivel2"/>
        <w:numPr>
          <w:ilvl w:val="1"/>
          <w:numId w:val="17"/>
        </w:numPr>
        <w:spacing w:line="360" w:lineRule="auto"/>
        <w:ind w:left="0" w:firstLine="0"/>
      </w:pPr>
      <w:r>
        <w:rPr>
          <w:rFonts w:cs="Times New Roman"/>
          <w:sz w:val="24"/>
          <w:szCs w:val="24"/>
        </w:rPr>
        <w:t xml:space="preserve">Os casos omissos serão decididos pelo contratante, segundo as disposições contidas na </w:t>
      </w:r>
      <w:hyperlink r:id="rId113">
        <w:r>
          <w:rPr>
            <w:rFonts w:cs="Times New Roman"/>
            <w:sz w:val="24"/>
            <w:szCs w:val="24"/>
          </w:rPr>
          <w:t>Lei nº 14.133, de 2021</w:t>
        </w:r>
      </w:hyperlink>
      <w:r>
        <w:rPr>
          <w:rFonts w:cs="Times New Roman"/>
          <w:sz w:val="24"/>
          <w:szCs w:val="24"/>
        </w:rPr>
        <w:t xml:space="preserve">, e demais normas federais aplicáveis e, subsidiariamente, segundo as disposições contidas na </w:t>
      </w:r>
      <w:hyperlink r:id="rId114">
        <w:r>
          <w:rPr>
            <w:rStyle w:val="Hyperlink1"/>
            <w:rFonts w:cs="Times New Roman"/>
            <w:sz w:val="24"/>
            <w:szCs w:val="24"/>
          </w:rPr>
          <w:t>Lei nº 8.078, de 1990 – Código de Defesa do Consumidor</w:t>
        </w:r>
      </w:hyperlink>
      <w:r>
        <w:rPr>
          <w:rFonts w:cs="Times New Roman"/>
          <w:sz w:val="24"/>
          <w:szCs w:val="24"/>
        </w:rPr>
        <w:t xml:space="preserve"> – e normas e princípios gerais dos contratos.</w:t>
      </w:r>
    </w:p>
    <w:p w14:paraId="1B9530E6" w14:textId="77777777" w:rsidR="00E33CE6" w:rsidRDefault="00584E1A" w:rsidP="00EA45C2">
      <w:pPr>
        <w:pStyle w:val="Nivel2"/>
        <w:numPr>
          <w:ilvl w:val="0"/>
          <w:numId w:val="17"/>
        </w:numPr>
        <w:spacing w:line="360" w:lineRule="auto"/>
        <w:rPr>
          <w:sz w:val="24"/>
          <w:szCs w:val="24"/>
        </w:rPr>
      </w:pPr>
      <w:r>
        <w:rPr>
          <w:rFonts w:cs="Times New Roman"/>
          <w:b/>
          <w:bCs/>
          <w:sz w:val="24"/>
          <w:szCs w:val="24"/>
        </w:rPr>
        <w:t>ALTERAÇÕES</w:t>
      </w:r>
    </w:p>
    <w:p w14:paraId="4581AD8A" w14:textId="77777777" w:rsidR="00E33CE6" w:rsidRDefault="00584E1A" w:rsidP="00EA45C2">
      <w:pPr>
        <w:pStyle w:val="Nivel2"/>
        <w:numPr>
          <w:ilvl w:val="1"/>
          <w:numId w:val="17"/>
        </w:numPr>
        <w:spacing w:line="360" w:lineRule="auto"/>
        <w:ind w:left="0" w:firstLine="0"/>
      </w:pPr>
      <w:r>
        <w:rPr>
          <w:rFonts w:cs="Times New Roman"/>
          <w:sz w:val="24"/>
          <w:szCs w:val="24"/>
        </w:rPr>
        <w:t xml:space="preserve">Eventuais alterações contratuais reger-se-ão pela disciplina dos </w:t>
      </w:r>
      <w:hyperlink r:id="rId115" w:anchor="art124" w:history="1">
        <w:proofErr w:type="spellStart"/>
        <w:r>
          <w:rPr>
            <w:rStyle w:val="Hyperlink1"/>
            <w:rFonts w:cs="Times New Roman"/>
            <w:sz w:val="24"/>
            <w:szCs w:val="24"/>
          </w:rPr>
          <w:t>arts</w:t>
        </w:r>
        <w:proofErr w:type="spellEnd"/>
        <w:r>
          <w:rPr>
            <w:rStyle w:val="Hyperlink1"/>
            <w:rFonts w:cs="Times New Roman"/>
            <w:sz w:val="24"/>
            <w:szCs w:val="24"/>
          </w:rPr>
          <w:t>. 124 e seguintes da Lei nº 14.133, de 2021</w:t>
        </w:r>
      </w:hyperlink>
      <w:r>
        <w:rPr>
          <w:rFonts w:cs="Times New Roman"/>
          <w:sz w:val="24"/>
          <w:szCs w:val="24"/>
        </w:rPr>
        <w:t>.</w:t>
      </w:r>
    </w:p>
    <w:p w14:paraId="1AEB53A3"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0F45926"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90CE4D7" w14:textId="77777777" w:rsidR="00E33CE6" w:rsidRPr="00584E1A" w:rsidRDefault="00584E1A" w:rsidP="00EA45C2">
      <w:pPr>
        <w:pStyle w:val="Nivel2"/>
        <w:numPr>
          <w:ilvl w:val="1"/>
          <w:numId w:val="17"/>
        </w:numPr>
        <w:spacing w:line="360" w:lineRule="auto"/>
        <w:ind w:left="0" w:firstLine="0"/>
        <w:rPr>
          <w:sz w:val="24"/>
          <w:szCs w:val="24"/>
        </w:rPr>
      </w:pPr>
      <w:r w:rsidRPr="00584E1A">
        <w:rPr>
          <w:sz w:val="24"/>
          <w:szCs w:val="24"/>
        </w:rPr>
        <w:t xml:space="preserve">Registros que não caracterizam alteração do contrato podem ser realizados por simples apostila, dispensada a celebração de termo aditivo, na forma do </w:t>
      </w:r>
      <w:hyperlink r:id="rId116" w:anchor="art136" w:history="1">
        <w:r w:rsidRPr="00584E1A">
          <w:rPr>
            <w:rStyle w:val="Hyperlink1"/>
            <w:sz w:val="24"/>
            <w:szCs w:val="24"/>
          </w:rPr>
          <w:t>art. 136 da Lei nº 14.133, de 2021</w:t>
        </w:r>
      </w:hyperlink>
      <w:r w:rsidRPr="00584E1A">
        <w:rPr>
          <w:sz w:val="24"/>
          <w:szCs w:val="24"/>
        </w:rPr>
        <w:t>.</w:t>
      </w:r>
    </w:p>
    <w:p w14:paraId="264CE94E" w14:textId="77777777" w:rsidR="00E33CE6" w:rsidRPr="00584E1A" w:rsidRDefault="00584E1A" w:rsidP="00EA45C2">
      <w:pPr>
        <w:pStyle w:val="Nivel2"/>
        <w:numPr>
          <w:ilvl w:val="0"/>
          <w:numId w:val="17"/>
        </w:numPr>
        <w:spacing w:line="360" w:lineRule="auto"/>
        <w:rPr>
          <w:b/>
          <w:bCs/>
          <w:sz w:val="24"/>
          <w:szCs w:val="24"/>
        </w:rPr>
      </w:pPr>
      <w:r w:rsidRPr="00584E1A">
        <w:rPr>
          <w:b/>
          <w:bCs/>
          <w:sz w:val="24"/>
          <w:szCs w:val="24"/>
        </w:rPr>
        <w:t>PUBLICAÇÃO</w:t>
      </w:r>
    </w:p>
    <w:p w14:paraId="6F9F122D" w14:textId="5C749685" w:rsidR="00E33CE6" w:rsidRPr="00584E1A" w:rsidRDefault="00584E1A" w:rsidP="00EA45C2">
      <w:pPr>
        <w:pStyle w:val="Nivel2"/>
        <w:numPr>
          <w:ilvl w:val="1"/>
          <w:numId w:val="17"/>
        </w:numPr>
        <w:spacing w:line="360" w:lineRule="auto"/>
        <w:ind w:left="0" w:firstLine="0"/>
        <w:rPr>
          <w:sz w:val="24"/>
          <w:szCs w:val="24"/>
        </w:rPr>
      </w:pPr>
      <w:r w:rsidRPr="00584E1A">
        <w:rPr>
          <w:sz w:val="24"/>
          <w:szCs w:val="24"/>
        </w:rPr>
        <w:t xml:space="preserve">Incumbirá ao contratante divulgar o presente instrumento no Portal Nacional de Contratações Públicas (PNCP), na forma prevista no </w:t>
      </w:r>
      <w:hyperlink r:id="rId117" w:anchor="art94" w:history="1">
        <w:r w:rsidRPr="00584E1A">
          <w:rPr>
            <w:rStyle w:val="Hyperlink1"/>
            <w:sz w:val="24"/>
            <w:szCs w:val="24"/>
          </w:rPr>
          <w:t>art. 94 da Lei 14.133, de 2021</w:t>
        </w:r>
      </w:hyperlink>
      <w:r w:rsidRPr="00584E1A">
        <w:rPr>
          <w:sz w:val="24"/>
          <w:szCs w:val="24"/>
        </w:rPr>
        <w:t xml:space="preserve">, bem como no respectivo sítio oficial na Internet, em atenção ao art. 91, </w:t>
      </w:r>
      <w:r w:rsidRPr="00584E1A">
        <w:rPr>
          <w:i/>
          <w:iCs/>
          <w:sz w:val="24"/>
          <w:szCs w:val="24"/>
        </w:rPr>
        <w:t>caput,</w:t>
      </w:r>
      <w:r w:rsidRPr="00584E1A">
        <w:rPr>
          <w:sz w:val="24"/>
          <w:szCs w:val="24"/>
        </w:rPr>
        <w:t xml:space="preserve"> da Lei n.º 14.133, de 2021, e ao  </w:t>
      </w:r>
      <w:hyperlink r:id="rId118" w:anchor="art8%C2%A72" w:history="1">
        <w:r w:rsidRPr="00584E1A">
          <w:rPr>
            <w:rStyle w:val="Hyperlink1"/>
            <w:sz w:val="24"/>
            <w:szCs w:val="24"/>
          </w:rPr>
          <w:t>art. 8º, §2º, da Lei n. 12.527, de 2</w:t>
        </w:r>
        <w:r w:rsidR="00E32373">
          <w:rPr>
            <w:rStyle w:val="Hyperlink1"/>
            <w:sz w:val="24"/>
            <w:szCs w:val="24"/>
          </w:rPr>
          <w:t>056</w:t>
        </w:r>
      </w:hyperlink>
      <w:r w:rsidRPr="00584E1A">
        <w:rPr>
          <w:sz w:val="24"/>
          <w:szCs w:val="24"/>
        </w:rPr>
        <w:t xml:space="preserve">, c/c </w:t>
      </w:r>
      <w:hyperlink r:id="rId119" w:anchor="art7%C2%A73" w:history="1">
        <w:r w:rsidRPr="00584E1A">
          <w:rPr>
            <w:rStyle w:val="Hyperlink1"/>
            <w:sz w:val="24"/>
            <w:szCs w:val="24"/>
          </w:rPr>
          <w:t>art. 7º, §3º, inciso V, do Decreto n. 7.724, de 2012.</w:t>
        </w:r>
      </w:hyperlink>
      <w:r w:rsidRPr="00584E1A">
        <w:rPr>
          <w:sz w:val="24"/>
          <w:szCs w:val="24"/>
        </w:rPr>
        <w:t xml:space="preserve"> </w:t>
      </w:r>
    </w:p>
    <w:p w14:paraId="5EC5BC98" w14:textId="77777777" w:rsidR="00E33CE6" w:rsidRPr="00584E1A" w:rsidRDefault="00584E1A" w:rsidP="00EA45C2">
      <w:pPr>
        <w:pStyle w:val="Nivel2"/>
        <w:numPr>
          <w:ilvl w:val="0"/>
          <w:numId w:val="17"/>
        </w:numPr>
        <w:spacing w:line="360" w:lineRule="auto"/>
        <w:rPr>
          <w:b/>
          <w:bCs/>
          <w:sz w:val="24"/>
          <w:szCs w:val="24"/>
        </w:rPr>
      </w:pPr>
      <w:r w:rsidRPr="00584E1A">
        <w:rPr>
          <w:b/>
          <w:bCs/>
          <w:sz w:val="24"/>
          <w:szCs w:val="24"/>
        </w:rPr>
        <w:t>FORO (</w:t>
      </w:r>
      <w:hyperlink r:id="rId120" w:anchor="art92%C2%A71" w:history="1">
        <w:r w:rsidRPr="00584E1A">
          <w:rPr>
            <w:rStyle w:val="Hyperlink1"/>
            <w:b/>
            <w:bCs/>
            <w:sz w:val="24"/>
            <w:szCs w:val="24"/>
          </w:rPr>
          <w:t>art. 92, §1º</w:t>
        </w:r>
      </w:hyperlink>
      <w:r w:rsidRPr="00584E1A">
        <w:rPr>
          <w:b/>
          <w:bCs/>
          <w:sz w:val="24"/>
          <w:szCs w:val="24"/>
        </w:rPr>
        <w:t>)</w:t>
      </w:r>
    </w:p>
    <w:p w14:paraId="62E0F0E1" w14:textId="77777777" w:rsidR="00E33CE6" w:rsidRPr="00584E1A" w:rsidRDefault="00584E1A" w:rsidP="00EA45C2">
      <w:pPr>
        <w:pStyle w:val="Nivel2"/>
        <w:numPr>
          <w:ilvl w:val="1"/>
          <w:numId w:val="17"/>
        </w:numPr>
        <w:spacing w:line="360" w:lineRule="auto"/>
        <w:ind w:left="0" w:firstLine="0"/>
        <w:rPr>
          <w:sz w:val="24"/>
          <w:szCs w:val="24"/>
        </w:rPr>
      </w:pPr>
      <w:r w:rsidRPr="00584E1A">
        <w:rPr>
          <w:sz w:val="24"/>
          <w:szCs w:val="24"/>
        </w:rPr>
        <w:t xml:space="preserve">Fica eleito o foro de Primavera do Leste - MT como competente para dirimir os litígios que decorrerem da execução deste Termo de Contrato que não puderem ser compostos pela conciliação, conforme </w:t>
      </w:r>
      <w:hyperlink r:id="rId121" w:anchor="art92%C2%A71" w:history="1">
        <w:r w:rsidRPr="00584E1A">
          <w:rPr>
            <w:rStyle w:val="Hyperlink1"/>
            <w:sz w:val="24"/>
            <w:szCs w:val="24"/>
          </w:rPr>
          <w:t>art. 92, §1º, da Lei nº 14.133/21.</w:t>
        </w:r>
      </w:hyperlink>
    </w:p>
    <w:p w14:paraId="6A85C386" w14:textId="77777777" w:rsidR="00E33CE6" w:rsidRPr="00584E1A" w:rsidRDefault="00584E1A" w:rsidP="00EA45C2">
      <w:pPr>
        <w:pStyle w:val="Nivel2"/>
        <w:numPr>
          <w:ilvl w:val="0"/>
          <w:numId w:val="0"/>
        </w:numPr>
        <w:spacing w:after="288" w:line="360" w:lineRule="auto"/>
        <w:ind w:firstLine="709"/>
        <w:rPr>
          <w:i/>
          <w:iCs/>
          <w:color w:val="auto"/>
          <w:sz w:val="24"/>
          <w:szCs w:val="24"/>
        </w:rPr>
      </w:pPr>
      <w:r w:rsidRPr="00584E1A">
        <w:rPr>
          <w:i/>
          <w:iCs/>
          <w:color w:val="auto"/>
          <w:sz w:val="24"/>
          <w:szCs w:val="24"/>
        </w:rPr>
        <w:t>[Local], [dia] de [mês] de [ano].</w:t>
      </w:r>
    </w:p>
    <w:p w14:paraId="28AAD914" w14:textId="77777777" w:rsidR="00E33CE6" w:rsidRPr="00584E1A" w:rsidRDefault="00584E1A" w:rsidP="00EA45C2">
      <w:pPr>
        <w:spacing w:before="120" w:after="288" w:line="360" w:lineRule="auto"/>
        <w:ind w:firstLine="709"/>
        <w:jc w:val="center"/>
        <w:rPr>
          <w:rFonts w:ascii="Arial" w:hAnsi="Arial" w:cs="Arial"/>
          <w:bCs/>
        </w:rPr>
      </w:pPr>
      <w:r w:rsidRPr="00584E1A">
        <w:rPr>
          <w:rFonts w:ascii="Arial" w:hAnsi="Arial" w:cs="Arial"/>
          <w:bCs/>
        </w:rPr>
        <w:t>_________________________</w:t>
      </w:r>
    </w:p>
    <w:p w14:paraId="3D568F3C" w14:textId="77777777" w:rsidR="00E33CE6" w:rsidRPr="00584E1A" w:rsidRDefault="00584E1A" w:rsidP="00EA45C2">
      <w:pPr>
        <w:spacing w:before="120" w:after="288" w:line="360" w:lineRule="auto"/>
        <w:ind w:firstLine="709"/>
        <w:jc w:val="center"/>
        <w:rPr>
          <w:rFonts w:ascii="Arial" w:hAnsi="Arial" w:cs="Arial"/>
          <w:bCs/>
        </w:rPr>
      </w:pPr>
      <w:r w:rsidRPr="00584E1A">
        <w:rPr>
          <w:rFonts w:ascii="Arial" w:hAnsi="Arial" w:cs="Arial"/>
          <w:bCs/>
        </w:rPr>
        <w:t>Representante legal do CONTRATANTE</w:t>
      </w:r>
    </w:p>
    <w:p w14:paraId="3CC1C8C3" w14:textId="77777777" w:rsidR="00E33CE6" w:rsidRPr="00584E1A" w:rsidRDefault="00584E1A" w:rsidP="00EA45C2">
      <w:pPr>
        <w:spacing w:before="120" w:after="288" w:line="360" w:lineRule="auto"/>
        <w:ind w:firstLine="709"/>
        <w:jc w:val="center"/>
        <w:rPr>
          <w:rFonts w:ascii="Arial" w:hAnsi="Arial" w:cs="Arial"/>
        </w:rPr>
      </w:pPr>
      <w:r w:rsidRPr="00584E1A">
        <w:rPr>
          <w:rFonts w:ascii="Arial" w:hAnsi="Arial" w:cs="Arial"/>
        </w:rPr>
        <w:t>_________________________</w:t>
      </w:r>
    </w:p>
    <w:p w14:paraId="713FC41E" w14:textId="77777777" w:rsidR="00E33CE6" w:rsidRDefault="00584E1A" w:rsidP="00EA45C2">
      <w:pPr>
        <w:spacing w:before="120" w:after="288" w:line="360" w:lineRule="auto"/>
        <w:ind w:firstLine="709"/>
        <w:jc w:val="center"/>
        <w:rPr>
          <w:rFonts w:ascii="Arial" w:hAnsi="Arial" w:cs="Arial"/>
        </w:rPr>
      </w:pPr>
      <w:r w:rsidRPr="00584E1A">
        <w:rPr>
          <w:rFonts w:ascii="Arial" w:hAnsi="Arial" w:cs="Arial"/>
          <w:bCs/>
        </w:rPr>
        <w:t>Representante</w:t>
      </w:r>
      <w:r w:rsidRPr="00584E1A">
        <w:rPr>
          <w:rFonts w:ascii="Arial" w:hAnsi="Arial" w:cs="Arial"/>
        </w:rPr>
        <w:t xml:space="preserve"> legal do CONTRATADO</w:t>
      </w:r>
    </w:p>
    <w:p w14:paraId="3A409A6E" w14:textId="77777777" w:rsidR="00062798" w:rsidRDefault="00062798" w:rsidP="00EA45C2">
      <w:pPr>
        <w:spacing w:before="120" w:after="288" w:line="360" w:lineRule="auto"/>
        <w:ind w:firstLine="709"/>
        <w:jc w:val="center"/>
        <w:rPr>
          <w:rFonts w:ascii="Arial" w:hAnsi="Arial" w:cs="Arial"/>
        </w:rPr>
      </w:pPr>
    </w:p>
    <w:p w14:paraId="21FC4ABE" w14:textId="77777777" w:rsidR="00062798" w:rsidRDefault="00062798" w:rsidP="00EA45C2">
      <w:pPr>
        <w:spacing w:before="120" w:after="288" w:line="360" w:lineRule="auto"/>
        <w:ind w:firstLine="709"/>
        <w:jc w:val="center"/>
        <w:rPr>
          <w:rFonts w:ascii="Arial" w:hAnsi="Arial" w:cs="Arial"/>
        </w:rPr>
      </w:pPr>
    </w:p>
    <w:p w14:paraId="4F22CB6E" w14:textId="77777777" w:rsidR="00062798" w:rsidRDefault="00062798" w:rsidP="00EA45C2">
      <w:pPr>
        <w:spacing w:before="120" w:after="288" w:line="360" w:lineRule="auto"/>
        <w:ind w:firstLine="709"/>
        <w:jc w:val="center"/>
        <w:rPr>
          <w:rFonts w:ascii="Arial" w:hAnsi="Arial" w:cs="Arial"/>
        </w:rPr>
      </w:pPr>
    </w:p>
    <w:p w14:paraId="168B83AA" w14:textId="77777777" w:rsidR="00062798" w:rsidRDefault="00062798" w:rsidP="00EA45C2">
      <w:pPr>
        <w:spacing w:before="120" w:after="288" w:line="360" w:lineRule="auto"/>
        <w:ind w:firstLine="709"/>
        <w:jc w:val="center"/>
        <w:rPr>
          <w:rFonts w:ascii="Arial" w:hAnsi="Arial" w:cs="Arial"/>
        </w:rPr>
      </w:pPr>
    </w:p>
    <w:p w14:paraId="1EF3928B" w14:textId="77777777" w:rsidR="00062798" w:rsidRDefault="00062798" w:rsidP="00EA45C2">
      <w:pPr>
        <w:spacing w:before="120" w:after="288" w:line="360" w:lineRule="auto"/>
        <w:ind w:firstLine="709"/>
        <w:jc w:val="center"/>
        <w:rPr>
          <w:rFonts w:ascii="Arial" w:hAnsi="Arial" w:cs="Arial"/>
        </w:rPr>
      </w:pPr>
    </w:p>
    <w:p w14:paraId="1495A25E" w14:textId="77777777" w:rsidR="00EB486B" w:rsidRDefault="00EB486B" w:rsidP="00EA45C2">
      <w:pPr>
        <w:spacing w:before="120" w:after="288" w:line="360" w:lineRule="auto"/>
        <w:ind w:firstLine="709"/>
        <w:jc w:val="center"/>
        <w:rPr>
          <w:rFonts w:ascii="Arial" w:hAnsi="Arial" w:cs="Arial"/>
        </w:rPr>
      </w:pPr>
    </w:p>
    <w:p w14:paraId="6FEB4A5A" w14:textId="77777777" w:rsidR="00EB486B" w:rsidRDefault="00EB486B" w:rsidP="00EA45C2">
      <w:pPr>
        <w:spacing w:before="120" w:after="288" w:line="360" w:lineRule="auto"/>
        <w:ind w:firstLine="709"/>
        <w:jc w:val="center"/>
        <w:rPr>
          <w:rFonts w:ascii="Arial" w:hAnsi="Arial" w:cs="Arial"/>
        </w:rPr>
      </w:pPr>
    </w:p>
    <w:p w14:paraId="749A2995" w14:textId="77777777" w:rsidR="00062798" w:rsidRPr="00584E1A" w:rsidRDefault="00062798" w:rsidP="00EA45C2">
      <w:pPr>
        <w:spacing w:before="120" w:after="288" w:line="360" w:lineRule="auto"/>
        <w:ind w:firstLine="709"/>
        <w:jc w:val="center"/>
        <w:rPr>
          <w:rFonts w:ascii="Arial" w:hAnsi="Arial" w:cs="Arial"/>
        </w:rPr>
      </w:pPr>
    </w:p>
    <w:p w14:paraId="2AB0C67E" w14:textId="7CD24D11" w:rsidR="00E33CE6" w:rsidRPr="00584E1A" w:rsidRDefault="00584E1A">
      <w:pPr>
        <w:pStyle w:val="Nivel01"/>
        <w:numPr>
          <w:ilvl w:val="0"/>
          <w:numId w:val="0"/>
        </w:numPr>
        <w:jc w:val="center"/>
        <w:rPr>
          <w:sz w:val="24"/>
          <w:szCs w:val="24"/>
        </w:rPr>
      </w:pPr>
      <w:bookmarkStart w:id="130" w:name="_Toc226636759"/>
      <w:r w:rsidRPr="00584E1A">
        <w:rPr>
          <w:sz w:val="24"/>
          <w:szCs w:val="24"/>
        </w:rPr>
        <w:t>39.ANEXO X</w:t>
      </w:r>
      <w:r w:rsidR="002945E2">
        <w:rPr>
          <w:sz w:val="24"/>
          <w:szCs w:val="24"/>
        </w:rPr>
        <w:t>IV</w:t>
      </w:r>
      <w:r w:rsidRPr="00584E1A">
        <w:rPr>
          <w:sz w:val="24"/>
          <w:szCs w:val="24"/>
        </w:rPr>
        <w:t xml:space="preserve"> – MODELO DE GARANTIA</w:t>
      </w:r>
      <w:bookmarkEnd w:id="130"/>
    </w:p>
    <w:p w14:paraId="5ABB9887" w14:textId="77777777" w:rsidR="00E33CE6" w:rsidRPr="00584E1A" w:rsidRDefault="00E33CE6">
      <w:pPr>
        <w:rPr>
          <w:rFonts w:ascii="Arial" w:hAnsi="Arial" w:cs="Arial"/>
        </w:rPr>
      </w:pPr>
    </w:p>
    <w:p w14:paraId="69D75B31" w14:textId="50E0FCB6" w:rsidR="00E33CE6" w:rsidRPr="00584E1A" w:rsidRDefault="00584E1A">
      <w:pPr>
        <w:spacing w:line="276" w:lineRule="auto"/>
        <w:jc w:val="both"/>
        <w:rPr>
          <w:rFonts w:ascii="Arial" w:hAnsi="Arial" w:cs="Arial"/>
          <w:sz w:val="22"/>
          <w:szCs w:val="22"/>
        </w:rPr>
      </w:pPr>
      <w:r w:rsidRPr="00584E1A">
        <w:rPr>
          <w:rFonts w:ascii="Arial" w:hAnsi="Arial" w:cs="Arial"/>
          <w:sz w:val="22"/>
          <w:szCs w:val="22"/>
        </w:rPr>
        <w:t xml:space="preserve">O Municio de Primavera do Leste, através da </w:t>
      </w:r>
      <w:r w:rsidRPr="00584E1A">
        <w:rPr>
          <w:rFonts w:ascii="Arial" w:hAnsi="Arial" w:cs="Arial"/>
          <w:bCs/>
          <w:color w:val="000000" w:themeColor="text1"/>
          <w:sz w:val="22"/>
          <w:szCs w:val="22"/>
        </w:rPr>
        <w:t>Secretaria de Municipal de Infraestrutura</w:t>
      </w:r>
      <w:r w:rsidRPr="00584E1A">
        <w:rPr>
          <w:rFonts w:ascii="Arial" w:hAnsi="Arial" w:cs="Arial"/>
          <w:color w:val="000000" w:themeColor="text1"/>
          <w:sz w:val="22"/>
          <w:szCs w:val="22"/>
        </w:rPr>
        <w:t>,</w:t>
      </w:r>
      <w:r w:rsidRPr="00584E1A">
        <w:rPr>
          <w:rFonts w:ascii="Arial" w:hAnsi="Arial" w:cs="Arial"/>
          <w:sz w:val="22"/>
          <w:szCs w:val="22"/>
        </w:rPr>
        <w:t xml:space="preserve"> com sede à Rua Maringá, Centro, 444, nesta Cidade, inscrita CNPJ/MF nº 01.974.088/0001-05 representada por sua Secretária </w:t>
      </w:r>
      <w:proofErr w:type="spellStart"/>
      <w:r w:rsidRPr="00584E1A">
        <w:rPr>
          <w:rFonts w:ascii="Arial" w:hAnsi="Arial" w:cs="Arial"/>
          <w:sz w:val="22"/>
          <w:szCs w:val="22"/>
        </w:rPr>
        <w:t>Srª</w:t>
      </w:r>
      <w:proofErr w:type="spellEnd"/>
      <w:r w:rsidRPr="00584E1A">
        <w:rPr>
          <w:rFonts w:ascii="Arial" w:hAnsi="Arial" w:cs="Arial"/>
          <w:sz w:val="22"/>
          <w:szCs w:val="22"/>
        </w:rPr>
        <w:t>. __________</w:t>
      </w:r>
      <w:proofErr w:type="gramStart"/>
      <w:r w:rsidRPr="00584E1A">
        <w:rPr>
          <w:rFonts w:ascii="Arial" w:hAnsi="Arial" w:cs="Arial"/>
          <w:sz w:val="22"/>
          <w:szCs w:val="22"/>
        </w:rPr>
        <w:t>_ ,</w:t>
      </w:r>
      <w:proofErr w:type="gramEnd"/>
      <w:r w:rsidRPr="00584E1A">
        <w:rPr>
          <w:rFonts w:ascii="Arial" w:hAnsi="Arial" w:cs="Arial"/>
          <w:sz w:val="22"/>
          <w:szCs w:val="22"/>
        </w:rPr>
        <w:t xml:space="preserve"> e de outro lado a empresa ___________ Ltda, com sede a _________________, nº ___, complemento ____, Bairro ____, Cep. ___________, inscrita no CNPJ/MF sob o nº _______, representada pelo Sr. _________, garante neste Termo o cumprimento do contrato nº______, oriunda da Concorrência nº </w:t>
      </w:r>
      <w:r w:rsidR="00CF4B56">
        <w:rPr>
          <w:rFonts w:ascii="Arial" w:hAnsi="Arial" w:cs="Arial"/>
          <w:sz w:val="22"/>
          <w:szCs w:val="22"/>
        </w:rPr>
        <w:t>010/2026</w:t>
      </w:r>
      <w:r w:rsidRPr="00584E1A">
        <w:rPr>
          <w:rFonts w:ascii="Arial" w:hAnsi="Arial" w:cs="Arial"/>
          <w:sz w:val="22"/>
          <w:szCs w:val="22"/>
        </w:rPr>
        <w:t xml:space="preserve">, </w:t>
      </w:r>
      <w:r w:rsidRPr="00584E1A">
        <w:rPr>
          <w:rFonts w:ascii="Arial" w:hAnsi="Arial" w:cs="Arial"/>
          <w:bCs/>
          <w:sz w:val="22"/>
          <w:szCs w:val="22"/>
        </w:rPr>
        <w:t xml:space="preserve">referente a. </w:t>
      </w:r>
      <w:r w:rsidR="00CB6B64">
        <w:rPr>
          <w:rFonts w:ascii="Arial" w:hAnsi="Arial" w:cs="Times New Roman"/>
          <w:b/>
          <w:bCs/>
          <w:sz w:val="22"/>
          <w:szCs w:val="22"/>
        </w:rPr>
        <w:t xml:space="preserve">CONTRATAÇÃO DE EMPRESA ESPECIALIZADA PARA PRESTAÇÃO DE SERVIÇOS DE </w:t>
      </w:r>
      <w:r w:rsidR="007B70EE">
        <w:rPr>
          <w:rFonts w:ascii="Arial" w:hAnsi="Arial" w:cs="Times New Roman"/>
          <w:b/>
          <w:bCs/>
          <w:sz w:val="22"/>
          <w:szCs w:val="22"/>
        </w:rPr>
        <w:t>CONSTRUÇÃO</w:t>
      </w:r>
      <w:r w:rsidR="00CB6B64">
        <w:rPr>
          <w:rFonts w:ascii="Arial" w:hAnsi="Arial" w:cs="Times New Roman"/>
          <w:b/>
          <w:bCs/>
          <w:sz w:val="22"/>
          <w:szCs w:val="22"/>
        </w:rPr>
        <w:t xml:space="preserve"> DE UM CENTRO MUNICIPAL DE EDUCAÇÃO INFANTIL-EMEI PONCHO VERDE, CONFORME TERMO DE COMPROMISSO FMTE Nº 008/2025 FORNECENDO OS MATERIAIS, MÃO DE OBRA E EQUIPAMENTOS</w:t>
      </w:r>
      <w:r w:rsidR="00EA45C2">
        <w:rPr>
          <w:rFonts w:ascii="Arial" w:hAnsi="Arial" w:cs="Times New Roman"/>
          <w:b/>
          <w:bCs/>
          <w:sz w:val="22"/>
          <w:szCs w:val="22"/>
        </w:rPr>
        <w:t xml:space="preserve"> CONFORME PROJETO, MEMORIAL DESCRITIVO, EDITAL E SEUS ANEXOS</w:t>
      </w:r>
      <w:r w:rsidR="00EA45C2">
        <w:rPr>
          <w:rFonts w:cs="Times New Roman"/>
        </w:rPr>
        <w:t>.</w:t>
      </w:r>
    </w:p>
    <w:p w14:paraId="70C9C56F" w14:textId="77777777" w:rsidR="00E33CE6" w:rsidRPr="00584E1A" w:rsidRDefault="00584E1A">
      <w:pPr>
        <w:spacing w:line="276" w:lineRule="auto"/>
        <w:jc w:val="both"/>
        <w:rPr>
          <w:rFonts w:ascii="Arial" w:hAnsi="Arial" w:cs="Arial"/>
          <w:bCs/>
          <w:sz w:val="22"/>
          <w:szCs w:val="22"/>
        </w:rPr>
      </w:pPr>
      <w:r w:rsidRPr="00584E1A">
        <w:rPr>
          <w:rFonts w:ascii="Arial" w:hAnsi="Arial" w:cs="Arial"/>
          <w:bCs/>
          <w:sz w:val="22"/>
          <w:szCs w:val="22"/>
        </w:rPr>
        <w:t>Acordam celebrar o seguinte termo de garantia:</w:t>
      </w:r>
    </w:p>
    <w:p w14:paraId="5849B0C2"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1.</w:t>
      </w:r>
      <w:r w:rsidRPr="00584E1A">
        <w:rPr>
          <w:rFonts w:ascii="Arial" w:hAnsi="Arial" w:cs="Arial"/>
          <w:bCs/>
          <w:sz w:val="22"/>
          <w:szCs w:val="22"/>
        </w:rPr>
        <w:t xml:space="preserve"> A empresa ____________ garante estar executando corretamente, de acordo com as boas regras de arte e Engenharia, os trabalhos na obra mencionada, bem como garante a qualidade dos materiais aplicados.</w:t>
      </w:r>
    </w:p>
    <w:p w14:paraId="1E0EE53C"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2.</w:t>
      </w:r>
      <w:r w:rsidRPr="00584E1A">
        <w:rPr>
          <w:rFonts w:ascii="Arial" w:hAnsi="Arial" w:cs="Arial"/>
          <w:bCs/>
          <w:sz w:val="22"/>
          <w:szCs w:val="22"/>
        </w:rPr>
        <w:t xml:space="preserve"> A garantia prestada implica a reparação de todos os defeitos que surjam nos trabalhos executados, desde que esses defeitos resultem de deficiências dos materiais aplicados ou da técnica de aplicação empregue.</w:t>
      </w:r>
    </w:p>
    <w:p w14:paraId="3C7CF1B5"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3.</w:t>
      </w:r>
      <w:r w:rsidRPr="00584E1A">
        <w:rPr>
          <w:rFonts w:ascii="Arial" w:hAnsi="Arial" w:cs="Arial"/>
          <w:bCs/>
          <w:sz w:val="22"/>
          <w:szCs w:val="22"/>
        </w:rPr>
        <w:t xml:space="preserve"> A garantia é válida pelo período máximo e improrrogável de </w:t>
      </w:r>
      <w:r w:rsidRPr="00584E1A">
        <w:rPr>
          <w:rFonts w:ascii="Arial" w:hAnsi="Arial" w:cs="Arial"/>
          <w:b/>
          <w:bCs/>
          <w:sz w:val="22"/>
          <w:szCs w:val="22"/>
        </w:rPr>
        <w:t>05 (cinco) anos</w:t>
      </w:r>
      <w:r w:rsidRPr="00584E1A">
        <w:rPr>
          <w:rFonts w:ascii="Arial" w:hAnsi="Arial" w:cs="Arial"/>
          <w:bCs/>
          <w:sz w:val="22"/>
          <w:szCs w:val="22"/>
        </w:rPr>
        <w:t xml:space="preserve"> contados a partir da data de conclusão da obra.</w:t>
      </w:r>
    </w:p>
    <w:p w14:paraId="20518E76" w14:textId="77777777" w:rsidR="00E33CE6" w:rsidRPr="00584E1A" w:rsidRDefault="00584E1A">
      <w:pPr>
        <w:spacing w:line="360" w:lineRule="auto"/>
        <w:rPr>
          <w:rFonts w:ascii="Arial" w:hAnsi="Arial" w:cs="Arial"/>
          <w:bCs/>
          <w:sz w:val="22"/>
          <w:szCs w:val="22"/>
        </w:rPr>
      </w:pPr>
      <w:r w:rsidRPr="00584E1A">
        <w:rPr>
          <w:rFonts w:ascii="Arial" w:hAnsi="Arial" w:cs="Arial"/>
          <w:b/>
          <w:bCs/>
          <w:sz w:val="22"/>
          <w:szCs w:val="22"/>
        </w:rPr>
        <w:t>4.</w:t>
      </w:r>
      <w:r w:rsidRPr="00584E1A">
        <w:rPr>
          <w:rFonts w:ascii="Arial" w:hAnsi="Arial" w:cs="Arial"/>
          <w:bCs/>
          <w:sz w:val="22"/>
          <w:szCs w:val="22"/>
        </w:rPr>
        <w:t xml:space="preserve"> A presente garantia compreende unicamente o compromisso de reparar, sem qualquer outro encargo, o local onde se verifique a não adoção de técnicas e materiais qualificados para os serviços.</w:t>
      </w:r>
    </w:p>
    <w:p w14:paraId="73D3194F"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5.</w:t>
      </w:r>
      <w:r w:rsidRPr="00584E1A">
        <w:rPr>
          <w:rFonts w:ascii="Arial" w:hAnsi="Arial" w:cs="Arial"/>
          <w:bCs/>
          <w:sz w:val="22"/>
          <w:szCs w:val="22"/>
        </w:rPr>
        <w:t xml:space="preserve"> Pelo presente, a Contratada garante que os serviços executados sempre serão segundo as boas regras de arte e engenharia.</w:t>
      </w:r>
    </w:p>
    <w:p w14:paraId="047EE0BE"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6.</w:t>
      </w:r>
      <w:r w:rsidRPr="00584E1A">
        <w:rPr>
          <w:rFonts w:ascii="Arial" w:hAnsi="Arial" w:cs="Arial"/>
          <w:bCs/>
          <w:sz w:val="22"/>
          <w:szCs w:val="22"/>
        </w:rPr>
        <w:t xml:space="preserve"> Temos ciência das normas legais estabelecidas nas Leis de Licitações, nº 14.133/21 e alterações, e no Código Civil Brasileiro, em seu Art. 618 “período de garantia de 5 (cinco) anos”.</w:t>
      </w:r>
    </w:p>
    <w:p w14:paraId="497B74AE" w14:textId="123D2576" w:rsidR="00E33CE6" w:rsidRPr="00584E1A" w:rsidRDefault="00584E1A" w:rsidP="00EA45C2">
      <w:pPr>
        <w:spacing w:line="360" w:lineRule="auto"/>
        <w:jc w:val="both"/>
        <w:rPr>
          <w:rFonts w:ascii="Arial" w:hAnsi="Arial" w:cs="Arial"/>
          <w:bCs/>
          <w:sz w:val="22"/>
          <w:szCs w:val="22"/>
        </w:rPr>
      </w:pPr>
      <w:r w:rsidRPr="00584E1A">
        <w:rPr>
          <w:rFonts w:ascii="Arial" w:hAnsi="Arial" w:cs="Arial"/>
          <w:b/>
          <w:bCs/>
          <w:sz w:val="22"/>
          <w:szCs w:val="22"/>
        </w:rPr>
        <w:t>7.</w:t>
      </w:r>
      <w:r w:rsidRPr="00584E1A">
        <w:rPr>
          <w:rFonts w:ascii="Arial" w:hAnsi="Arial" w:cs="Arial"/>
          <w:bCs/>
          <w:sz w:val="22"/>
          <w:szCs w:val="22"/>
        </w:rPr>
        <w:t xml:space="preserve"> Em caso de divergência sobre os motivos que originem os problemas de não atendimento aos conceitos de engenharia e materiais de baixa qualidade, detectados posteriormente a conclusão e entrega dos serviços, e em consequência, no que se refere à forma de proceder à respectiva reparação, as partes aceitam, pelo presente, submeter à resolução do litígio a Comarca de Primavera do Leste/</w:t>
      </w:r>
      <w:proofErr w:type="spellStart"/>
      <w:r w:rsidRPr="00584E1A">
        <w:rPr>
          <w:rFonts w:ascii="Arial" w:hAnsi="Arial" w:cs="Arial"/>
          <w:bCs/>
          <w:sz w:val="22"/>
          <w:szCs w:val="22"/>
        </w:rPr>
        <w:t>MT.Primavera</w:t>
      </w:r>
      <w:proofErr w:type="spellEnd"/>
      <w:r w:rsidRPr="00584E1A">
        <w:rPr>
          <w:rFonts w:ascii="Arial" w:hAnsi="Arial" w:cs="Arial"/>
          <w:bCs/>
          <w:sz w:val="22"/>
          <w:szCs w:val="22"/>
        </w:rPr>
        <w:t xml:space="preserve"> do Leste/MT, ___ de ___________ </w:t>
      </w:r>
      <w:proofErr w:type="spellStart"/>
      <w:r w:rsidRPr="00584E1A">
        <w:rPr>
          <w:rFonts w:ascii="Arial" w:hAnsi="Arial" w:cs="Arial"/>
          <w:bCs/>
          <w:sz w:val="22"/>
          <w:szCs w:val="22"/>
        </w:rPr>
        <w:t>de</w:t>
      </w:r>
      <w:proofErr w:type="spellEnd"/>
      <w:r w:rsidRPr="00584E1A">
        <w:rPr>
          <w:rFonts w:ascii="Arial" w:hAnsi="Arial" w:cs="Arial"/>
          <w:bCs/>
          <w:sz w:val="22"/>
          <w:szCs w:val="22"/>
        </w:rPr>
        <w:t xml:space="preserve"> 2026.</w:t>
      </w:r>
    </w:p>
    <w:p w14:paraId="3D44A2AC" w14:textId="28395D47" w:rsidR="00E33CE6" w:rsidRPr="00584E1A" w:rsidRDefault="00584E1A" w:rsidP="00EA45C2">
      <w:pPr>
        <w:pStyle w:val="NormalWeb"/>
        <w:rPr>
          <w:rFonts w:ascii="Arial" w:hAnsi="Arial" w:cs="Arial"/>
          <w:b/>
          <w:i/>
          <w:sz w:val="22"/>
          <w:szCs w:val="22"/>
        </w:rPr>
      </w:pPr>
      <w:r w:rsidRPr="00584E1A">
        <w:rPr>
          <w:rFonts w:ascii="Arial" w:hAnsi="Arial" w:cs="Arial"/>
          <w:b/>
          <w:i/>
          <w:sz w:val="22"/>
          <w:szCs w:val="22"/>
          <w:lang w:val="pt-PT"/>
        </w:rPr>
        <w:t>xxxxxxx</w:t>
      </w:r>
      <w:r w:rsidRPr="00584E1A">
        <w:rPr>
          <w:rFonts w:ascii="Arial" w:hAnsi="Arial" w:cs="Arial"/>
          <w:b/>
          <w:i/>
          <w:sz w:val="22"/>
          <w:szCs w:val="22"/>
        </w:rPr>
        <w:t>NOME DA LICITANTE</w:t>
      </w:r>
    </w:p>
    <w:p w14:paraId="0D21753B" w14:textId="77777777" w:rsidR="00E33CE6" w:rsidRDefault="00584E1A">
      <w:pPr>
        <w:pStyle w:val="NormalWeb"/>
        <w:spacing w:beforeAutospacing="0" w:afterAutospacing="0"/>
        <w:ind w:right="27"/>
        <w:jc w:val="center"/>
        <w:rPr>
          <w:rFonts w:ascii="Arial" w:hAnsi="Arial" w:cs="Arial"/>
          <w:i/>
          <w:sz w:val="22"/>
          <w:szCs w:val="22"/>
        </w:rPr>
      </w:pPr>
      <w:bookmarkStart w:id="131" w:name="_Hlk82473550"/>
      <w:r w:rsidRPr="00584E1A">
        <w:rPr>
          <w:rFonts w:ascii="Arial" w:hAnsi="Arial" w:cs="Arial"/>
          <w:i/>
          <w:sz w:val="22"/>
          <w:szCs w:val="22"/>
        </w:rPr>
        <w:t>CNPJ (MF) Nº.</w:t>
      </w:r>
      <w:bookmarkEnd w:id="131"/>
    </w:p>
    <w:p w14:paraId="09A1EBBB" w14:textId="77777777" w:rsidR="00EB486B" w:rsidRDefault="00EB486B" w:rsidP="00EB486B">
      <w:pPr>
        <w:pStyle w:val="NormalWeb"/>
        <w:spacing w:beforeAutospacing="0" w:afterAutospacing="0"/>
        <w:ind w:right="27"/>
        <w:rPr>
          <w:rFonts w:ascii="Arial" w:hAnsi="Arial" w:cs="Arial"/>
          <w:i/>
          <w:sz w:val="22"/>
          <w:szCs w:val="22"/>
        </w:rPr>
      </w:pPr>
    </w:p>
    <w:p w14:paraId="23DD14D1" w14:textId="77777777" w:rsidR="00EB486B" w:rsidRPr="006A5DB2" w:rsidRDefault="00EB486B" w:rsidP="00EB486B">
      <w:pPr>
        <w:spacing w:line="360" w:lineRule="auto"/>
        <w:jc w:val="both"/>
        <w:rPr>
          <w:rFonts w:ascii="Arial" w:hAnsi="Arial" w:cs="Arial"/>
        </w:rPr>
      </w:pPr>
      <w:r w:rsidRPr="006A5DB2">
        <w:rPr>
          <w:rFonts w:ascii="Arial" w:hAnsi="Arial" w:cs="Arial"/>
          <w:b/>
          <w:bCs/>
        </w:rPr>
        <w:t>ANEXO X</w:t>
      </w:r>
      <w:r>
        <w:rPr>
          <w:rFonts w:ascii="Arial" w:hAnsi="Arial" w:cs="Arial"/>
          <w:b/>
          <w:bCs/>
        </w:rPr>
        <w:t>IV</w:t>
      </w:r>
      <w:r w:rsidRPr="006A5DB2">
        <w:rPr>
          <w:rFonts w:ascii="Arial" w:hAnsi="Arial" w:cs="Arial"/>
          <w:b/>
          <w:bCs/>
        </w:rPr>
        <w:t xml:space="preserve"> – CERTIDÃO DE PESQUISA DE FORNECEDORES LOCAIS E REGIONAIS PARA FINS DE APLICAÇÃO DO TRATAMENTO DIFERENCIADO PREVISTO NA LEI MUNICIPAL Nº 1.953/2021, COM REDAÇÃO DADA PELA LEI MUNICIPAL Nº 2.523/2026.</w:t>
      </w:r>
    </w:p>
    <w:p w14:paraId="73744C05" w14:textId="0AF6F45A" w:rsidR="00EB486B" w:rsidRPr="00107614" w:rsidRDefault="00EB486B" w:rsidP="00EB486B">
      <w:pPr>
        <w:spacing w:after="120" w:line="360" w:lineRule="auto"/>
        <w:jc w:val="both"/>
        <w:rPr>
          <w:rFonts w:ascii="Arial" w:hAnsi="Arial" w:cs="Arial"/>
        </w:rPr>
      </w:pPr>
      <w:r w:rsidRPr="00107614">
        <w:rPr>
          <w:rFonts w:ascii="Arial" w:hAnsi="Arial" w:cs="Arial"/>
          <w:b/>
          <w:bCs/>
        </w:rPr>
        <w:t>Objeto</w:t>
      </w:r>
      <w:r>
        <w:rPr>
          <w:rFonts w:ascii="Arial" w:hAnsi="Arial" w:cs="Arial"/>
          <w:b/>
          <w:bCs/>
        </w:rPr>
        <w:t>:</w:t>
      </w:r>
      <w:r w:rsidRPr="003A45DA">
        <w:rPr>
          <w:rFonts w:ascii="Arial" w:hAnsi="Arial" w:cs="Arial"/>
        </w:rPr>
        <w:t xml:space="preserve"> </w:t>
      </w:r>
      <w:r w:rsidRPr="00EB486B">
        <w:rPr>
          <w:rFonts w:ascii="Arial" w:hAnsi="Arial" w:cs="Arial"/>
        </w:rPr>
        <w:t xml:space="preserve">CONTRATAÇÃO DE EMPRESA ESPECIALIZADA PARA PRESTAÇÃO DE SERVIÇOS DE </w:t>
      </w:r>
      <w:r w:rsidR="007B70EE">
        <w:rPr>
          <w:rFonts w:ascii="Arial" w:hAnsi="Arial" w:cs="Arial"/>
        </w:rPr>
        <w:t>CONSTRUÇÃO</w:t>
      </w:r>
      <w:r w:rsidRPr="00EB486B">
        <w:rPr>
          <w:rFonts w:ascii="Arial" w:hAnsi="Arial" w:cs="Arial"/>
        </w:rPr>
        <w:t xml:space="preserve"> DE UM CENTRO MUNICIPAL DE EDUCAÇÃO INFANTIL-EMEI PONCHO VERDE, CONFORME TERMO DE COMPROMISSO FMTE Nº 008/2025 FORNECENDO OS MATERIAIS, MÃO DE OBRA E EQUIPAMENTOS, CONFORME PROJETO, MEMORIAL DESCRITIVO, EDITAL E SEUS ANEXOS.</w:t>
      </w:r>
    </w:p>
    <w:p w14:paraId="4F956190" w14:textId="77777777" w:rsidR="00EB486B" w:rsidRPr="00107614" w:rsidRDefault="00EB486B" w:rsidP="00EB486B">
      <w:pPr>
        <w:spacing w:after="120" w:line="360" w:lineRule="auto"/>
        <w:jc w:val="both"/>
        <w:rPr>
          <w:rFonts w:ascii="Arial" w:hAnsi="Arial" w:cs="Arial"/>
        </w:rPr>
      </w:pPr>
      <w:r w:rsidRPr="00107614">
        <w:rPr>
          <w:rFonts w:ascii="Arial" w:hAnsi="Arial" w:cs="Arial"/>
        </w:rPr>
        <w:t xml:space="preserve">Certifico, para os devidos fins, que foi realizada pesquisa preliminar destinada à verificação da existência de empresas sediadas no âmbito regional indicado pela Administração, compreendendo os Municípios de </w:t>
      </w:r>
      <w:r w:rsidRPr="00FF6A78">
        <w:rPr>
          <w:rFonts w:ascii="Arial" w:hAnsi="Arial" w:cs="Arial"/>
        </w:rPr>
        <w:t>Rondonópolis</w:t>
      </w:r>
      <w:r>
        <w:rPr>
          <w:rFonts w:ascii="Arial" w:hAnsi="Arial" w:cs="Arial"/>
        </w:rPr>
        <w:t xml:space="preserve">, </w:t>
      </w:r>
      <w:r w:rsidRPr="00FF6A78">
        <w:rPr>
          <w:rFonts w:ascii="Arial" w:hAnsi="Arial" w:cs="Arial"/>
        </w:rPr>
        <w:t>Gaúcha do Norte</w:t>
      </w:r>
      <w:r>
        <w:rPr>
          <w:rFonts w:ascii="Arial" w:hAnsi="Arial" w:cs="Arial"/>
        </w:rPr>
        <w:t xml:space="preserve">, </w:t>
      </w:r>
      <w:r w:rsidRPr="00FF6A78">
        <w:rPr>
          <w:rFonts w:ascii="Arial" w:hAnsi="Arial" w:cs="Arial"/>
        </w:rPr>
        <w:t>Paranatinga</w:t>
      </w:r>
      <w:r>
        <w:rPr>
          <w:rFonts w:ascii="Arial" w:hAnsi="Arial" w:cs="Arial"/>
        </w:rPr>
        <w:t xml:space="preserve">, </w:t>
      </w:r>
      <w:r w:rsidRPr="00FF6A78">
        <w:rPr>
          <w:rFonts w:ascii="Arial" w:hAnsi="Arial" w:cs="Arial"/>
        </w:rPr>
        <w:t>Santo Antônio do Leste</w:t>
      </w:r>
      <w:r>
        <w:rPr>
          <w:rFonts w:ascii="Arial" w:hAnsi="Arial" w:cs="Arial"/>
        </w:rPr>
        <w:t xml:space="preserve">, </w:t>
      </w:r>
      <w:r w:rsidRPr="00FF6A78">
        <w:rPr>
          <w:rFonts w:ascii="Arial" w:hAnsi="Arial" w:cs="Arial"/>
        </w:rPr>
        <w:t>Campo Verde</w:t>
      </w:r>
      <w:r>
        <w:rPr>
          <w:rFonts w:ascii="Arial" w:hAnsi="Arial" w:cs="Arial"/>
        </w:rPr>
        <w:t xml:space="preserve">, </w:t>
      </w:r>
      <w:r w:rsidRPr="00FF6A78">
        <w:rPr>
          <w:rFonts w:ascii="Arial" w:hAnsi="Arial" w:cs="Arial"/>
        </w:rPr>
        <w:t>Primavera do Leste</w:t>
      </w:r>
      <w:r>
        <w:rPr>
          <w:rFonts w:ascii="Arial" w:hAnsi="Arial" w:cs="Arial"/>
        </w:rPr>
        <w:t xml:space="preserve">, </w:t>
      </w:r>
      <w:r w:rsidRPr="00FF6A78">
        <w:rPr>
          <w:rFonts w:ascii="Arial" w:hAnsi="Arial" w:cs="Arial"/>
        </w:rPr>
        <w:t>Dom Aquino</w:t>
      </w:r>
      <w:r w:rsidRPr="00107614">
        <w:rPr>
          <w:rFonts w:ascii="Arial" w:hAnsi="Arial" w:cs="Arial"/>
        </w:rPr>
        <w:t xml:space="preserve">, </w:t>
      </w:r>
      <w:r w:rsidRPr="00FF6A78">
        <w:rPr>
          <w:rFonts w:ascii="Arial" w:hAnsi="Arial" w:cs="Arial"/>
        </w:rPr>
        <w:t>Poxoréu</w:t>
      </w:r>
      <w:r>
        <w:rPr>
          <w:rFonts w:ascii="Arial" w:hAnsi="Arial" w:cs="Arial"/>
        </w:rPr>
        <w:t xml:space="preserve">, </w:t>
      </w:r>
      <w:r w:rsidRPr="00FF6A78">
        <w:rPr>
          <w:rFonts w:ascii="Arial" w:hAnsi="Arial" w:cs="Arial"/>
        </w:rPr>
        <w:t>Tesouro</w:t>
      </w:r>
      <w:r>
        <w:rPr>
          <w:rFonts w:ascii="Arial" w:hAnsi="Arial" w:cs="Arial"/>
        </w:rPr>
        <w:t xml:space="preserve">, </w:t>
      </w:r>
      <w:r w:rsidRPr="00FF6A78">
        <w:rPr>
          <w:rFonts w:ascii="Arial" w:hAnsi="Arial" w:cs="Arial"/>
        </w:rPr>
        <w:t>Jaciara</w:t>
      </w:r>
      <w:r>
        <w:rPr>
          <w:rFonts w:ascii="Arial" w:hAnsi="Arial" w:cs="Arial"/>
        </w:rPr>
        <w:t xml:space="preserve">, </w:t>
      </w:r>
      <w:r w:rsidRPr="00FF6A78">
        <w:rPr>
          <w:rFonts w:ascii="Arial" w:hAnsi="Arial" w:cs="Arial"/>
        </w:rPr>
        <w:t xml:space="preserve">São Pedro da </w:t>
      </w:r>
      <w:proofErr w:type="spellStart"/>
      <w:r w:rsidRPr="00FF6A78">
        <w:rPr>
          <w:rFonts w:ascii="Arial" w:hAnsi="Arial" w:cs="Arial"/>
        </w:rPr>
        <w:t>Cipa</w:t>
      </w:r>
      <w:proofErr w:type="spellEnd"/>
      <w:r>
        <w:rPr>
          <w:rFonts w:ascii="Arial" w:hAnsi="Arial" w:cs="Arial"/>
        </w:rPr>
        <w:t xml:space="preserve">, </w:t>
      </w:r>
      <w:r w:rsidRPr="00FF6A78">
        <w:rPr>
          <w:rFonts w:ascii="Arial" w:hAnsi="Arial" w:cs="Arial"/>
        </w:rPr>
        <w:t>Juscimeira</w:t>
      </w:r>
      <w:r>
        <w:rPr>
          <w:rFonts w:ascii="Arial" w:hAnsi="Arial" w:cs="Arial"/>
        </w:rPr>
        <w:t xml:space="preserve">, </w:t>
      </w:r>
      <w:r w:rsidRPr="00FF6A78">
        <w:rPr>
          <w:rFonts w:ascii="Arial" w:hAnsi="Arial" w:cs="Arial"/>
        </w:rPr>
        <w:t>Pedra Preta</w:t>
      </w:r>
      <w:r>
        <w:rPr>
          <w:rFonts w:ascii="Arial" w:hAnsi="Arial" w:cs="Arial"/>
        </w:rPr>
        <w:t xml:space="preserve">, </w:t>
      </w:r>
      <w:r w:rsidRPr="00FF6A78">
        <w:rPr>
          <w:rFonts w:ascii="Arial" w:hAnsi="Arial" w:cs="Arial"/>
        </w:rPr>
        <w:t>Guiratinga</w:t>
      </w:r>
      <w:r>
        <w:rPr>
          <w:rFonts w:ascii="Arial" w:hAnsi="Arial" w:cs="Arial"/>
        </w:rPr>
        <w:t xml:space="preserve">, </w:t>
      </w:r>
      <w:r w:rsidRPr="00FF6A78">
        <w:rPr>
          <w:rFonts w:ascii="Arial" w:hAnsi="Arial" w:cs="Arial"/>
        </w:rPr>
        <w:t>São José do Povo</w:t>
      </w:r>
      <w:r>
        <w:rPr>
          <w:rFonts w:ascii="Arial" w:hAnsi="Arial" w:cs="Arial"/>
        </w:rPr>
        <w:t xml:space="preserve">, </w:t>
      </w:r>
      <w:r w:rsidRPr="00FF6A78">
        <w:rPr>
          <w:rFonts w:ascii="Arial" w:hAnsi="Arial" w:cs="Arial"/>
        </w:rPr>
        <w:t>Alto Garças</w:t>
      </w:r>
      <w:r>
        <w:rPr>
          <w:rFonts w:ascii="Arial" w:hAnsi="Arial" w:cs="Arial"/>
        </w:rPr>
        <w:t xml:space="preserve">, </w:t>
      </w:r>
      <w:r w:rsidRPr="00FF6A78">
        <w:rPr>
          <w:rFonts w:ascii="Arial" w:hAnsi="Arial" w:cs="Arial"/>
        </w:rPr>
        <w:t>Itiquira</w:t>
      </w:r>
      <w:r>
        <w:rPr>
          <w:rFonts w:ascii="Arial" w:hAnsi="Arial" w:cs="Arial"/>
        </w:rPr>
        <w:t xml:space="preserve">, </w:t>
      </w:r>
      <w:r w:rsidRPr="00FF6A78">
        <w:rPr>
          <w:rFonts w:ascii="Arial" w:hAnsi="Arial" w:cs="Arial"/>
        </w:rPr>
        <w:t>Alto Araguaia</w:t>
      </w:r>
      <w:r>
        <w:rPr>
          <w:rFonts w:ascii="Arial" w:hAnsi="Arial" w:cs="Arial"/>
        </w:rPr>
        <w:t xml:space="preserve"> e Alto Taquari</w:t>
      </w:r>
      <w:r w:rsidRPr="00FF6A78">
        <w:rPr>
          <w:rFonts w:ascii="Arial" w:hAnsi="Arial" w:cs="Arial"/>
        </w:rPr>
        <w:t xml:space="preserve"> </w:t>
      </w:r>
      <w:r w:rsidRPr="00107614">
        <w:rPr>
          <w:rFonts w:ascii="Arial" w:hAnsi="Arial" w:cs="Arial"/>
        </w:rPr>
        <w:t xml:space="preserve">com atividades econômicas potencialmente compatíveis com os </w:t>
      </w:r>
      <w:r>
        <w:rPr>
          <w:rFonts w:ascii="Arial" w:hAnsi="Arial" w:cs="Arial"/>
        </w:rPr>
        <w:t>iten</w:t>
      </w:r>
      <w:r w:rsidRPr="00107614">
        <w:rPr>
          <w:rFonts w:ascii="Arial" w:hAnsi="Arial" w:cs="Arial"/>
        </w:rPr>
        <w:t>s do certame.</w:t>
      </w:r>
    </w:p>
    <w:p w14:paraId="30CCB3FF" w14:textId="77777777" w:rsidR="00EB486B" w:rsidRPr="00107614" w:rsidRDefault="00EB486B" w:rsidP="00EB486B">
      <w:pPr>
        <w:spacing w:after="120" w:line="360" w:lineRule="auto"/>
        <w:jc w:val="both"/>
        <w:rPr>
          <w:rFonts w:ascii="Arial" w:hAnsi="Arial" w:cs="Arial"/>
        </w:rPr>
      </w:pPr>
      <w:r w:rsidRPr="00107614">
        <w:rPr>
          <w:rFonts w:ascii="Arial" w:hAnsi="Arial" w:cs="Arial"/>
        </w:rPr>
        <w:t>A presente certidão tem por finalidade subsidiar a análise quanto à possibilidade de aplicação do tratamento favorecido às microempresas e empresas de pequeno porte sediadas local ou regionalmente, nos termos da Lei Complementar nº 123/2006 e da Lei Municipal nº 1.953/2021, alterada pela Lei nº 2.523/2026, especialmente quanto à prioridade de contratação local ou regional até o limite de 10% sobre o melhor preço válido, conforme previsão do instrumento convocatório.</w:t>
      </w:r>
    </w:p>
    <w:p w14:paraId="3821F995" w14:textId="77777777" w:rsidR="00EB486B" w:rsidRDefault="00EB486B" w:rsidP="00EB486B">
      <w:pPr>
        <w:spacing w:after="120" w:line="360" w:lineRule="auto"/>
        <w:jc w:val="both"/>
        <w:rPr>
          <w:rFonts w:ascii="Arial" w:hAnsi="Arial" w:cs="Arial"/>
        </w:rPr>
      </w:pPr>
      <w:r w:rsidRPr="00107614">
        <w:rPr>
          <w:rFonts w:ascii="Arial" w:hAnsi="Arial" w:cs="Arial"/>
        </w:rPr>
        <w:t xml:space="preserve">Ressalta-se que a presente pesquisa não substitui a análise de habilitação, regularidade cadastral, enquadramento como ME/EPP, documentação técnica, fiscal, trabalhista, </w:t>
      </w:r>
      <w:proofErr w:type="spellStart"/>
      <w:r w:rsidRPr="00107614">
        <w:rPr>
          <w:rFonts w:ascii="Arial" w:hAnsi="Arial" w:cs="Arial"/>
        </w:rPr>
        <w:t>eco-nômico-financeira</w:t>
      </w:r>
      <w:proofErr w:type="spellEnd"/>
      <w:r w:rsidRPr="00107614">
        <w:rPr>
          <w:rFonts w:ascii="Arial" w:hAnsi="Arial" w:cs="Arial"/>
        </w:rPr>
        <w:t xml:space="preserve"> ou demais exigências editalícias, servindo apenas como levantamento preliminar de mercado regional, com base em consultas públicas disponíveis.</w:t>
      </w:r>
    </w:p>
    <w:p w14:paraId="0A708899" w14:textId="77777777" w:rsidR="00EB486B" w:rsidRPr="00107614" w:rsidRDefault="00EB486B" w:rsidP="00EB486B">
      <w:pPr>
        <w:spacing w:after="120" w:line="360" w:lineRule="auto"/>
        <w:jc w:val="both"/>
        <w:rPr>
          <w:rFonts w:ascii="Arial" w:hAnsi="Arial" w:cs="Arial"/>
        </w:rPr>
      </w:pPr>
      <w:r w:rsidRPr="00977802">
        <w:rPr>
          <w:rFonts w:ascii="Arial" w:hAnsi="Arial" w:cs="Arial"/>
        </w:rPr>
        <w:t>Para a identificação dos fornecedores potencialmente aptos foram consideradas, além das consultas aos cadastros públicos, as empresas que participaram de licitações anteriores promovidas pelo Município de Primavera do Leste com objetos compatíveis ou correlatos ao da presente contratação, sem prejuízo da identificação de outros fornecedores eventualmente existentes no mercado.</w:t>
      </w:r>
    </w:p>
    <w:p w14:paraId="1A35034A" w14:textId="77777777" w:rsidR="00EB486B" w:rsidRPr="00107614" w:rsidRDefault="00EB486B" w:rsidP="00EB486B">
      <w:pPr>
        <w:spacing w:after="120" w:line="360" w:lineRule="auto"/>
        <w:jc w:val="both"/>
        <w:rPr>
          <w:rFonts w:ascii="Arial" w:hAnsi="Arial" w:cs="Arial"/>
          <w:b/>
          <w:bCs/>
        </w:rPr>
      </w:pPr>
      <w:r w:rsidRPr="00107614">
        <w:rPr>
          <w:rFonts w:ascii="Arial" w:hAnsi="Arial" w:cs="Arial"/>
          <w:b/>
          <w:bCs/>
        </w:rPr>
        <w:t>RESULTADO DA PESQUISA DE MERCADO</w:t>
      </w:r>
    </w:p>
    <w:p w14:paraId="7ECC0013" w14:textId="77777777" w:rsidR="00EB486B" w:rsidRDefault="00EB486B" w:rsidP="00EB486B">
      <w:pPr>
        <w:spacing w:after="120" w:line="360" w:lineRule="auto"/>
        <w:jc w:val="both"/>
        <w:rPr>
          <w:rFonts w:ascii="Arial" w:hAnsi="Arial" w:cs="Arial"/>
        </w:rPr>
      </w:pPr>
      <w:r w:rsidRPr="00107614">
        <w:rPr>
          <w:rFonts w:ascii="Arial" w:hAnsi="Arial" w:cs="Arial"/>
        </w:rPr>
        <w:t>Após consultas realizadas em bases públicas oficiais, Cadastro Nacional da Pessoa Jurídica – CNPJ, Receita Federal do Brasil e demais fontes públicas disponíveis, foram identificadas empresas com atividades econômicas potencialmente compatíveis com o objeto da presente contratação, conforme demonstrado a seguir:</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47"/>
        <w:gridCol w:w="2080"/>
        <w:gridCol w:w="592"/>
        <w:gridCol w:w="1615"/>
        <w:gridCol w:w="2794"/>
      </w:tblGrid>
      <w:tr w:rsidR="00EB486B" w:rsidRPr="00977802" w14:paraId="2A742386" w14:textId="77777777" w:rsidTr="002327AA">
        <w:trPr>
          <w:tblHeader/>
          <w:tblCellSpacing w:w="15" w:type="dxa"/>
          <w:jc w:val="center"/>
        </w:trPr>
        <w:tc>
          <w:tcPr>
            <w:tcW w:w="2502" w:type="dxa"/>
            <w:vAlign w:val="center"/>
            <w:hideMark/>
          </w:tcPr>
          <w:p w14:paraId="732BE311" w14:textId="77777777" w:rsidR="00EB486B" w:rsidRPr="00977802" w:rsidRDefault="00EB486B" w:rsidP="002327AA">
            <w:pPr>
              <w:spacing w:line="360" w:lineRule="auto"/>
              <w:jc w:val="center"/>
              <w:rPr>
                <w:rFonts w:ascii="Arial" w:hAnsi="Arial" w:cs="Arial"/>
                <w:b/>
                <w:bCs/>
                <w:sz w:val="20"/>
                <w:szCs w:val="20"/>
              </w:rPr>
            </w:pPr>
            <w:r w:rsidRPr="00977802">
              <w:rPr>
                <w:rFonts w:ascii="Arial" w:hAnsi="Arial" w:cs="Arial"/>
                <w:b/>
                <w:bCs/>
                <w:sz w:val="20"/>
                <w:szCs w:val="20"/>
              </w:rPr>
              <w:t>Empresa</w:t>
            </w:r>
          </w:p>
        </w:tc>
        <w:tc>
          <w:tcPr>
            <w:tcW w:w="2050" w:type="dxa"/>
            <w:vAlign w:val="center"/>
            <w:hideMark/>
          </w:tcPr>
          <w:p w14:paraId="75B30147" w14:textId="77777777" w:rsidR="00EB486B" w:rsidRPr="00977802" w:rsidRDefault="00EB486B" w:rsidP="002327AA">
            <w:pPr>
              <w:spacing w:line="360" w:lineRule="auto"/>
              <w:jc w:val="center"/>
              <w:rPr>
                <w:rFonts w:ascii="Arial" w:hAnsi="Arial" w:cs="Arial"/>
                <w:b/>
                <w:bCs/>
                <w:sz w:val="20"/>
                <w:szCs w:val="20"/>
              </w:rPr>
            </w:pPr>
            <w:r w:rsidRPr="00977802">
              <w:rPr>
                <w:rFonts w:ascii="Arial" w:hAnsi="Arial" w:cs="Arial"/>
                <w:b/>
                <w:bCs/>
                <w:sz w:val="20"/>
                <w:szCs w:val="20"/>
              </w:rPr>
              <w:t>CNPJ</w:t>
            </w:r>
          </w:p>
        </w:tc>
        <w:tc>
          <w:tcPr>
            <w:tcW w:w="0" w:type="auto"/>
            <w:vAlign w:val="center"/>
            <w:hideMark/>
          </w:tcPr>
          <w:p w14:paraId="6F44F59B" w14:textId="77777777" w:rsidR="00EB486B" w:rsidRPr="00977802" w:rsidRDefault="00EB486B" w:rsidP="002327AA">
            <w:pPr>
              <w:spacing w:line="360" w:lineRule="auto"/>
              <w:jc w:val="center"/>
              <w:rPr>
                <w:rFonts w:ascii="Arial" w:hAnsi="Arial" w:cs="Arial"/>
                <w:b/>
                <w:bCs/>
                <w:sz w:val="20"/>
                <w:szCs w:val="20"/>
              </w:rPr>
            </w:pPr>
            <w:r w:rsidRPr="00977802">
              <w:rPr>
                <w:rFonts w:ascii="Arial" w:hAnsi="Arial" w:cs="Arial"/>
                <w:b/>
                <w:bCs/>
                <w:sz w:val="20"/>
                <w:szCs w:val="20"/>
              </w:rPr>
              <w:t>Porte</w:t>
            </w:r>
          </w:p>
        </w:tc>
        <w:tc>
          <w:tcPr>
            <w:tcW w:w="0" w:type="auto"/>
            <w:vAlign w:val="center"/>
            <w:hideMark/>
          </w:tcPr>
          <w:p w14:paraId="438F1C0B" w14:textId="77777777" w:rsidR="00EB486B" w:rsidRPr="00977802" w:rsidRDefault="00EB486B" w:rsidP="002327AA">
            <w:pPr>
              <w:spacing w:line="360" w:lineRule="auto"/>
              <w:jc w:val="center"/>
              <w:rPr>
                <w:rFonts w:ascii="Arial" w:hAnsi="Arial" w:cs="Arial"/>
                <w:b/>
                <w:bCs/>
                <w:sz w:val="20"/>
                <w:szCs w:val="20"/>
              </w:rPr>
            </w:pPr>
            <w:r w:rsidRPr="00977802">
              <w:rPr>
                <w:rFonts w:ascii="Arial" w:hAnsi="Arial" w:cs="Arial"/>
                <w:b/>
                <w:bCs/>
                <w:sz w:val="20"/>
                <w:szCs w:val="20"/>
              </w:rPr>
              <w:t>Município</w:t>
            </w:r>
          </w:p>
        </w:tc>
        <w:tc>
          <w:tcPr>
            <w:tcW w:w="0" w:type="auto"/>
            <w:vAlign w:val="center"/>
            <w:hideMark/>
          </w:tcPr>
          <w:p w14:paraId="643398A7" w14:textId="77777777" w:rsidR="00EB486B" w:rsidRPr="00977802" w:rsidRDefault="00EB486B" w:rsidP="002327AA">
            <w:pPr>
              <w:spacing w:line="360" w:lineRule="auto"/>
              <w:jc w:val="center"/>
              <w:rPr>
                <w:rFonts w:ascii="Arial" w:hAnsi="Arial" w:cs="Arial"/>
                <w:b/>
                <w:bCs/>
                <w:sz w:val="20"/>
                <w:szCs w:val="20"/>
              </w:rPr>
            </w:pPr>
            <w:r w:rsidRPr="00977802">
              <w:rPr>
                <w:rFonts w:ascii="Arial" w:hAnsi="Arial" w:cs="Arial"/>
                <w:b/>
                <w:bCs/>
                <w:sz w:val="20"/>
                <w:szCs w:val="20"/>
              </w:rPr>
              <w:t>Fundamentação da Compatibilidade</w:t>
            </w:r>
          </w:p>
        </w:tc>
      </w:tr>
      <w:tr w:rsidR="00EB486B" w:rsidRPr="00977802" w14:paraId="258763A6" w14:textId="77777777" w:rsidTr="002327AA">
        <w:trPr>
          <w:tblCellSpacing w:w="15" w:type="dxa"/>
          <w:jc w:val="center"/>
        </w:trPr>
        <w:tc>
          <w:tcPr>
            <w:tcW w:w="2502" w:type="dxa"/>
            <w:vAlign w:val="center"/>
            <w:hideMark/>
          </w:tcPr>
          <w:p w14:paraId="448391E3" w14:textId="77777777" w:rsidR="00EB486B" w:rsidRPr="00977802" w:rsidRDefault="00EB486B" w:rsidP="002327AA">
            <w:pPr>
              <w:spacing w:line="360" w:lineRule="auto"/>
              <w:jc w:val="center"/>
              <w:rPr>
                <w:rFonts w:ascii="Arial" w:hAnsi="Arial" w:cs="Arial"/>
                <w:sz w:val="20"/>
                <w:szCs w:val="20"/>
              </w:rPr>
            </w:pPr>
            <w:proofErr w:type="spellStart"/>
            <w:r w:rsidRPr="00977802">
              <w:rPr>
                <w:rFonts w:ascii="Arial" w:hAnsi="Arial" w:cs="Arial"/>
                <w:sz w:val="20"/>
                <w:szCs w:val="20"/>
              </w:rPr>
              <w:t>Prencon</w:t>
            </w:r>
            <w:proofErr w:type="spellEnd"/>
            <w:r w:rsidRPr="00977802">
              <w:rPr>
                <w:rFonts w:ascii="Arial" w:hAnsi="Arial" w:cs="Arial"/>
                <w:sz w:val="20"/>
                <w:szCs w:val="20"/>
              </w:rPr>
              <w:t xml:space="preserve"> Incorporadora e Imobiliária Ltda.</w:t>
            </w:r>
          </w:p>
        </w:tc>
        <w:tc>
          <w:tcPr>
            <w:tcW w:w="2050" w:type="dxa"/>
            <w:vAlign w:val="center"/>
            <w:hideMark/>
          </w:tcPr>
          <w:p w14:paraId="068092E0"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28.846.888/0001-05</w:t>
            </w:r>
          </w:p>
        </w:tc>
        <w:tc>
          <w:tcPr>
            <w:tcW w:w="0" w:type="auto"/>
            <w:vAlign w:val="center"/>
            <w:hideMark/>
          </w:tcPr>
          <w:p w14:paraId="0D8F53F3"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EPP</w:t>
            </w:r>
          </w:p>
        </w:tc>
        <w:tc>
          <w:tcPr>
            <w:tcW w:w="0" w:type="auto"/>
            <w:vAlign w:val="center"/>
            <w:hideMark/>
          </w:tcPr>
          <w:p w14:paraId="4E944A13"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Primavera do Leste</w:t>
            </w:r>
          </w:p>
        </w:tc>
        <w:tc>
          <w:tcPr>
            <w:tcW w:w="0" w:type="auto"/>
            <w:vAlign w:val="center"/>
            <w:hideMark/>
          </w:tcPr>
          <w:p w14:paraId="29EA889B"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Construção civil / obras públicas</w:t>
            </w:r>
          </w:p>
        </w:tc>
      </w:tr>
      <w:tr w:rsidR="00EB486B" w:rsidRPr="00977802" w14:paraId="7B299585" w14:textId="77777777" w:rsidTr="002327AA">
        <w:trPr>
          <w:tblCellSpacing w:w="15" w:type="dxa"/>
          <w:jc w:val="center"/>
        </w:trPr>
        <w:tc>
          <w:tcPr>
            <w:tcW w:w="2502" w:type="dxa"/>
            <w:vAlign w:val="center"/>
            <w:hideMark/>
          </w:tcPr>
          <w:p w14:paraId="560699C4" w14:textId="77777777" w:rsidR="00EB486B" w:rsidRPr="00977802" w:rsidRDefault="00EB486B" w:rsidP="002327AA">
            <w:pPr>
              <w:spacing w:line="360" w:lineRule="auto"/>
              <w:jc w:val="center"/>
              <w:rPr>
                <w:rFonts w:ascii="Arial" w:hAnsi="Arial" w:cs="Arial"/>
                <w:sz w:val="20"/>
                <w:szCs w:val="20"/>
              </w:rPr>
            </w:pPr>
            <w:proofErr w:type="spellStart"/>
            <w:r w:rsidRPr="00977802">
              <w:rPr>
                <w:rFonts w:ascii="Arial" w:hAnsi="Arial" w:cs="Arial"/>
                <w:sz w:val="20"/>
                <w:szCs w:val="20"/>
              </w:rPr>
              <w:t>Maso</w:t>
            </w:r>
            <w:proofErr w:type="spellEnd"/>
            <w:r w:rsidRPr="00977802">
              <w:rPr>
                <w:rFonts w:ascii="Arial" w:hAnsi="Arial" w:cs="Arial"/>
                <w:sz w:val="20"/>
                <w:szCs w:val="20"/>
              </w:rPr>
              <w:t xml:space="preserve"> Comércio e Serviços Ltda.</w:t>
            </w:r>
          </w:p>
        </w:tc>
        <w:tc>
          <w:tcPr>
            <w:tcW w:w="2050" w:type="dxa"/>
            <w:vAlign w:val="center"/>
            <w:hideMark/>
          </w:tcPr>
          <w:p w14:paraId="5645D276"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45.916.551/0001-38</w:t>
            </w:r>
          </w:p>
        </w:tc>
        <w:tc>
          <w:tcPr>
            <w:tcW w:w="0" w:type="auto"/>
            <w:vAlign w:val="center"/>
            <w:hideMark/>
          </w:tcPr>
          <w:p w14:paraId="4FA7E609"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EPP</w:t>
            </w:r>
          </w:p>
        </w:tc>
        <w:tc>
          <w:tcPr>
            <w:tcW w:w="0" w:type="auto"/>
            <w:vAlign w:val="center"/>
            <w:hideMark/>
          </w:tcPr>
          <w:p w14:paraId="7730DA0E"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Primavera do Leste</w:t>
            </w:r>
          </w:p>
        </w:tc>
        <w:tc>
          <w:tcPr>
            <w:tcW w:w="0" w:type="auto"/>
            <w:vAlign w:val="center"/>
            <w:hideMark/>
          </w:tcPr>
          <w:p w14:paraId="282A55C8"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Construção e manutenção predial</w:t>
            </w:r>
          </w:p>
        </w:tc>
      </w:tr>
      <w:tr w:rsidR="00EB486B" w:rsidRPr="00977802" w14:paraId="231A0463" w14:textId="77777777" w:rsidTr="002327AA">
        <w:trPr>
          <w:tblCellSpacing w:w="15" w:type="dxa"/>
          <w:jc w:val="center"/>
        </w:trPr>
        <w:tc>
          <w:tcPr>
            <w:tcW w:w="2502" w:type="dxa"/>
            <w:vAlign w:val="center"/>
            <w:hideMark/>
          </w:tcPr>
          <w:p w14:paraId="055A148B"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MA Service e Terceirizações Ltda.</w:t>
            </w:r>
          </w:p>
        </w:tc>
        <w:tc>
          <w:tcPr>
            <w:tcW w:w="2050" w:type="dxa"/>
            <w:vAlign w:val="center"/>
            <w:hideMark/>
          </w:tcPr>
          <w:p w14:paraId="6BD2CA79"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24.517.244/0001-04</w:t>
            </w:r>
          </w:p>
        </w:tc>
        <w:tc>
          <w:tcPr>
            <w:tcW w:w="0" w:type="auto"/>
            <w:vAlign w:val="center"/>
            <w:hideMark/>
          </w:tcPr>
          <w:p w14:paraId="10AE63B8"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ME</w:t>
            </w:r>
          </w:p>
        </w:tc>
        <w:tc>
          <w:tcPr>
            <w:tcW w:w="0" w:type="auto"/>
            <w:vAlign w:val="center"/>
            <w:hideMark/>
          </w:tcPr>
          <w:p w14:paraId="0D3442B8"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Primavera do Leste</w:t>
            </w:r>
          </w:p>
        </w:tc>
        <w:tc>
          <w:tcPr>
            <w:tcW w:w="0" w:type="auto"/>
            <w:vAlign w:val="center"/>
            <w:hideMark/>
          </w:tcPr>
          <w:p w14:paraId="28F03B27"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Serviços de engenharia e construção</w:t>
            </w:r>
          </w:p>
        </w:tc>
      </w:tr>
      <w:tr w:rsidR="00EB486B" w:rsidRPr="00977802" w14:paraId="69452670" w14:textId="77777777" w:rsidTr="002327AA">
        <w:trPr>
          <w:tblCellSpacing w:w="15" w:type="dxa"/>
          <w:jc w:val="center"/>
        </w:trPr>
        <w:tc>
          <w:tcPr>
            <w:tcW w:w="2502" w:type="dxa"/>
            <w:vAlign w:val="center"/>
            <w:hideMark/>
          </w:tcPr>
          <w:p w14:paraId="38270CCD"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E. M. O. de Moura Ltda.</w:t>
            </w:r>
          </w:p>
        </w:tc>
        <w:tc>
          <w:tcPr>
            <w:tcW w:w="2050" w:type="dxa"/>
            <w:vAlign w:val="center"/>
            <w:hideMark/>
          </w:tcPr>
          <w:p w14:paraId="4D22EF36"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48.119.448/0001-55</w:t>
            </w:r>
          </w:p>
        </w:tc>
        <w:tc>
          <w:tcPr>
            <w:tcW w:w="0" w:type="auto"/>
            <w:vAlign w:val="center"/>
            <w:hideMark/>
          </w:tcPr>
          <w:p w14:paraId="503FC32F"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EPP</w:t>
            </w:r>
          </w:p>
        </w:tc>
        <w:tc>
          <w:tcPr>
            <w:tcW w:w="0" w:type="auto"/>
            <w:vAlign w:val="center"/>
            <w:hideMark/>
          </w:tcPr>
          <w:p w14:paraId="392FB060"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Primavera do Leste</w:t>
            </w:r>
          </w:p>
        </w:tc>
        <w:tc>
          <w:tcPr>
            <w:tcW w:w="0" w:type="auto"/>
            <w:vAlign w:val="center"/>
            <w:hideMark/>
          </w:tcPr>
          <w:p w14:paraId="758E2598"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Terraplenagem e infraestrutura</w:t>
            </w:r>
          </w:p>
        </w:tc>
      </w:tr>
      <w:tr w:rsidR="00EB486B" w:rsidRPr="00977802" w14:paraId="767B68A0" w14:textId="77777777" w:rsidTr="002327AA">
        <w:trPr>
          <w:tblCellSpacing w:w="15" w:type="dxa"/>
          <w:jc w:val="center"/>
        </w:trPr>
        <w:tc>
          <w:tcPr>
            <w:tcW w:w="2502" w:type="dxa"/>
            <w:vAlign w:val="center"/>
            <w:hideMark/>
          </w:tcPr>
          <w:p w14:paraId="1CE07806" w14:textId="77777777" w:rsidR="00EB486B" w:rsidRPr="00977802" w:rsidRDefault="00EB486B" w:rsidP="002327AA">
            <w:pPr>
              <w:spacing w:line="360" w:lineRule="auto"/>
              <w:jc w:val="center"/>
              <w:rPr>
                <w:rFonts w:ascii="Arial" w:hAnsi="Arial" w:cs="Arial"/>
                <w:sz w:val="20"/>
                <w:szCs w:val="20"/>
              </w:rPr>
            </w:pPr>
            <w:proofErr w:type="spellStart"/>
            <w:r w:rsidRPr="00977802">
              <w:rPr>
                <w:rFonts w:ascii="Arial" w:hAnsi="Arial" w:cs="Arial"/>
                <w:sz w:val="20"/>
                <w:szCs w:val="20"/>
              </w:rPr>
              <w:t>Serrageral</w:t>
            </w:r>
            <w:proofErr w:type="spellEnd"/>
            <w:r w:rsidRPr="00977802">
              <w:rPr>
                <w:rFonts w:ascii="Arial" w:hAnsi="Arial" w:cs="Arial"/>
                <w:sz w:val="20"/>
                <w:szCs w:val="20"/>
              </w:rPr>
              <w:t xml:space="preserve"> Construções Ltda.</w:t>
            </w:r>
          </w:p>
        </w:tc>
        <w:tc>
          <w:tcPr>
            <w:tcW w:w="2050" w:type="dxa"/>
            <w:vAlign w:val="center"/>
            <w:hideMark/>
          </w:tcPr>
          <w:p w14:paraId="6A692FC8"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37.554.960/0001-03</w:t>
            </w:r>
          </w:p>
        </w:tc>
        <w:tc>
          <w:tcPr>
            <w:tcW w:w="0" w:type="auto"/>
            <w:vAlign w:val="center"/>
            <w:hideMark/>
          </w:tcPr>
          <w:p w14:paraId="605AEEEF"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ME</w:t>
            </w:r>
          </w:p>
        </w:tc>
        <w:tc>
          <w:tcPr>
            <w:tcW w:w="0" w:type="auto"/>
            <w:vAlign w:val="center"/>
            <w:hideMark/>
          </w:tcPr>
          <w:p w14:paraId="1B8D3A84"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Campo Verde</w:t>
            </w:r>
          </w:p>
        </w:tc>
        <w:tc>
          <w:tcPr>
            <w:tcW w:w="0" w:type="auto"/>
            <w:vAlign w:val="center"/>
            <w:hideMark/>
          </w:tcPr>
          <w:p w14:paraId="140A9ED1"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Construção civil</w:t>
            </w:r>
          </w:p>
        </w:tc>
      </w:tr>
      <w:tr w:rsidR="00EB486B" w:rsidRPr="00977802" w14:paraId="2594972A" w14:textId="77777777" w:rsidTr="002327AA">
        <w:trPr>
          <w:tblCellSpacing w:w="15" w:type="dxa"/>
          <w:jc w:val="center"/>
        </w:trPr>
        <w:tc>
          <w:tcPr>
            <w:tcW w:w="2502" w:type="dxa"/>
            <w:vAlign w:val="center"/>
            <w:hideMark/>
          </w:tcPr>
          <w:p w14:paraId="7769C4DF"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Construtora J. Ferrari Ltda.</w:t>
            </w:r>
          </w:p>
        </w:tc>
        <w:tc>
          <w:tcPr>
            <w:tcW w:w="2050" w:type="dxa"/>
            <w:vAlign w:val="center"/>
            <w:hideMark/>
          </w:tcPr>
          <w:p w14:paraId="2FB29DDE"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59.535.357/0001-17</w:t>
            </w:r>
          </w:p>
        </w:tc>
        <w:tc>
          <w:tcPr>
            <w:tcW w:w="0" w:type="auto"/>
            <w:vAlign w:val="center"/>
            <w:hideMark/>
          </w:tcPr>
          <w:p w14:paraId="725F150D"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ME</w:t>
            </w:r>
          </w:p>
        </w:tc>
        <w:tc>
          <w:tcPr>
            <w:tcW w:w="0" w:type="auto"/>
            <w:vAlign w:val="center"/>
            <w:hideMark/>
          </w:tcPr>
          <w:p w14:paraId="44B797E5"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Rondonópolis</w:t>
            </w:r>
          </w:p>
        </w:tc>
        <w:tc>
          <w:tcPr>
            <w:tcW w:w="0" w:type="auto"/>
            <w:vAlign w:val="center"/>
            <w:hideMark/>
          </w:tcPr>
          <w:p w14:paraId="524B15EA" w14:textId="77777777" w:rsidR="00EB486B" w:rsidRPr="00977802" w:rsidRDefault="00EB486B" w:rsidP="002327AA">
            <w:pPr>
              <w:spacing w:line="360" w:lineRule="auto"/>
              <w:jc w:val="center"/>
              <w:rPr>
                <w:rFonts w:ascii="Arial" w:hAnsi="Arial" w:cs="Arial"/>
                <w:sz w:val="20"/>
                <w:szCs w:val="20"/>
              </w:rPr>
            </w:pPr>
            <w:r w:rsidRPr="00977802">
              <w:rPr>
                <w:rFonts w:ascii="Arial" w:hAnsi="Arial" w:cs="Arial"/>
                <w:sz w:val="20"/>
                <w:szCs w:val="20"/>
              </w:rPr>
              <w:t>Construção civil</w:t>
            </w:r>
          </w:p>
        </w:tc>
      </w:tr>
    </w:tbl>
    <w:p w14:paraId="5077E1FA" w14:textId="77777777" w:rsidR="00EB486B" w:rsidRPr="00107614" w:rsidRDefault="00EB486B" w:rsidP="00EB486B">
      <w:pPr>
        <w:spacing w:after="120" w:line="360" w:lineRule="auto"/>
        <w:jc w:val="both"/>
        <w:rPr>
          <w:rFonts w:ascii="Arial" w:hAnsi="Arial" w:cs="Arial"/>
        </w:rPr>
      </w:pPr>
    </w:p>
    <w:p w14:paraId="222504BF" w14:textId="77777777" w:rsidR="00EB486B" w:rsidRDefault="00EB486B" w:rsidP="00EB486B">
      <w:pPr>
        <w:spacing w:before="120" w:after="288" w:line="360" w:lineRule="auto"/>
        <w:rPr>
          <w:rFonts w:ascii="Arial" w:hAnsi="Arial" w:cs="Arial"/>
          <w:b/>
          <w:bCs/>
        </w:rPr>
      </w:pPr>
      <w:r w:rsidRPr="00107614">
        <w:rPr>
          <w:rFonts w:ascii="Arial" w:hAnsi="Arial" w:cs="Arial"/>
          <w:b/>
          <w:bCs/>
        </w:rPr>
        <w:t>CONCLUSÃO</w:t>
      </w:r>
    </w:p>
    <w:p w14:paraId="0133CD76" w14:textId="77777777" w:rsidR="00EB486B" w:rsidRPr="003639B6" w:rsidRDefault="00EB486B" w:rsidP="00EB486B">
      <w:pPr>
        <w:spacing w:before="120" w:after="288" w:line="360" w:lineRule="auto"/>
        <w:jc w:val="both"/>
        <w:rPr>
          <w:rFonts w:ascii="Arial" w:hAnsi="Arial" w:cs="Arial"/>
        </w:rPr>
      </w:pPr>
      <w:r w:rsidRPr="003639B6">
        <w:rPr>
          <w:rFonts w:ascii="Arial" w:hAnsi="Arial" w:cs="Arial"/>
        </w:rPr>
        <w:t>Com base na pesquisa de mercado realizada, certifica-se que foram identificados fornecedores sediados no Município de Primavera do Leste/MT e na Região V – Sudeste do Estado de Mato Grosso com atividades econômicas potencialmente compatíveis com o objeto da presente contratação.</w:t>
      </w:r>
    </w:p>
    <w:p w14:paraId="3B5DD294" w14:textId="77777777" w:rsidR="00EB486B" w:rsidRPr="003639B6" w:rsidRDefault="00EB486B" w:rsidP="00EB486B">
      <w:pPr>
        <w:spacing w:line="360" w:lineRule="auto"/>
        <w:jc w:val="both"/>
        <w:rPr>
          <w:rFonts w:ascii="Arial" w:hAnsi="Arial" w:cs="Arial"/>
        </w:rPr>
      </w:pPr>
      <w:r w:rsidRPr="003639B6">
        <w:rPr>
          <w:rFonts w:ascii="Arial" w:hAnsi="Arial" w:cs="Arial"/>
        </w:rPr>
        <w:t>Dessa forma, verifica-se, em tese, a existência de mercado fornecedor local e regional apto à execução do objeto, circunstância que justifica a previsão, no instrumento convocatório, do tratamento diferenciado previsto na Lei Municipal nº 1.953/2021, com redação dada pela Lei Municipal nº 2.523/2026, sem restringir a competitividade do certame, permanecendo assegurada a ampla participação de licitantes sediados em qualquer localidade, em observância aos princípios da isonomia, da competitividade, da seleção da proposta mais vantajosa e ao disposto na Lei Federal nº 14.133/2021.</w:t>
      </w:r>
    </w:p>
    <w:p w14:paraId="19643FC7" w14:textId="77777777" w:rsidR="00EB486B" w:rsidRPr="003639B6" w:rsidRDefault="00EB486B" w:rsidP="00EB486B">
      <w:pPr>
        <w:spacing w:line="360" w:lineRule="auto"/>
        <w:jc w:val="both"/>
        <w:rPr>
          <w:rFonts w:ascii="Arial" w:hAnsi="Arial" w:cs="Arial"/>
        </w:rPr>
      </w:pPr>
      <w:r w:rsidRPr="003639B6">
        <w:rPr>
          <w:rFonts w:ascii="Arial" w:hAnsi="Arial" w:cs="Arial"/>
        </w:rPr>
        <w:t>A eventual aplicação do tratamento diferenciado observará rigorosamente a seguinte ordem de preferência:</w:t>
      </w:r>
    </w:p>
    <w:p w14:paraId="35EF633A" w14:textId="77777777" w:rsidR="00EB486B" w:rsidRPr="003639B6" w:rsidRDefault="00EB486B" w:rsidP="00EB486B">
      <w:pPr>
        <w:spacing w:line="360" w:lineRule="auto"/>
        <w:jc w:val="both"/>
        <w:rPr>
          <w:rFonts w:ascii="Arial" w:hAnsi="Arial" w:cs="Arial"/>
        </w:rPr>
      </w:pPr>
      <w:r w:rsidRPr="003639B6">
        <w:rPr>
          <w:rFonts w:ascii="Arial" w:hAnsi="Arial" w:cs="Arial"/>
        </w:rPr>
        <w:t>I – Microempreendedores Individuais (MEI), Microempresas (ME) e Empresas de Pequeno Porte (EPP) sediadas no Município de Primavera do Leste/MT;</w:t>
      </w:r>
    </w:p>
    <w:p w14:paraId="3BBE68CF" w14:textId="77777777" w:rsidR="00EB486B" w:rsidRPr="003639B6" w:rsidRDefault="00EB486B" w:rsidP="00EB486B">
      <w:pPr>
        <w:spacing w:line="360" w:lineRule="auto"/>
        <w:jc w:val="both"/>
        <w:rPr>
          <w:rFonts w:ascii="Arial" w:hAnsi="Arial" w:cs="Arial"/>
        </w:rPr>
      </w:pPr>
      <w:r w:rsidRPr="003639B6">
        <w:rPr>
          <w:rFonts w:ascii="Arial" w:hAnsi="Arial" w:cs="Arial"/>
        </w:rPr>
        <w:t>II – Na inexistência de empresas aptas na hipótese anterior, Microempreendedores Individuais (MEI), Microempresas (ME) e Empresas de Pequeno Porte (EPP) sediadas na Região V – Sudeste do Estado de Mato Grosso;</w:t>
      </w:r>
    </w:p>
    <w:p w14:paraId="12C7A4A5" w14:textId="77777777" w:rsidR="00EB486B" w:rsidRPr="003639B6" w:rsidRDefault="00EB486B" w:rsidP="00EB486B">
      <w:pPr>
        <w:spacing w:line="360" w:lineRule="auto"/>
        <w:jc w:val="both"/>
        <w:rPr>
          <w:rFonts w:ascii="Arial" w:hAnsi="Arial" w:cs="Arial"/>
        </w:rPr>
      </w:pPr>
      <w:r w:rsidRPr="003639B6">
        <w:rPr>
          <w:rFonts w:ascii="Arial" w:hAnsi="Arial" w:cs="Arial"/>
        </w:rPr>
        <w:t xml:space="preserve">III – Não havendo empresas aptas nas hipóteses anteriores, aplicar-se-á, quando cabível, o tratamento diferenciado previsto nos </w:t>
      </w:r>
      <w:proofErr w:type="spellStart"/>
      <w:r w:rsidRPr="003639B6">
        <w:rPr>
          <w:rFonts w:ascii="Arial" w:hAnsi="Arial" w:cs="Arial"/>
        </w:rPr>
        <w:t>arts</w:t>
      </w:r>
      <w:proofErr w:type="spellEnd"/>
      <w:r w:rsidRPr="003639B6">
        <w:rPr>
          <w:rFonts w:ascii="Arial" w:hAnsi="Arial" w:cs="Arial"/>
        </w:rPr>
        <w:t>. 44 e 45 da Lei Complementar Federal nº 123/2006, observadas as disposições do edital.</w:t>
      </w:r>
    </w:p>
    <w:p w14:paraId="10040072" w14:textId="77777777" w:rsidR="00EB486B" w:rsidRPr="003639B6" w:rsidRDefault="00EB486B" w:rsidP="00EB486B">
      <w:pPr>
        <w:spacing w:line="360" w:lineRule="auto"/>
        <w:jc w:val="both"/>
        <w:rPr>
          <w:rFonts w:ascii="Arial" w:hAnsi="Arial" w:cs="Arial"/>
        </w:rPr>
      </w:pPr>
      <w:r w:rsidRPr="003639B6">
        <w:rPr>
          <w:rFonts w:ascii="Arial" w:hAnsi="Arial" w:cs="Arial"/>
        </w:rPr>
        <w:t>A presente certidão possui caráter exclusivamente instrutório e constitui elemento de motivação da previsão do tratamento diferenciado constante do instrumento convocatório, não implicando reconhecimento automático da habilitação, da regularidade jurídica, fiscal, trabalhista, econômico-financeira ou técnica, nem do enquadramento como Microempreendedor Individual (MEI), Microempresa (ME) ou Empresa de Pequeno Porte (EPP), condições que serão verificadas oportunamente durante a fase de julgamento do certame, nos termos do edital e da legislação aplicável.</w:t>
      </w:r>
    </w:p>
    <w:p w14:paraId="0491D93A" w14:textId="77777777" w:rsidR="00EB486B" w:rsidRDefault="00EB486B" w:rsidP="00EB486B">
      <w:pPr>
        <w:spacing w:before="120" w:after="288" w:line="360" w:lineRule="auto"/>
        <w:ind w:firstLine="709"/>
        <w:jc w:val="right"/>
        <w:rPr>
          <w:rFonts w:ascii="Arial" w:hAnsi="Arial" w:cs="Arial"/>
        </w:rPr>
      </w:pPr>
    </w:p>
    <w:p w14:paraId="6A47484E" w14:textId="77777777" w:rsidR="00EB486B" w:rsidRPr="00107614" w:rsidRDefault="00EB486B" w:rsidP="00EB486B">
      <w:pPr>
        <w:spacing w:before="120" w:after="288" w:line="360" w:lineRule="auto"/>
        <w:ind w:firstLine="709"/>
        <w:jc w:val="right"/>
        <w:rPr>
          <w:rFonts w:ascii="Arial" w:hAnsi="Arial" w:cs="Arial"/>
        </w:rPr>
      </w:pPr>
      <w:r w:rsidRPr="00107614">
        <w:rPr>
          <w:rFonts w:ascii="Arial" w:hAnsi="Arial" w:cs="Arial"/>
        </w:rPr>
        <w:t xml:space="preserve">Primavera do Leste/MT, </w:t>
      </w:r>
      <w:r>
        <w:rPr>
          <w:rFonts w:ascii="Arial" w:hAnsi="Arial" w:cs="Arial"/>
        </w:rPr>
        <w:t xml:space="preserve">21 </w:t>
      </w:r>
      <w:r w:rsidRPr="00107614">
        <w:rPr>
          <w:rFonts w:ascii="Arial" w:hAnsi="Arial" w:cs="Arial"/>
        </w:rPr>
        <w:t>de ju</w:t>
      </w:r>
      <w:r>
        <w:rPr>
          <w:rFonts w:ascii="Arial" w:hAnsi="Arial" w:cs="Arial"/>
        </w:rPr>
        <w:t>l</w:t>
      </w:r>
      <w:r w:rsidRPr="00107614">
        <w:rPr>
          <w:rFonts w:ascii="Arial" w:hAnsi="Arial" w:cs="Arial"/>
        </w:rPr>
        <w:t>ho de 2026.</w:t>
      </w:r>
    </w:p>
    <w:p w14:paraId="4BADC80E" w14:textId="77777777" w:rsidR="00EB486B" w:rsidRDefault="00EB486B" w:rsidP="00EB486B">
      <w:pPr>
        <w:spacing w:line="360" w:lineRule="auto"/>
        <w:ind w:firstLine="709"/>
        <w:jc w:val="center"/>
        <w:rPr>
          <w:rFonts w:ascii="Arial" w:hAnsi="Arial" w:cs="Arial"/>
          <w:b/>
          <w:bCs/>
        </w:rPr>
      </w:pPr>
    </w:p>
    <w:p w14:paraId="64E09441" w14:textId="77777777" w:rsidR="00EB486B" w:rsidRPr="00107614" w:rsidRDefault="00EB486B" w:rsidP="00EB486B">
      <w:pPr>
        <w:spacing w:line="360" w:lineRule="auto"/>
        <w:ind w:firstLine="709"/>
        <w:jc w:val="center"/>
        <w:rPr>
          <w:rFonts w:ascii="Arial" w:hAnsi="Arial" w:cs="Arial"/>
          <w:b/>
          <w:bCs/>
        </w:rPr>
      </w:pPr>
      <w:r w:rsidRPr="00107614">
        <w:rPr>
          <w:rFonts w:ascii="Arial" w:hAnsi="Arial" w:cs="Arial"/>
          <w:b/>
          <w:bCs/>
        </w:rPr>
        <w:t>Regiane Cristina da Silva do Carmo</w:t>
      </w:r>
    </w:p>
    <w:p w14:paraId="16A47348" w14:textId="77777777" w:rsidR="00EB486B" w:rsidRPr="00107614" w:rsidRDefault="00EB486B" w:rsidP="00EB486B">
      <w:pPr>
        <w:spacing w:line="360" w:lineRule="auto"/>
        <w:ind w:firstLine="709"/>
        <w:jc w:val="center"/>
        <w:rPr>
          <w:rFonts w:ascii="Arial" w:hAnsi="Arial" w:cs="Arial"/>
        </w:rPr>
      </w:pPr>
      <w:r w:rsidRPr="00107614">
        <w:rPr>
          <w:rFonts w:ascii="Arial" w:hAnsi="Arial" w:cs="Arial"/>
        </w:rPr>
        <w:t xml:space="preserve">Comissão de Contratação </w:t>
      </w:r>
    </w:p>
    <w:p w14:paraId="3DE759B0" w14:textId="77777777" w:rsidR="00EB486B" w:rsidRDefault="00EB486B" w:rsidP="00EB486B">
      <w:pPr>
        <w:spacing w:line="360" w:lineRule="auto"/>
        <w:ind w:firstLine="709"/>
        <w:jc w:val="center"/>
        <w:rPr>
          <w:rFonts w:ascii="Arial" w:hAnsi="Arial" w:cs="Arial"/>
        </w:rPr>
      </w:pPr>
      <w:r w:rsidRPr="00107614">
        <w:rPr>
          <w:rFonts w:ascii="Arial" w:hAnsi="Arial" w:cs="Arial"/>
        </w:rPr>
        <w:t>Portaria nº 226/2</w:t>
      </w:r>
      <w:r w:rsidRPr="00A65B7A">
        <w:rPr>
          <w:rFonts w:ascii="Arial" w:hAnsi="Arial" w:cs="Arial"/>
        </w:rPr>
        <w:t>026</w:t>
      </w:r>
    </w:p>
    <w:p w14:paraId="379C7E31" w14:textId="77777777" w:rsidR="00EB486B" w:rsidRPr="00584E1A" w:rsidRDefault="00EB486B">
      <w:pPr>
        <w:pStyle w:val="NormalWeb"/>
        <w:spacing w:beforeAutospacing="0" w:afterAutospacing="0"/>
        <w:ind w:right="27"/>
        <w:jc w:val="center"/>
        <w:rPr>
          <w:rFonts w:ascii="Arial" w:hAnsi="Arial" w:cs="Arial"/>
          <w:i/>
          <w:sz w:val="22"/>
          <w:szCs w:val="22"/>
        </w:rPr>
      </w:pPr>
    </w:p>
    <w:sectPr w:rsidR="00EB486B" w:rsidRPr="00584E1A" w:rsidSect="008B53C8">
      <w:headerReference w:type="default" r:id="rId122"/>
      <w:footerReference w:type="default" r:id="rId123"/>
      <w:headerReference w:type="first" r:id="rId124"/>
      <w:pgSz w:w="11906" w:h="16838"/>
      <w:pgMar w:top="1396" w:right="1134" w:bottom="1135"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F3425" w14:textId="77777777" w:rsidR="006E6C57" w:rsidRDefault="006E6C57">
      <w:r>
        <w:separator/>
      </w:r>
    </w:p>
  </w:endnote>
  <w:endnote w:type="continuationSeparator" w:id="0">
    <w:p w14:paraId="681BCFD8" w14:textId="77777777" w:rsidR="006E6C57" w:rsidRDefault="006E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ì??????"/>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altName w:val="Lucida Sans"/>
    <w:panose1 w:val="020B0602030504020204"/>
    <w:charset w:val="00"/>
    <w:family w:val="swiss"/>
    <w:pitch w:val="variable"/>
    <w:sig w:usb0="00000003" w:usb1="00000000" w:usb2="00000000" w:usb3="00000000" w:csb0="00000001" w:csb1="00000000"/>
  </w:font>
  <w:font w:name="WenQuanYi Micro Hei">
    <w:altName w:val="Segoe Print"/>
    <w:charset w:val="00"/>
    <w:family w:val="roman"/>
    <w:pitch w:val="default"/>
    <w:sig w:usb0="00000000" w:usb1="00000000" w:usb2="00000000" w:usb3="00000000" w:csb0="00000001" w:csb1="00000000"/>
  </w:font>
  <w:font w:name="Lohit Hindi">
    <w:altName w:val="Times New Roman"/>
    <w:charset w:val="00"/>
    <w:family w:val="roman"/>
    <w:pitch w:val="default"/>
  </w:font>
  <w:font w:name="Liberation Serif">
    <w:altName w:val="Times New Roman"/>
    <w:charset w:val="00"/>
    <w:family w:val="roman"/>
    <w:pitch w:val="variable"/>
    <w:sig w:usb0="E0000AFF" w:usb1="500078FF" w:usb2="00000021" w:usb3="00000000" w:csb0="000001BF" w:csb1="00000000"/>
  </w:font>
  <w:font w:name="NSimSun">
    <w:altName w:val="NSimSun"/>
    <w:panose1 w:val="02010609030101010101"/>
    <w:charset w:val="86"/>
    <w:family w:val="modern"/>
    <w:pitch w:val="fixed"/>
    <w:sig w:usb0="00000203" w:usb1="288F0000" w:usb2="00000016" w:usb3="00000000" w:csb0="00040001" w:csb1="00000000"/>
  </w:font>
  <w:font w:name="MLMPJP+TimesNewRoman,Bold">
    <w:altName w:val="Times New Roman"/>
    <w:charset w:val="00"/>
    <w:family w:val="roman"/>
    <w:pitch w:val="default"/>
    <w:sig w:usb0="00000000"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484574"/>
      <w:docPartObj>
        <w:docPartGallery w:val="Page Numbers (Bottom of Page)"/>
        <w:docPartUnique/>
      </w:docPartObj>
    </w:sdtPr>
    <w:sdtEndPr/>
    <w:sdtContent>
      <w:p w14:paraId="48246FAB" w14:textId="77777777" w:rsidR="00E33CE6" w:rsidRDefault="00584E1A">
        <w:pPr>
          <w:pStyle w:val="Rodap"/>
          <w:jc w:val="right"/>
        </w:pPr>
        <w:r>
          <w:fldChar w:fldCharType="begin"/>
        </w:r>
        <w:r>
          <w:instrText xml:space="preserve"> PAGE </w:instrText>
        </w:r>
        <w:r>
          <w:fldChar w:fldCharType="separate"/>
        </w:r>
        <w:r>
          <w:t>92</w:t>
        </w:r>
        <w:r>
          <w:fldChar w:fldCharType="end"/>
        </w:r>
      </w:p>
    </w:sdtContent>
  </w:sdt>
  <w:p w14:paraId="38DCD0EF" w14:textId="48F580C4" w:rsidR="00E33CE6" w:rsidRDefault="00584E1A">
    <w:pPr>
      <w:pStyle w:val="Rodap"/>
      <w:jc w:val="center"/>
      <w:rPr>
        <w:rFonts w:ascii="Times New Roman" w:hAnsi="Times New Roman" w:cs="Times New Roman"/>
        <w:sz w:val="22"/>
        <w:szCs w:val="22"/>
      </w:rPr>
    </w:pPr>
    <w:r>
      <w:rPr>
        <w:rFonts w:ascii="Times New Roman" w:hAnsi="Times New Roman" w:cs="Times New Roman"/>
        <w:sz w:val="22"/>
        <w:szCs w:val="22"/>
      </w:rPr>
      <w:t xml:space="preserve">Processo </w:t>
    </w:r>
    <w:r w:rsidRPr="00772AF6">
      <w:rPr>
        <w:rFonts w:ascii="Times New Roman" w:hAnsi="Times New Roman" w:cs="Times New Roman"/>
        <w:sz w:val="22"/>
        <w:szCs w:val="22"/>
      </w:rPr>
      <w:t xml:space="preserve">Administrativo </w:t>
    </w:r>
    <w:r w:rsidR="005F34D6" w:rsidRPr="005F34D6">
      <w:rPr>
        <w:rFonts w:ascii="Times New Roman" w:hAnsi="Times New Roman" w:cs="Times New Roman"/>
        <w:sz w:val="22"/>
        <w:szCs w:val="22"/>
      </w:rPr>
      <w:t>119</w:t>
    </w:r>
    <w:r w:rsidRPr="005F34D6">
      <w:rPr>
        <w:rFonts w:ascii="Times New Roman" w:hAnsi="Times New Roman" w:cs="Times New Roman"/>
        <w:sz w:val="22"/>
        <w:szCs w:val="22"/>
      </w:rPr>
      <w:t>/</w:t>
    </w:r>
    <w:r>
      <w:rPr>
        <w:rFonts w:ascii="Times New Roman" w:hAnsi="Times New Roman" w:cs="Times New Roman"/>
        <w:sz w:val="22"/>
        <w:szCs w:val="22"/>
      </w:rPr>
      <w:t xml:space="preserve">2026 – Concorrência </w:t>
    </w:r>
    <w:r w:rsidR="00CF4B56">
      <w:rPr>
        <w:rFonts w:ascii="Times New Roman" w:hAnsi="Times New Roman" w:cs="Times New Roman"/>
        <w:sz w:val="22"/>
        <w:szCs w:val="22"/>
      </w:rPr>
      <w:t>010</w:t>
    </w:r>
    <w:r>
      <w:rPr>
        <w:rFonts w:ascii="Times New Roman" w:hAnsi="Times New Roman" w:cs="Times New Roman"/>
        <w:sz w:val="22"/>
        <w:szCs w:val="22"/>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1963" w14:textId="77777777" w:rsidR="006E6C57" w:rsidRDefault="006E6C57">
      <w:r>
        <w:separator/>
      </w:r>
    </w:p>
  </w:footnote>
  <w:footnote w:type="continuationSeparator" w:id="0">
    <w:p w14:paraId="7F50C011" w14:textId="77777777" w:rsidR="006E6C57" w:rsidRDefault="006E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EB80" w14:textId="3A4838F6" w:rsidR="00E33CE6" w:rsidRDefault="00584E1A">
    <w:pPr>
      <w:pStyle w:val="Cabealho"/>
      <w:jc w:val="right"/>
    </w:pPr>
    <w:r>
      <w:rPr>
        <w:rFonts w:hint="eastAsia"/>
        <w:noProof/>
      </w:rPr>
      <w:drawing>
        <wp:anchor distT="0" distB="0" distL="0" distR="0" simplePos="0" relativeHeight="251659264" behindDoc="1" locked="0" layoutInCell="0" allowOverlap="1" wp14:anchorId="571CC4A1" wp14:editId="05B03945">
          <wp:simplePos x="0" y="0"/>
          <wp:positionH relativeFrom="margin">
            <wp:align>left</wp:align>
          </wp:positionH>
          <wp:positionV relativeFrom="paragraph">
            <wp:posOffset>7620</wp:posOffset>
          </wp:positionV>
          <wp:extent cx="3367405" cy="876300"/>
          <wp:effectExtent l="0" t="0" r="0" b="0"/>
          <wp:wrapNone/>
          <wp:docPr id="367610129"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6"/>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r w:rsidR="00611904">
      <w:rPr>
        <w:noProof/>
      </w:rPr>
      <mc:AlternateContent>
        <mc:Choice Requires="wps">
          <w:drawing>
            <wp:anchor distT="5080" distB="5080" distL="5715" distR="0" simplePos="0" relativeHeight="297" behindDoc="1" locked="0" layoutInCell="0" allowOverlap="1" wp14:anchorId="37AD7BF8" wp14:editId="73526060">
              <wp:simplePos x="0" y="0"/>
              <wp:positionH relativeFrom="margin">
                <wp:align>right</wp:align>
              </wp:positionH>
              <wp:positionV relativeFrom="paragraph">
                <wp:posOffset>14605</wp:posOffset>
              </wp:positionV>
              <wp:extent cx="1400175" cy="876300"/>
              <wp:effectExtent l="0" t="0" r="9525" b="0"/>
              <wp:wrapNone/>
              <wp:docPr id="927739645"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EEC70DB"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6FB238C7"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2339257A" w14:textId="77777777" w:rsidR="00E33CE6" w:rsidRDefault="00E33CE6">
                          <w:pPr>
                            <w:pStyle w:val="Contedodoquadrouser"/>
                            <w:ind w:left="-180" w:right="-74"/>
                            <w:jc w:val="center"/>
                            <w:rPr>
                              <w:rFonts w:ascii="Arial" w:hAnsi="Arial" w:cs="Arial"/>
                              <w:b/>
                              <w:sz w:val="16"/>
                              <w:szCs w:val="16"/>
                            </w:rPr>
                          </w:pPr>
                        </w:p>
                        <w:p w14:paraId="625F8479"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0569F6EB" w14:textId="77777777" w:rsidR="00E33CE6" w:rsidRDefault="00E33CE6">
                          <w:pPr>
                            <w:pStyle w:val="Contedodoquadrouser"/>
                            <w:ind w:right="-74"/>
                            <w:rPr>
                              <w:rFonts w:ascii="Arial" w:hAnsi="Arial" w:cs="Arial"/>
                              <w:b/>
                              <w:sz w:val="16"/>
                              <w:szCs w:val="16"/>
                            </w:rPr>
                          </w:pPr>
                        </w:p>
                        <w:p w14:paraId="4D324A7F"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1D60BBA9" w14:textId="77777777" w:rsidR="00E33CE6" w:rsidRDefault="00E33CE6">
                          <w:pPr>
                            <w:pStyle w:val="Contedodoquadrouser"/>
                            <w:ind w:right="-9"/>
                            <w:jc w:val="center"/>
                            <w:rPr>
                              <w:rFonts w:ascii="Arial" w:hAnsi="Arial" w:cs="Arial"/>
                              <w:sz w:val="20"/>
                            </w:rPr>
                          </w:pPr>
                        </w:p>
                        <w:p w14:paraId="230C0DD9" w14:textId="77777777" w:rsidR="00E33CE6" w:rsidRDefault="00E33CE6">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7AD7BF8" id="Retângulo 3" o:spid="_x0000_s1026" style="position:absolute;left:0;text-align:left;margin-left:59.05pt;margin-top:1.15pt;width:110.25pt;height:69pt;z-index:-503316183;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qvV8QEAAFwEAAAOAAAAZHJzL2Uyb0RvYy54bWysVE2P0zAQvSPxHyzfadJC9yNqukKsymUF&#10;KxZ+gOvYjYXjsWy3Sf8942maLbCXReRgeTzznmfejLO6GzrLDipEA67m81nJmXISGuN2Nf/xffPu&#10;hrOYhGuEBadqflSR363fvln1vlILaME2KjAkcbHqfc3blHxVFFG2qhNxBl45dGoInUhohl3RBNEj&#10;e2eLRVleFT2ExgeQKkY8vT85+Zr4tVYyfdU6qsRszTG3RGugdZvXYr0S1S4I3xo5piH+IYtOGIeX&#10;TlT3Igm2D+Yvqs7IABF0mknoCtDaSEU1YDXz8o9qnlrhFdWC4kQ/yRT/H638cnjyjyGnHv0DyJ8R&#10;FSl6H6vJk404xgw6dDkWE2cDqXicVFRDYhIP5x/Kcn695Eyi7+b66n1JMheiOqN9iOmzgo7lTc0D&#10;donEE4eHmPL9ojqHUGJgTbMx1pIRdttPNrCDwI5u6MtNREi8DLOO9TW/XS6WxPybL15SlPS9RNGZ&#10;pMKJ2rpRlJMOpEg6WpUTsu6b0sw0JAdlKEf+05jhO8DBOw8b5kmAHKixpFdiR0hGK5ruV+InEN0P&#10;Lk34zjgIJMNFdXmbhu2AKuTtFprjY2DCyRawuMTZ3geza7GHc5LZwcd9Am2oic+IUTwcYWrU+Nzy&#10;G7m0Ker5p7D+BQAA//8DAFBLAwQUAAYACAAAACEArY28Vt4AAAAGAQAADwAAAGRycy9kb3ducmV2&#10;LnhtbEyPT0vDQBTE74LfYXmCl2J3TaxKzKaIIAVBrG29b5NnEpp9G3c3f/z2Pk96HGaY+U2+nm0n&#10;RvShdaTheqlAIJWuaqnWcNg/X92DCNFQZTpHqOEbA6yL87PcZJWb6B3HXawFl1DIjIYmxj6TMpQN&#10;WhOWrkdi79N5ayJLX8vKm4nLbScTpW6lNS3xQmN6fGqwPO0Gq2Fx2OyHu9N28+q/0o+Xt35ajYut&#10;1pcX8+MDiIhz/AvDLz6jQ8FMRzdQFUSngY9EDUkKgs0kUSsQR07dqBRkkcv/+MUPAAAA//8DAFBL&#10;AQItABQABgAIAAAAIQC2gziS/gAAAOEBAAATAAAAAAAAAAAAAAAAAAAAAABbQ29udGVudF9UeXBl&#10;c10ueG1sUEsBAi0AFAAGAAgAAAAhADj9If/WAAAAlAEAAAsAAAAAAAAAAAAAAAAALwEAAF9yZWxz&#10;Ly5yZWxzUEsBAi0AFAAGAAgAAAAhAJ5Wq9XxAQAAXAQAAA4AAAAAAAAAAAAAAAAALgIAAGRycy9l&#10;Mm9Eb2MueG1sUEsBAi0AFAAGAAgAAAAhAK2NvFbeAAAABgEAAA8AAAAAAAAAAAAAAAAASwQAAGRy&#10;cy9kb3ducmV2LnhtbFBLBQYAAAAABAAEAPMAAABWBQAAAAA=&#10;" o:allowincell="f">
              <v:path arrowok="t"/>
              <v:textbox>
                <w:txbxContent>
                  <w:p w14:paraId="1EEC70DB"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6FB238C7"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2339257A" w14:textId="77777777" w:rsidR="00E33CE6" w:rsidRDefault="00E33CE6">
                    <w:pPr>
                      <w:pStyle w:val="Contedodoquadrouser"/>
                      <w:ind w:left="-180" w:right="-74"/>
                      <w:jc w:val="center"/>
                      <w:rPr>
                        <w:rFonts w:ascii="Arial" w:hAnsi="Arial" w:cs="Arial"/>
                        <w:b/>
                        <w:sz w:val="16"/>
                        <w:szCs w:val="16"/>
                      </w:rPr>
                    </w:pPr>
                  </w:p>
                  <w:p w14:paraId="625F8479"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0569F6EB" w14:textId="77777777" w:rsidR="00E33CE6" w:rsidRDefault="00E33CE6">
                    <w:pPr>
                      <w:pStyle w:val="Contedodoquadrouser"/>
                      <w:ind w:right="-74"/>
                      <w:rPr>
                        <w:rFonts w:ascii="Arial" w:hAnsi="Arial" w:cs="Arial"/>
                        <w:b/>
                        <w:sz w:val="16"/>
                        <w:szCs w:val="16"/>
                      </w:rPr>
                    </w:pPr>
                  </w:p>
                  <w:p w14:paraId="4D324A7F"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1D60BBA9" w14:textId="77777777" w:rsidR="00E33CE6" w:rsidRDefault="00E33CE6">
                    <w:pPr>
                      <w:pStyle w:val="Contedodoquadrouser"/>
                      <w:ind w:right="-9"/>
                      <w:jc w:val="center"/>
                      <w:rPr>
                        <w:rFonts w:ascii="Arial" w:hAnsi="Arial" w:cs="Arial"/>
                        <w:sz w:val="20"/>
                      </w:rPr>
                    </w:pPr>
                  </w:p>
                  <w:p w14:paraId="230C0DD9" w14:textId="77777777" w:rsidR="00E33CE6" w:rsidRDefault="00E33CE6">
                    <w:pPr>
                      <w:pStyle w:val="Contedodoquadrouser"/>
                    </w:pPr>
                  </w:p>
                </w:txbxContent>
              </v:textbox>
              <w10:wrap anchorx="margin"/>
            </v:rect>
          </w:pict>
        </mc:Fallback>
      </mc:AlternateContent>
    </w:r>
  </w:p>
  <w:p w14:paraId="791AA345" w14:textId="77777777" w:rsidR="00772AF6" w:rsidRDefault="00772AF6">
    <w:pPr>
      <w:pStyle w:val="Cabealho"/>
      <w:jc w:val="right"/>
    </w:pPr>
  </w:p>
  <w:p w14:paraId="69DEA884" w14:textId="77777777" w:rsidR="00772AF6" w:rsidRDefault="00772AF6">
    <w:pPr>
      <w:pStyle w:val="Cabealho"/>
      <w:jc w:val="right"/>
    </w:pPr>
  </w:p>
  <w:p w14:paraId="6FBB8A57" w14:textId="77777777" w:rsidR="0084311E" w:rsidRDefault="0084311E">
    <w:pPr>
      <w:pStyle w:val="Cabealho"/>
      <w:jc w:val="right"/>
    </w:pPr>
  </w:p>
  <w:p w14:paraId="710592C1" w14:textId="77777777" w:rsidR="0084311E" w:rsidRDefault="0084311E">
    <w:pPr>
      <w:pStyle w:val="Cabealho"/>
      <w:jc w:val="right"/>
    </w:pPr>
  </w:p>
  <w:p w14:paraId="33A55236" w14:textId="77777777" w:rsidR="00E33CE6" w:rsidRDefault="00E33CE6">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043B" w14:textId="5A5CC33B" w:rsidR="00E33CE6" w:rsidRDefault="00584E1A">
    <w:pPr>
      <w:pStyle w:val="Cabealho"/>
    </w:pPr>
    <w:r>
      <w:rPr>
        <w:rFonts w:hint="eastAsia"/>
        <w:noProof/>
      </w:rPr>
      <w:drawing>
        <wp:anchor distT="0" distB="0" distL="0" distR="0" simplePos="0" relativeHeight="251657216" behindDoc="1" locked="0" layoutInCell="0" allowOverlap="1" wp14:anchorId="783154DC" wp14:editId="179180D9">
          <wp:simplePos x="0" y="0"/>
          <wp:positionH relativeFrom="margin">
            <wp:align>left</wp:align>
          </wp:positionH>
          <wp:positionV relativeFrom="paragraph">
            <wp:posOffset>3810</wp:posOffset>
          </wp:positionV>
          <wp:extent cx="3367405" cy="876300"/>
          <wp:effectExtent l="0" t="0" r="0" b="0"/>
          <wp:wrapNone/>
          <wp:docPr id="118211866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4"/>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r w:rsidR="00611904">
      <w:rPr>
        <w:noProof/>
      </w:rPr>
      <mc:AlternateContent>
        <mc:Choice Requires="wps">
          <w:drawing>
            <wp:anchor distT="5080" distB="5080" distL="5715" distR="0" simplePos="0" relativeHeight="3" behindDoc="1" locked="0" layoutInCell="0" allowOverlap="1" wp14:anchorId="2439A016" wp14:editId="58B607F9">
              <wp:simplePos x="0" y="0"/>
              <wp:positionH relativeFrom="margin">
                <wp:align>right</wp:align>
              </wp:positionH>
              <wp:positionV relativeFrom="paragraph">
                <wp:posOffset>17145</wp:posOffset>
              </wp:positionV>
              <wp:extent cx="1400175" cy="876300"/>
              <wp:effectExtent l="0" t="0" r="9525" b="0"/>
              <wp:wrapNone/>
              <wp:docPr id="1749200927"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32398FA"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17B081D8"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6971F8D5" w14:textId="77777777" w:rsidR="00E33CE6" w:rsidRDefault="00E33CE6">
                          <w:pPr>
                            <w:pStyle w:val="Contedodoquadrouser"/>
                            <w:ind w:left="-180" w:right="-74"/>
                            <w:jc w:val="center"/>
                            <w:rPr>
                              <w:rFonts w:ascii="Arial" w:hAnsi="Arial" w:cs="Arial"/>
                              <w:b/>
                              <w:sz w:val="16"/>
                              <w:szCs w:val="16"/>
                            </w:rPr>
                          </w:pPr>
                        </w:p>
                        <w:p w14:paraId="5463FA84"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1A8E6C74" w14:textId="77777777" w:rsidR="00E33CE6" w:rsidRDefault="00E33CE6">
                          <w:pPr>
                            <w:pStyle w:val="Contedodoquadrouser"/>
                            <w:ind w:right="-74"/>
                            <w:rPr>
                              <w:rFonts w:ascii="Arial" w:hAnsi="Arial" w:cs="Arial"/>
                              <w:b/>
                              <w:sz w:val="16"/>
                              <w:szCs w:val="16"/>
                            </w:rPr>
                          </w:pPr>
                        </w:p>
                        <w:p w14:paraId="64E35117"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7FAACCF9" w14:textId="77777777" w:rsidR="00E33CE6" w:rsidRDefault="00E33CE6">
                          <w:pPr>
                            <w:pStyle w:val="Contedodoquadrouser"/>
                            <w:ind w:right="-9"/>
                            <w:jc w:val="center"/>
                            <w:rPr>
                              <w:rFonts w:ascii="Arial" w:hAnsi="Arial" w:cs="Arial"/>
                              <w:sz w:val="20"/>
                            </w:rPr>
                          </w:pPr>
                        </w:p>
                        <w:p w14:paraId="568662B1" w14:textId="77777777" w:rsidR="00E33CE6" w:rsidRDefault="00E33CE6">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439A016" id="Retângulo 1" o:spid="_x0000_s1027" style="position:absolute;margin-left:59.05pt;margin-top:1.35pt;width:110.25pt;height:69pt;z-index:-503316477;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b+9QEAAGMEAAAOAAAAZHJzL2Uyb0RvYy54bWysVE2P0zAQvSPxHyzfadJC9yNqukKsymUF&#10;KxZ+gOvYjYXjsWy3Sf8942maLbCXRfhgZTzznmfejLO6GzrLDipEA67m81nJmXISGuN2Nf/xffPu&#10;hrOYhGuEBadqflSR363fvln1vlILaME2KjAkcbHqfc3blHxVFFG2qhNxBl45dGoInUhohl3RBNEj&#10;e2eLRVleFT2ExgeQKkY8vT85+Zr4tVYyfdU6qsRszTG3RHugfZv3Yr0S1S4I3xo5piH+IYtOGIeX&#10;TlT3Igm2D+Yvqs7IABF0mknoCtDaSEU1YDXz8o9qnlrhFdWC4kQ/yRT/H638cnjyjyGnHv0DyJ8R&#10;FSl6H6vJk404xgw6dDkWE2cDqXicVFRDYhIP5x/Kcn695Eyi7+b66n1JMheiOqN9iOmzgo7lj5oH&#10;7BKJJw4PMeX7RXUOocTAmmZjrCUj7LafbGAHgR3d0MpNREi8DLOO9TW/XS6WxPybL15SlLReouhM&#10;UuFEbd0oykkHUiQdrcoJWfdNaWYakoMylCP/aczwHeDgnYcN8yRADtRY0iuxIySjFU33K/ETiO4H&#10;lyZ8ZxwEkuGiuvyZhu2A5WFfszefbKE5PgYmnGwBa0yc7X0wuxZbOSe1HXzcJ9CGevmMGDXESaZ+&#10;ja8uP5VLm6Ke/w3rXwAAAP//AwBQSwMEFAAGAAgAAAAhAPDWh9HeAAAABgEAAA8AAABkcnMvZG93&#10;bnJldi54bWxMj09Lw0AUxO+C32F5gpdid43WSMymiCAFQaxtvW+zzyQ0+zZmN3/89j5PehxmmPlN&#10;vp5dK0bsQ+NJw/VSgUAqvW2o0nDYP1/dgwjRkDWtJ9TwjQHWxflZbjLrJ3rHcRcrwSUUMqOhjrHL&#10;pAxljc6Epe+Q2Pv0vTORZV9J25uJy10rE6XupDMN8UJtOnyqsTztBqdhcdjsh/S03bz2XzcfL2/d&#10;tBoXW60vL+bHBxAR5/gXhl98RoeCmY5+IBtEq4GPRA1JCoLNJFErEEdO3aoUZJHL//jFDwAAAP//&#10;AwBQSwECLQAUAAYACAAAACEAtoM4kv4AAADhAQAAEwAAAAAAAAAAAAAAAAAAAAAAW0NvbnRlbnRf&#10;VHlwZXNdLnhtbFBLAQItABQABgAIAAAAIQA4/SH/1gAAAJQBAAALAAAAAAAAAAAAAAAAAC8BAABf&#10;cmVscy8ucmVsc1BLAQItABQABgAIAAAAIQCnp7b+9QEAAGMEAAAOAAAAAAAAAAAAAAAAAC4CAABk&#10;cnMvZTJvRG9jLnhtbFBLAQItABQABgAIAAAAIQDw1ofR3gAAAAYBAAAPAAAAAAAAAAAAAAAAAE8E&#10;AABkcnMvZG93bnJldi54bWxQSwUGAAAAAAQABADzAAAAWgUAAAAA&#10;" o:allowincell="f">
              <v:path arrowok="t"/>
              <v:textbox>
                <w:txbxContent>
                  <w:p w14:paraId="532398FA"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17B081D8"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6971F8D5" w14:textId="77777777" w:rsidR="00E33CE6" w:rsidRDefault="00E33CE6">
                    <w:pPr>
                      <w:pStyle w:val="Contedodoquadrouser"/>
                      <w:ind w:left="-180" w:right="-74"/>
                      <w:jc w:val="center"/>
                      <w:rPr>
                        <w:rFonts w:ascii="Arial" w:hAnsi="Arial" w:cs="Arial"/>
                        <w:b/>
                        <w:sz w:val="16"/>
                        <w:szCs w:val="16"/>
                      </w:rPr>
                    </w:pPr>
                  </w:p>
                  <w:p w14:paraId="5463FA84"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1A8E6C74" w14:textId="77777777" w:rsidR="00E33CE6" w:rsidRDefault="00E33CE6">
                    <w:pPr>
                      <w:pStyle w:val="Contedodoquadrouser"/>
                      <w:ind w:right="-74"/>
                      <w:rPr>
                        <w:rFonts w:ascii="Arial" w:hAnsi="Arial" w:cs="Arial"/>
                        <w:b/>
                        <w:sz w:val="16"/>
                        <w:szCs w:val="16"/>
                      </w:rPr>
                    </w:pPr>
                  </w:p>
                  <w:p w14:paraId="64E35117"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7FAACCF9" w14:textId="77777777" w:rsidR="00E33CE6" w:rsidRDefault="00E33CE6">
                    <w:pPr>
                      <w:pStyle w:val="Contedodoquadrouser"/>
                      <w:ind w:right="-9"/>
                      <w:jc w:val="center"/>
                      <w:rPr>
                        <w:rFonts w:ascii="Arial" w:hAnsi="Arial" w:cs="Arial"/>
                        <w:sz w:val="20"/>
                      </w:rPr>
                    </w:pPr>
                  </w:p>
                  <w:p w14:paraId="568662B1" w14:textId="77777777" w:rsidR="00E33CE6" w:rsidRDefault="00E33CE6">
                    <w:pPr>
                      <w:pStyle w:val="Contedodoquadrouser"/>
                    </w:pPr>
                  </w:p>
                </w:txbxContent>
              </v:textbox>
              <w10:wrap anchorx="margin"/>
            </v:rect>
          </w:pict>
        </mc:Fallback>
      </mc:AlternateContent>
    </w:r>
  </w:p>
  <w:p w14:paraId="182C0727" w14:textId="77777777" w:rsidR="00E33CE6" w:rsidRDefault="00E33CE6">
    <w:pPr>
      <w:pStyle w:val="Cabealho"/>
    </w:pPr>
  </w:p>
  <w:p w14:paraId="6C1B3417" w14:textId="77777777" w:rsidR="00E33CE6" w:rsidRDefault="00E33CE6">
    <w:pPr>
      <w:pStyle w:val="Cabealho"/>
    </w:pPr>
  </w:p>
  <w:p w14:paraId="1F04B488" w14:textId="77777777" w:rsidR="00E33CE6" w:rsidRDefault="00E33C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6576C"/>
    <w:multiLevelType w:val="multilevel"/>
    <w:tmpl w:val="29841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D21F1"/>
    <w:multiLevelType w:val="hybridMultilevel"/>
    <w:tmpl w:val="BC32743C"/>
    <w:lvl w:ilvl="0" w:tplc="4588CE44">
      <w:start w:val="1"/>
      <w:numFmt w:val="lowerLetter"/>
      <w:lvlText w:val="%1)"/>
      <w:lvlJc w:val="left"/>
      <w:pPr>
        <w:ind w:left="840" w:hanging="360"/>
      </w:pPr>
      <w:rPr>
        <w:rFonts w:hint="default"/>
        <w:b/>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 w15:restartNumberingAfterBreak="0">
    <w:nsid w:val="14123D27"/>
    <w:multiLevelType w:val="multilevel"/>
    <w:tmpl w:val="6EECE6D6"/>
    <w:lvl w:ilvl="0">
      <w:start w:val="4"/>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DB46E9"/>
    <w:multiLevelType w:val="multilevel"/>
    <w:tmpl w:val="6AF469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50B698A"/>
    <w:multiLevelType w:val="multilevel"/>
    <w:tmpl w:val="33580F62"/>
    <w:lvl w:ilvl="0">
      <w:start w:val="3"/>
      <w:numFmt w:val="decimal"/>
      <w:lvlText w:val="%1"/>
      <w:lvlJc w:val="left"/>
      <w:pPr>
        <w:ind w:left="855" w:hanging="855"/>
      </w:pPr>
      <w:rPr>
        <w:rFonts w:eastAsia="Calibri" w:hint="default"/>
      </w:rPr>
    </w:lvl>
    <w:lvl w:ilvl="1">
      <w:start w:val="1"/>
      <w:numFmt w:val="decimal"/>
      <w:lvlText w:val="%1.%2"/>
      <w:lvlJc w:val="left"/>
      <w:pPr>
        <w:ind w:left="1135" w:hanging="855"/>
      </w:pPr>
      <w:rPr>
        <w:rFonts w:eastAsia="Calibri" w:hint="default"/>
      </w:rPr>
    </w:lvl>
    <w:lvl w:ilvl="2">
      <w:start w:val="8"/>
      <w:numFmt w:val="decimal"/>
      <w:lvlText w:val="%1.%2.%3"/>
      <w:lvlJc w:val="left"/>
      <w:pPr>
        <w:ind w:left="1415" w:hanging="855"/>
      </w:pPr>
      <w:rPr>
        <w:rFonts w:eastAsia="Calibri" w:hint="default"/>
      </w:rPr>
    </w:lvl>
    <w:lvl w:ilvl="3">
      <w:start w:val="11"/>
      <w:numFmt w:val="decimal"/>
      <w:lvlText w:val="%1.%2.%3.%4"/>
      <w:lvlJc w:val="left"/>
      <w:pPr>
        <w:ind w:left="2640" w:hanging="1080"/>
      </w:pPr>
      <w:rPr>
        <w:rFonts w:eastAsia="Calibri" w:hint="default"/>
      </w:rPr>
    </w:lvl>
    <w:lvl w:ilvl="4">
      <w:start w:val="1"/>
      <w:numFmt w:val="decimal"/>
      <w:lvlText w:val="%1.%2.%3.%4.%5"/>
      <w:lvlJc w:val="left"/>
      <w:pPr>
        <w:ind w:left="2200" w:hanging="1080"/>
      </w:pPr>
      <w:rPr>
        <w:rFonts w:eastAsia="Calibri" w:hint="default"/>
      </w:rPr>
    </w:lvl>
    <w:lvl w:ilvl="5">
      <w:start w:val="1"/>
      <w:numFmt w:val="decimal"/>
      <w:lvlText w:val="%1.%2.%3.%4.%5.%6"/>
      <w:lvlJc w:val="left"/>
      <w:pPr>
        <w:ind w:left="2840" w:hanging="1440"/>
      </w:pPr>
      <w:rPr>
        <w:rFonts w:eastAsia="Calibri" w:hint="default"/>
      </w:rPr>
    </w:lvl>
    <w:lvl w:ilvl="6">
      <w:start w:val="1"/>
      <w:numFmt w:val="decimal"/>
      <w:lvlText w:val="%1.%2.%3.%4.%5.%6.%7"/>
      <w:lvlJc w:val="left"/>
      <w:pPr>
        <w:ind w:left="3120" w:hanging="1440"/>
      </w:pPr>
      <w:rPr>
        <w:rFonts w:eastAsia="Calibri" w:hint="default"/>
      </w:rPr>
    </w:lvl>
    <w:lvl w:ilvl="7">
      <w:start w:val="1"/>
      <w:numFmt w:val="decimal"/>
      <w:lvlText w:val="%1.%2.%3.%4.%5.%6.%7.%8"/>
      <w:lvlJc w:val="left"/>
      <w:pPr>
        <w:ind w:left="3760" w:hanging="1800"/>
      </w:pPr>
      <w:rPr>
        <w:rFonts w:eastAsia="Calibri" w:hint="default"/>
      </w:rPr>
    </w:lvl>
    <w:lvl w:ilvl="8">
      <w:start w:val="1"/>
      <w:numFmt w:val="decimal"/>
      <w:lvlText w:val="%1.%2.%3.%4.%5.%6.%7.%8.%9"/>
      <w:lvlJc w:val="left"/>
      <w:pPr>
        <w:ind w:left="4040" w:hanging="1800"/>
      </w:pPr>
      <w:rPr>
        <w:rFonts w:eastAsia="Calibri" w:hint="default"/>
      </w:rPr>
    </w:lvl>
  </w:abstractNum>
  <w:abstractNum w:abstractNumId="5" w15:restartNumberingAfterBreak="0">
    <w:nsid w:val="187A2E89"/>
    <w:multiLevelType w:val="multilevel"/>
    <w:tmpl w:val="EAE84688"/>
    <w:lvl w:ilvl="0">
      <w:start w:val="3"/>
      <w:numFmt w:val="decimal"/>
      <w:lvlText w:val="%1"/>
      <w:lvlJc w:val="left"/>
      <w:pPr>
        <w:ind w:left="855" w:hanging="855"/>
      </w:pPr>
      <w:rPr>
        <w:rFonts w:eastAsia="Calibri" w:hint="default"/>
      </w:rPr>
    </w:lvl>
    <w:lvl w:ilvl="1">
      <w:start w:val="1"/>
      <w:numFmt w:val="decimal"/>
      <w:lvlText w:val="%1.%2"/>
      <w:lvlJc w:val="left"/>
      <w:pPr>
        <w:ind w:left="855" w:hanging="855"/>
      </w:pPr>
      <w:rPr>
        <w:rFonts w:eastAsia="Calibri" w:hint="default"/>
      </w:rPr>
    </w:lvl>
    <w:lvl w:ilvl="2">
      <w:start w:val="8"/>
      <w:numFmt w:val="decimal"/>
      <w:lvlText w:val="%1.%2.%3"/>
      <w:lvlJc w:val="left"/>
      <w:pPr>
        <w:ind w:left="855" w:hanging="855"/>
      </w:pPr>
      <w:rPr>
        <w:rFonts w:eastAsia="Calibri" w:hint="default"/>
      </w:rPr>
    </w:lvl>
    <w:lvl w:ilvl="3">
      <w:start w:val="13"/>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1EA306B4"/>
    <w:multiLevelType w:val="multilevel"/>
    <w:tmpl w:val="025E45F0"/>
    <w:lvl w:ilvl="0">
      <w:start w:val="4"/>
      <w:numFmt w:val="decimal"/>
      <w:lvlText w:val="%1"/>
      <w:lvlJc w:val="left"/>
      <w:pPr>
        <w:ind w:left="525" w:hanging="525"/>
      </w:pPr>
      <w:rPr>
        <w:rFonts w:cs="Times New Roman" w:hint="default"/>
      </w:rPr>
    </w:lvl>
    <w:lvl w:ilvl="1">
      <w:start w:val="6"/>
      <w:numFmt w:val="decimal"/>
      <w:lvlText w:val="%1.%2"/>
      <w:lvlJc w:val="left"/>
      <w:pPr>
        <w:ind w:left="1045" w:hanging="525"/>
      </w:pPr>
      <w:rPr>
        <w:rFonts w:cs="Times New Roman" w:hint="default"/>
        <w:sz w:val="24"/>
        <w:szCs w:val="24"/>
      </w:rPr>
    </w:lvl>
    <w:lvl w:ilvl="2">
      <w:start w:val="1"/>
      <w:numFmt w:val="decimal"/>
      <w:lvlText w:val="%1.%2.%3"/>
      <w:lvlJc w:val="left"/>
      <w:pPr>
        <w:ind w:left="1430" w:hanging="720"/>
      </w:pPr>
      <w:rPr>
        <w:rFonts w:cs="Times New Roman" w:hint="default"/>
        <w:sz w:val="24"/>
        <w:szCs w:val="24"/>
      </w:rPr>
    </w:lvl>
    <w:lvl w:ilvl="3">
      <w:start w:val="1"/>
      <w:numFmt w:val="decimal"/>
      <w:lvlText w:val="%1.%2.%3.%4"/>
      <w:lvlJc w:val="left"/>
      <w:pPr>
        <w:ind w:left="2640" w:hanging="108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4040" w:hanging="144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440" w:hanging="1800"/>
      </w:pPr>
      <w:rPr>
        <w:rFonts w:cs="Times New Roman" w:hint="default"/>
      </w:rPr>
    </w:lvl>
    <w:lvl w:ilvl="8">
      <w:start w:val="1"/>
      <w:numFmt w:val="decimal"/>
      <w:lvlText w:val="%1.%2.%3.%4.%5.%6.%7.%8.%9"/>
      <w:lvlJc w:val="left"/>
      <w:pPr>
        <w:ind w:left="5960" w:hanging="1800"/>
      </w:pPr>
      <w:rPr>
        <w:rFonts w:cs="Times New Roman" w:hint="default"/>
      </w:rPr>
    </w:lvl>
  </w:abstractNum>
  <w:abstractNum w:abstractNumId="7" w15:restartNumberingAfterBreak="0">
    <w:nsid w:val="1ECF114C"/>
    <w:multiLevelType w:val="multilevel"/>
    <w:tmpl w:val="8A0A2CAA"/>
    <w:lvl w:ilvl="0">
      <w:start w:val="1"/>
      <w:numFmt w:val="lowerLetter"/>
      <w:lvlText w:val="%1)"/>
      <w:lvlJc w:val="left"/>
      <w:pPr>
        <w:tabs>
          <w:tab w:val="num" w:pos="0"/>
        </w:tabs>
        <w:ind w:left="1599" w:hanging="360"/>
      </w:pPr>
    </w:lvl>
    <w:lvl w:ilvl="1">
      <w:start w:val="1"/>
      <w:numFmt w:val="lowerLetter"/>
      <w:lvlText w:val="%2."/>
      <w:lvlJc w:val="left"/>
      <w:pPr>
        <w:tabs>
          <w:tab w:val="num" w:pos="0"/>
        </w:tabs>
        <w:ind w:left="2319" w:hanging="360"/>
      </w:pPr>
    </w:lvl>
    <w:lvl w:ilvl="2">
      <w:start w:val="1"/>
      <w:numFmt w:val="lowerRoman"/>
      <w:lvlText w:val="%3."/>
      <w:lvlJc w:val="right"/>
      <w:pPr>
        <w:tabs>
          <w:tab w:val="num" w:pos="0"/>
        </w:tabs>
        <w:ind w:left="3039" w:hanging="180"/>
      </w:pPr>
    </w:lvl>
    <w:lvl w:ilvl="3">
      <w:start w:val="1"/>
      <w:numFmt w:val="decimal"/>
      <w:lvlText w:val="%4."/>
      <w:lvlJc w:val="left"/>
      <w:pPr>
        <w:tabs>
          <w:tab w:val="num" w:pos="0"/>
        </w:tabs>
        <w:ind w:left="3759" w:hanging="360"/>
      </w:pPr>
    </w:lvl>
    <w:lvl w:ilvl="4">
      <w:start w:val="1"/>
      <w:numFmt w:val="lowerLetter"/>
      <w:lvlText w:val="%5."/>
      <w:lvlJc w:val="left"/>
      <w:pPr>
        <w:tabs>
          <w:tab w:val="num" w:pos="0"/>
        </w:tabs>
        <w:ind w:left="4479" w:hanging="360"/>
      </w:pPr>
    </w:lvl>
    <w:lvl w:ilvl="5">
      <w:start w:val="1"/>
      <w:numFmt w:val="lowerRoman"/>
      <w:lvlText w:val="%6."/>
      <w:lvlJc w:val="right"/>
      <w:pPr>
        <w:tabs>
          <w:tab w:val="num" w:pos="0"/>
        </w:tabs>
        <w:ind w:left="5199" w:hanging="180"/>
      </w:pPr>
    </w:lvl>
    <w:lvl w:ilvl="6">
      <w:start w:val="1"/>
      <w:numFmt w:val="decimal"/>
      <w:lvlText w:val="%7."/>
      <w:lvlJc w:val="left"/>
      <w:pPr>
        <w:tabs>
          <w:tab w:val="num" w:pos="0"/>
        </w:tabs>
        <w:ind w:left="5919" w:hanging="360"/>
      </w:pPr>
    </w:lvl>
    <w:lvl w:ilvl="7">
      <w:start w:val="1"/>
      <w:numFmt w:val="lowerLetter"/>
      <w:lvlText w:val="%8."/>
      <w:lvlJc w:val="left"/>
      <w:pPr>
        <w:tabs>
          <w:tab w:val="num" w:pos="0"/>
        </w:tabs>
        <w:ind w:left="6639" w:hanging="360"/>
      </w:pPr>
    </w:lvl>
    <w:lvl w:ilvl="8">
      <w:start w:val="1"/>
      <w:numFmt w:val="lowerRoman"/>
      <w:lvlText w:val="%9."/>
      <w:lvlJc w:val="right"/>
      <w:pPr>
        <w:tabs>
          <w:tab w:val="num" w:pos="0"/>
        </w:tabs>
        <w:ind w:left="7359" w:hanging="180"/>
      </w:pPr>
    </w:lvl>
  </w:abstractNum>
  <w:abstractNum w:abstractNumId="8" w15:restartNumberingAfterBreak="0">
    <w:nsid w:val="20760E9F"/>
    <w:multiLevelType w:val="multilevel"/>
    <w:tmpl w:val="47FABBAC"/>
    <w:lvl w:ilvl="0">
      <w:start w:val="1"/>
      <w:numFmt w:val="decimalZero"/>
      <w:lvlText w:val="%1."/>
      <w:lvlJc w:val="left"/>
      <w:pPr>
        <w:tabs>
          <w:tab w:val="num" w:pos="0"/>
        </w:tabs>
        <w:ind w:left="-180" w:hanging="360"/>
      </w:pPr>
    </w:lvl>
    <w:lvl w:ilvl="1">
      <w:start w:val="1"/>
      <w:numFmt w:val="lowerLetter"/>
      <w:lvlText w:val="%2."/>
      <w:lvlJc w:val="left"/>
      <w:pPr>
        <w:tabs>
          <w:tab w:val="num" w:pos="0"/>
        </w:tabs>
        <w:ind w:left="540" w:hanging="360"/>
      </w:pPr>
    </w:lvl>
    <w:lvl w:ilvl="2">
      <w:start w:val="1"/>
      <w:numFmt w:val="lowerRoman"/>
      <w:lvlText w:val="%3."/>
      <w:lvlJc w:val="right"/>
      <w:pPr>
        <w:tabs>
          <w:tab w:val="num" w:pos="0"/>
        </w:tabs>
        <w:ind w:left="1260" w:hanging="180"/>
      </w:pPr>
    </w:lvl>
    <w:lvl w:ilvl="3">
      <w:start w:val="1"/>
      <w:numFmt w:val="decimal"/>
      <w:lvlText w:val="%4."/>
      <w:lvlJc w:val="left"/>
      <w:pPr>
        <w:tabs>
          <w:tab w:val="num" w:pos="0"/>
        </w:tabs>
        <w:ind w:left="1980" w:hanging="360"/>
      </w:pPr>
    </w:lvl>
    <w:lvl w:ilvl="4">
      <w:start w:val="1"/>
      <w:numFmt w:val="lowerLetter"/>
      <w:lvlText w:val="%5."/>
      <w:lvlJc w:val="left"/>
      <w:pPr>
        <w:tabs>
          <w:tab w:val="num" w:pos="0"/>
        </w:tabs>
        <w:ind w:left="2700" w:hanging="360"/>
      </w:pPr>
    </w:lvl>
    <w:lvl w:ilvl="5">
      <w:start w:val="1"/>
      <w:numFmt w:val="lowerRoman"/>
      <w:lvlText w:val="%6."/>
      <w:lvlJc w:val="right"/>
      <w:pPr>
        <w:tabs>
          <w:tab w:val="num" w:pos="0"/>
        </w:tabs>
        <w:ind w:left="3420" w:hanging="180"/>
      </w:pPr>
    </w:lvl>
    <w:lvl w:ilvl="6">
      <w:start w:val="1"/>
      <w:numFmt w:val="decimal"/>
      <w:lvlText w:val="%7."/>
      <w:lvlJc w:val="left"/>
      <w:pPr>
        <w:tabs>
          <w:tab w:val="num" w:pos="0"/>
        </w:tabs>
        <w:ind w:left="4140" w:hanging="360"/>
      </w:pPr>
    </w:lvl>
    <w:lvl w:ilvl="7">
      <w:start w:val="1"/>
      <w:numFmt w:val="lowerLetter"/>
      <w:lvlText w:val="%8."/>
      <w:lvlJc w:val="left"/>
      <w:pPr>
        <w:tabs>
          <w:tab w:val="num" w:pos="0"/>
        </w:tabs>
        <w:ind w:left="4860" w:hanging="360"/>
      </w:pPr>
    </w:lvl>
    <w:lvl w:ilvl="8">
      <w:start w:val="1"/>
      <w:numFmt w:val="lowerRoman"/>
      <w:lvlText w:val="%9."/>
      <w:lvlJc w:val="right"/>
      <w:pPr>
        <w:tabs>
          <w:tab w:val="num" w:pos="0"/>
        </w:tabs>
        <w:ind w:left="5580" w:hanging="180"/>
      </w:pPr>
    </w:lvl>
  </w:abstractNum>
  <w:abstractNum w:abstractNumId="9" w15:restartNumberingAfterBreak="0">
    <w:nsid w:val="20E954A0"/>
    <w:multiLevelType w:val="multilevel"/>
    <w:tmpl w:val="65E8FF6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 w15:restartNumberingAfterBreak="0">
    <w:nsid w:val="25816C30"/>
    <w:multiLevelType w:val="multilevel"/>
    <w:tmpl w:val="5FFCE442"/>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ascii="Arial" w:hAnsi="Arial" w:cs="Arial" w:hint="default"/>
        <w:sz w:val="24"/>
        <w:szCs w:val="24"/>
      </w:rPr>
    </w:lvl>
    <w:lvl w:ilvl="2">
      <w:start w:val="1"/>
      <w:numFmt w:val="decimal"/>
      <w:lvlText w:val="%1.%2.%3."/>
      <w:lvlJc w:val="left"/>
      <w:pPr>
        <w:ind w:left="720" w:hanging="720"/>
      </w:pPr>
      <w:rPr>
        <w:rFonts w:cs="Times New Roman" w:hint="default"/>
        <w:i w:val="0"/>
        <w:iCs w:val="0"/>
        <w:color w:val="auto"/>
        <w:sz w:val="24"/>
        <w:szCs w:val="24"/>
      </w:rPr>
    </w:lvl>
    <w:lvl w:ilvl="3">
      <w:start w:val="1"/>
      <w:numFmt w:val="decimal"/>
      <w:lvlText w:val="%1.%2.%3.%4."/>
      <w:lvlJc w:val="left"/>
      <w:pPr>
        <w:ind w:left="2215"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27FE7840"/>
    <w:multiLevelType w:val="multilevel"/>
    <w:tmpl w:val="F26E0DD0"/>
    <w:lvl w:ilvl="0">
      <w:start w:val="10"/>
      <w:numFmt w:val="decimal"/>
      <w:lvlText w:val="%1"/>
      <w:lvlJc w:val="left"/>
      <w:pPr>
        <w:ind w:left="660" w:hanging="660"/>
      </w:pPr>
      <w:rPr>
        <w:rFonts w:cs="Times New Roman" w:hint="default"/>
      </w:rPr>
    </w:lvl>
    <w:lvl w:ilvl="1">
      <w:start w:val="2"/>
      <w:numFmt w:val="decimal"/>
      <w:lvlText w:val="%1.%2"/>
      <w:lvlJc w:val="left"/>
      <w:pPr>
        <w:ind w:left="802" w:hanging="660"/>
      </w:pPr>
      <w:rPr>
        <w:rFonts w:cs="Times New Roman" w:hint="default"/>
      </w:rPr>
    </w:lvl>
    <w:lvl w:ilvl="2">
      <w:start w:val="6"/>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2" w15:restartNumberingAfterBreak="0">
    <w:nsid w:val="325F1921"/>
    <w:multiLevelType w:val="multilevel"/>
    <w:tmpl w:val="5328A5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5A246DD"/>
    <w:multiLevelType w:val="multilevel"/>
    <w:tmpl w:val="A6161D76"/>
    <w:lvl w:ilvl="0">
      <w:start w:val="8"/>
      <w:numFmt w:val="decimal"/>
      <w:lvlText w:val="%1"/>
      <w:lvlJc w:val="left"/>
      <w:pPr>
        <w:ind w:left="735" w:hanging="735"/>
      </w:pPr>
      <w:rPr>
        <w:rFonts w:hint="default"/>
      </w:rPr>
    </w:lvl>
    <w:lvl w:ilvl="1">
      <w:start w:val="7"/>
      <w:numFmt w:val="decimal"/>
      <w:lvlText w:val="%1.%2"/>
      <w:lvlJc w:val="left"/>
      <w:pPr>
        <w:ind w:left="1160" w:hanging="735"/>
      </w:pPr>
      <w:rPr>
        <w:rFonts w:hint="default"/>
      </w:rPr>
    </w:lvl>
    <w:lvl w:ilvl="2">
      <w:start w:val="2"/>
      <w:numFmt w:val="decimal"/>
      <w:lvlText w:val="%1.%2.%3"/>
      <w:lvlJc w:val="left"/>
      <w:pPr>
        <w:ind w:left="1585" w:hanging="735"/>
      </w:pPr>
      <w:rPr>
        <w:rFonts w:hint="default"/>
      </w:rPr>
    </w:lvl>
    <w:lvl w:ilvl="3">
      <w:start w:val="3"/>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382D5D30"/>
    <w:multiLevelType w:val="multilevel"/>
    <w:tmpl w:val="86DC1696"/>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8FE21FD"/>
    <w:multiLevelType w:val="multilevel"/>
    <w:tmpl w:val="0FD84ECE"/>
    <w:styleLink w:val="Listaatual1"/>
    <w:lvl w:ilvl="0">
      <w:start w:val="1"/>
      <w:numFmt w:val="lowerLetter"/>
      <w:lvlText w:val="%1)"/>
      <w:lvlJc w:val="left"/>
      <w:pPr>
        <w:ind w:left="1271" w:hanging="360"/>
      </w:pPr>
      <w:rPr>
        <w:rFonts w:hint="default"/>
        <w:b/>
      </w:rPr>
    </w:lvl>
    <w:lvl w:ilvl="1">
      <w:start w:val="1"/>
      <w:numFmt w:val="lowerLetter"/>
      <w:lvlText w:val="%2."/>
      <w:lvlJc w:val="left"/>
      <w:pPr>
        <w:ind w:left="1991" w:hanging="360"/>
      </w:pPr>
    </w:lvl>
    <w:lvl w:ilvl="2">
      <w:start w:val="1"/>
      <w:numFmt w:val="lowerRoman"/>
      <w:lvlText w:val="%3."/>
      <w:lvlJc w:val="right"/>
      <w:pPr>
        <w:ind w:left="2711" w:hanging="180"/>
      </w:pPr>
    </w:lvl>
    <w:lvl w:ilvl="3">
      <w:start w:val="1"/>
      <w:numFmt w:val="decimal"/>
      <w:lvlText w:val="%4."/>
      <w:lvlJc w:val="left"/>
      <w:pPr>
        <w:ind w:left="3431" w:hanging="360"/>
      </w:pPr>
    </w:lvl>
    <w:lvl w:ilvl="4">
      <w:start w:val="1"/>
      <w:numFmt w:val="lowerLetter"/>
      <w:lvlText w:val="%5."/>
      <w:lvlJc w:val="left"/>
      <w:pPr>
        <w:ind w:left="4151" w:hanging="360"/>
      </w:pPr>
    </w:lvl>
    <w:lvl w:ilvl="5">
      <w:start w:val="1"/>
      <w:numFmt w:val="lowerRoman"/>
      <w:lvlText w:val="%6."/>
      <w:lvlJc w:val="right"/>
      <w:pPr>
        <w:ind w:left="4871" w:hanging="180"/>
      </w:pPr>
    </w:lvl>
    <w:lvl w:ilvl="6">
      <w:start w:val="1"/>
      <w:numFmt w:val="decimal"/>
      <w:lvlText w:val="%7."/>
      <w:lvlJc w:val="left"/>
      <w:pPr>
        <w:ind w:left="5591" w:hanging="360"/>
      </w:pPr>
    </w:lvl>
    <w:lvl w:ilvl="7">
      <w:start w:val="1"/>
      <w:numFmt w:val="lowerLetter"/>
      <w:lvlText w:val="%8."/>
      <w:lvlJc w:val="left"/>
      <w:pPr>
        <w:ind w:left="6311" w:hanging="360"/>
      </w:pPr>
    </w:lvl>
    <w:lvl w:ilvl="8">
      <w:start w:val="1"/>
      <w:numFmt w:val="lowerRoman"/>
      <w:lvlText w:val="%9."/>
      <w:lvlJc w:val="right"/>
      <w:pPr>
        <w:ind w:left="7031" w:hanging="180"/>
      </w:pPr>
    </w:lvl>
  </w:abstractNum>
  <w:abstractNum w:abstractNumId="16" w15:restartNumberingAfterBreak="0">
    <w:nsid w:val="394550ED"/>
    <w:multiLevelType w:val="multilevel"/>
    <w:tmpl w:val="4DCC1814"/>
    <w:lvl w:ilvl="0">
      <w:start w:val="17"/>
      <w:numFmt w:val="decimal"/>
      <w:lvlText w:val="%1"/>
      <w:lvlJc w:val="left"/>
      <w:pPr>
        <w:ind w:left="465" w:hanging="465"/>
      </w:pPr>
      <w:rPr>
        <w:rFonts w:cs="Times New Roman" w:hint="default"/>
      </w:rPr>
    </w:lvl>
    <w:lvl w:ilvl="1">
      <w:start w:val="5"/>
      <w:numFmt w:val="decimal"/>
      <w:lvlText w:val="%1.%2"/>
      <w:lvlJc w:val="left"/>
      <w:pPr>
        <w:ind w:left="465" w:hanging="465"/>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AFC0576"/>
    <w:multiLevelType w:val="multilevel"/>
    <w:tmpl w:val="52B0C39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8" w15:restartNumberingAfterBreak="0">
    <w:nsid w:val="3CC50120"/>
    <w:multiLevelType w:val="multilevel"/>
    <w:tmpl w:val="4A424372"/>
    <w:lvl w:ilvl="0">
      <w:start w:val="1"/>
      <w:numFmt w:val="decimal"/>
      <w:lvlText w:val="%1."/>
      <w:lvlJc w:val="left"/>
      <w:pPr>
        <w:tabs>
          <w:tab w:val="num" w:pos="0"/>
        </w:tabs>
        <w:ind w:left="360" w:hanging="360"/>
      </w:pPr>
      <w:rPr>
        <w:b/>
        <w:bCs/>
        <w:i w:val="0"/>
        <w:iCs w:val="0"/>
        <w:color w:val="auto"/>
        <w:sz w:val="24"/>
        <w:szCs w:val="24"/>
      </w:rPr>
    </w:lvl>
    <w:lvl w:ilvl="1">
      <w:start w:val="1"/>
      <w:numFmt w:val="decimal"/>
      <w:lvlText w:val="%1.%2."/>
      <w:lvlJc w:val="left"/>
      <w:pPr>
        <w:tabs>
          <w:tab w:val="num" w:pos="0"/>
        </w:tabs>
        <w:ind w:left="360" w:hanging="360"/>
      </w:pPr>
      <w:rPr>
        <w:i w:val="0"/>
        <w:iCs w:val="0"/>
        <w:color w:val="auto"/>
        <w:sz w:val="24"/>
        <w:szCs w:val="24"/>
      </w:rPr>
    </w:lvl>
    <w:lvl w:ilvl="2">
      <w:start w:val="1"/>
      <w:numFmt w:val="decimalZero"/>
      <w:lvlText w:val="%1.%2.%3."/>
      <w:lvlJc w:val="left"/>
      <w:pPr>
        <w:tabs>
          <w:tab w:val="num" w:pos="0"/>
        </w:tabs>
        <w:ind w:left="720" w:hanging="720"/>
      </w:pPr>
      <w:rPr>
        <w:i w:val="0"/>
        <w:iCs w:val="0"/>
        <w:color w:val="000000"/>
        <w:sz w:val="24"/>
        <w:szCs w:val="24"/>
      </w:rPr>
    </w:lvl>
    <w:lvl w:ilvl="3">
      <w:start w:val="1"/>
      <w:numFmt w:val="decimal"/>
      <w:lvlText w:val="%1.%2.%3.%4."/>
      <w:lvlJc w:val="left"/>
      <w:pPr>
        <w:tabs>
          <w:tab w:val="num" w:pos="0"/>
        </w:tabs>
        <w:ind w:left="720" w:hanging="720"/>
      </w:pPr>
      <w:rPr>
        <w:i/>
        <w:iCs/>
        <w:color w:val="00000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3F4E42E4"/>
    <w:multiLevelType w:val="multilevel"/>
    <w:tmpl w:val="BA08721A"/>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47572DD"/>
    <w:multiLevelType w:val="multilevel"/>
    <w:tmpl w:val="3A6473A8"/>
    <w:lvl w:ilvl="0">
      <w:start w:val="3"/>
      <w:numFmt w:val="decimal"/>
      <w:lvlText w:val="%1"/>
      <w:lvlJc w:val="left"/>
      <w:pPr>
        <w:ind w:left="870" w:hanging="870"/>
      </w:pPr>
      <w:rPr>
        <w:rFonts w:hint="default"/>
        <w:color w:val="000000"/>
      </w:rPr>
    </w:lvl>
    <w:lvl w:ilvl="1">
      <w:start w:val="1"/>
      <w:numFmt w:val="decimal"/>
      <w:lvlText w:val="%1.%2"/>
      <w:lvlJc w:val="left"/>
      <w:pPr>
        <w:ind w:left="1390" w:hanging="870"/>
      </w:pPr>
      <w:rPr>
        <w:rFonts w:hint="default"/>
        <w:color w:val="000000"/>
        <w:sz w:val="24"/>
        <w:szCs w:val="24"/>
      </w:rPr>
    </w:lvl>
    <w:lvl w:ilvl="2">
      <w:start w:val="8"/>
      <w:numFmt w:val="decimal"/>
      <w:lvlText w:val="%1.%2.%3"/>
      <w:lvlJc w:val="left"/>
      <w:pPr>
        <w:ind w:left="1910" w:hanging="870"/>
      </w:pPr>
      <w:rPr>
        <w:rFonts w:hint="default"/>
        <w:color w:val="000000"/>
      </w:rPr>
    </w:lvl>
    <w:lvl w:ilvl="3">
      <w:start w:val="14"/>
      <w:numFmt w:val="decimal"/>
      <w:lvlText w:val="%1.%2.%3.%4"/>
      <w:lvlJc w:val="left"/>
      <w:pPr>
        <w:ind w:left="2640" w:hanging="1080"/>
      </w:pPr>
      <w:rPr>
        <w:rFonts w:hint="default"/>
        <w:color w:val="000000"/>
      </w:rPr>
    </w:lvl>
    <w:lvl w:ilvl="4">
      <w:start w:val="1"/>
      <w:numFmt w:val="decimal"/>
      <w:lvlText w:val="%1.%2.%3.%4.%5"/>
      <w:lvlJc w:val="left"/>
      <w:pPr>
        <w:ind w:left="3160" w:hanging="1080"/>
      </w:pPr>
      <w:rPr>
        <w:rFonts w:hint="default"/>
        <w:color w:val="000000"/>
      </w:rPr>
    </w:lvl>
    <w:lvl w:ilvl="5">
      <w:start w:val="1"/>
      <w:numFmt w:val="decimal"/>
      <w:lvlText w:val="%1.%2.%3.%4.%5.%6"/>
      <w:lvlJc w:val="left"/>
      <w:pPr>
        <w:ind w:left="4040" w:hanging="1440"/>
      </w:pPr>
      <w:rPr>
        <w:rFonts w:hint="default"/>
        <w:color w:val="000000"/>
      </w:rPr>
    </w:lvl>
    <w:lvl w:ilvl="6">
      <w:start w:val="1"/>
      <w:numFmt w:val="decimal"/>
      <w:lvlText w:val="%1.%2.%3.%4.%5.%6.%7"/>
      <w:lvlJc w:val="left"/>
      <w:pPr>
        <w:ind w:left="4560" w:hanging="1440"/>
      </w:pPr>
      <w:rPr>
        <w:rFonts w:hint="default"/>
        <w:color w:val="000000"/>
      </w:rPr>
    </w:lvl>
    <w:lvl w:ilvl="7">
      <w:start w:val="1"/>
      <w:numFmt w:val="decimal"/>
      <w:lvlText w:val="%1.%2.%3.%4.%5.%6.%7.%8"/>
      <w:lvlJc w:val="left"/>
      <w:pPr>
        <w:ind w:left="5440" w:hanging="1800"/>
      </w:pPr>
      <w:rPr>
        <w:rFonts w:hint="default"/>
        <w:color w:val="000000"/>
      </w:rPr>
    </w:lvl>
    <w:lvl w:ilvl="8">
      <w:start w:val="1"/>
      <w:numFmt w:val="decimal"/>
      <w:lvlText w:val="%1.%2.%3.%4.%5.%6.%7.%8.%9"/>
      <w:lvlJc w:val="left"/>
      <w:pPr>
        <w:ind w:left="5960" w:hanging="1800"/>
      </w:pPr>
      <w:rPr>
        <w:rFonts w:hint="default"/>
        <w:color w:val="000000"/>
      </w:rPr>
    </w:lvl>
  </w:abstractNum>
  <w:abstractNum w:abstractNumId="21" w15:restartNumberingAfterBreak="0">
    <w:nsid w:val="48411AA9"/>
    <w:multiLevelType w:val="multilevel"/>
    <w:tmpl w:val="19541B1E"/>
    <w:lvl w:ilvl="0">
      <w:start w:val="1"/>
      <w:numFmt w:val="decimal"/>
      <w:pStyle w:val="Nivel01"/>
      <w:lvlText w:val="%1."/>
      <w:lvlJc w:val="left"/>
      <w:pPr>
        <w:tabs>
          <w:tab w:val="num" w:pos="0"/>
        </w:tabs>
        <w:ind w:left="1070" w:hanging="360"/>
      </w:pPr>
      <w:rPr>
        <w:rFonts w:ascii="Arial" w:hAnsi="Arial"/>
        <w:b/>
        <w:sz w:val="24"/>
        <w:szCs w:val="24"/>
      </w:rPr>
    </w:lvl>
    <w:lvl w:ilvl="1">
      <w:start w:val="1"/>
      <w:numFmt w:val="decimal"/>
      <w:pStyle w:val="Nivel2"/>
      <w:lvlText w:val="%2."/>
      <w:lvlJc w:val="left"/>
      <w:pPr>
        <w:tabs>
          <w:tab w:val="num" w:pos="0"/>
        </w:tabs>
        <w:ind w:left="6670" w:hanging="432"/>
      </w:pPr>
      <w:rPr>
        <w:rFonts w:ascii="Arial" w:eastAsiaTheme="minorEastAsia" w:hAnsi="Arial" w:cs="Times New Roman"/>
        <w:b/>
        <w:bCs/>
        <w:i w:val="0"/>
        <w:strike w:val="0"/>
        <w:dstrike w:val="0"/>
        <w:color w:val="auto"/>
        <w:sz w:val="24"/>
        <w:szCs w:val="24"/>
        <w:u w:val="none"/>
      </w:rPr>
    </w:lvl>
    <w:lvl w:ilvl="2">
      <w:start w:val="1"/>
      <w:numFmt w:val="decimal"/>
      <w:lvlText w:val="%1.%2.%3."/>
      <w:lvlJc w:val="left"/>
      <w:pPr>
        <w:tabs>
          <w:tab w:val="num" w:pos="0"/>
        </w:tabs>
        <w:ind w:left="8018" w:hanging="504"/>
      </w:pPr>
      <w:rPr>
        <w:rFonts w:ascii="Arial" w:hAnsi="Arial"/>
        <w:b/>
        <w:bCs/>
        <w:i w:val="0"/>
        <w:strike w:val="0"/>
        <w:dstrike w:val="0"/>
        <w:color w:val="auto"/>
        <w:sz w:val="24"/>
        <w:szCs w:val="24"/>
      </w:rPr>
    </w:lvl>
    <w:lvl w:ilvl="3">
      <w:start w:val="1"/>
      <w:numFmt w:val="decimal"/>
      <w:lvlText w:val="%1.%2.%3.%4."/>
      <w:lvlJc w:val="left"/>
      <w:pPr>
        <w:tabs>
          <w:tab w:val="num" w:pos="0"/>
        </w:tabs>
        <w:ind w:left="3200" w:hanging="648"/>
      </w:pPr>
      <w:rPr>
        <w:rFonts w:ascii="Arial" w:hAnsi="Arial"/>
        <w:b/>
        <w:bCs/>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4C996113"/>
    <w:multiLevelType w:val="multilevel"/>
    <w:tmpl w:val="E5CC5E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52136BE7"/>
    <w:multiLevelType w:val="multilevel"/>
    <w:tmpl w:val="A3268966"/>
    <w:lvl w:ilvl="0">
      <w:start w:val="8"/>
      <w:numFmt w:val="decimal"/>
      <w:lvlText w:val="%1"/>
      <w:lvlJc w:val="left"/>
      <w:pPr>
        <w:ind w:left="525" w:hanging="525"/>
      </w:pPr>
      <w:rPr>
        <w:rFonts w:cs="Times New Roman" w:hint="default"/>
      </w:rPr>
    </w:lvl>
    <w:lvl w:ilvl="1">
      <w:start w:val="7"/>
      <w:numFmt w:val="decimal"/>
      <w:lvlText w:val="%1.%2"/>
      <w:lvlJc w:val="left"/>
      <w:pPr>
        <w:ind w:left="525" w:hanging="525"/>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526A7838"/>
    <w:multiLevelType w:val="multilevel"/>
    <w:tmpl w:val="AE1E2672"/>
    <w:lvl w:ilvl="0">
      <w:start w:val="10"/>
      <w:numFmt w:val="decimal"/>
      <w:lvlText w:val="%1"/>
      <w:lvlJc w:val="left"/>
      <w:pPr>
        <w:ind w:left="660" w:hanging="660"/>
      </w:pPr>
      <w:rPr>
        <w:rFonts w:cs="Times New Roman" w:hint="default"/>
      </w:rPr>
    </w:lvl>
    <w:lvl w:ilvl="1">
      <w:start w:val="2"/>
      <w:numFmt w:val="decimal"/>
      <w:lvlText w:val="%1.%2"/>
      <w:lvlJc w:val="left"/>
      <w:pPr>
        <w:ind w:left="802" w:hanging="660"/>
      </w:pPr>
      <w:rPr>
        <w:rFonts w:cs="Times New Roman" w:hint="default"/>
      </w:rPr>
    </w:lvl>
    <w:lvl w:ilvl="2">
      <w:start w:val="6"/>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5" w15:restartNumberingAfterBreak="0">
    <w:nsid w:val="5A245029"/>
    <w:multiLevelType w:val="multilevel"/>
    <w:tmpl w:val="15D60632"/>
    <w:lvl w:ilvl="0">
      <w:start w:val="1"/>
      <w:numFmt w:val="decimal"/>
      <w:pStyle w:val="01-Titul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DC63448"/>
    <w:multiLevelType w:val="multilevel"/>
    <w:tmpl w:val="521211B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0393549"/>
    <w:multiLevelType w:val="hybridMultilevel"/>
    <w:tmpl w:val="0FD84ECE"/>
    <w:lvl w:ilvl="0" w:tplc="C24680EA">
      <w:start w:val="1"/>
      <w:numFmt w:val="lowerLetter"/>
      <w:lvlText w:val="%1)"/>
      <w:lvlJc w:val="left"/>
      <w:pPr>
        <w:ind w:left="1271" w:hanging="360"/>
      </w:pPr>
      <w:rPr>
        <w:rFonts w:hint="default"/>
        <w:b/>
      </w:rPr>
    </w:lvl>
    <w:lvl w:ilvl="1" w:tplc="04160019" w:tentative="1">
      <w:start w:val="1"/>
      <w:numFmt w:val="lowerLetter"/>
      <w:lvlText w:val="%2."/>
      <w:lvlJc w:val="left"/>
      <w:pPr>
        <w:ind w:left="1991" w:hanging="360"/>
      </w:pPr>
    </w:lvl>
    <w:lvl w:ilvl="2" w:tplc="0416001B" w:tentative="1">
      <w:start w:val="1"/>
      <w:numFmt w:val="lowerRoman"/>
      <w:lvlText w:val="%3."/>
      <w:lvlJc w:val="right"/>
      <w:pPr>
        <w:ind w:left="2711" w:hanging="180"/>
      </w:pPr>
    </w:lvl>
    <w:lvl w:ilvl="3" w:tplc="0416000F" w:tentative="1">
      <w:start w:val="1"/>
      <w:numFmt w:val="decimal"/>
      <w:lvlText w:val="%4."/>
      <w:lvlJc w:val="left"/>
      <w:pPr>
        <w:ind w:left="3431" w:hanging="360"/>
      </w:pPr>
    </w:lvl>
    <w:lvl w:ilvl="4" w:tplc="04160019" w:tentative="1">
      <w:start w:val="1"/>
      <w:numFmt w:val="lowerLetter"/>
      <w:lvlText w:val="%5."/>
      <w:lvlJc w:val="left"/>
      <w:pPr>
        <w:ind w:left="4151" w:hanging="360"/>
      </w:pPr>
    </w:lvl>
    <w:lvl w:ilvl="5" w:tplc="0416001B" w:tentative="1">
      <w:start w:val="1"/>
      <w:numFmt w:val="lowerRoman"/>
      <w:lvlText w:val="%6."/>
      <w:lvlJc w:val="right"/>
      <w:pPr>
        <w:ind w:left="4871" w:hanging="180"/>
      </w:pPr>
    </w:lvl>
    <w:lvl w:ilvl="6" w:tplc="0416000F" w:tentative="1">
      <w:start w:val="1"/>
      <w:numFmt w:val="decimal"/>
      <w:lvlText w:val="%7."/>
      <w:lvlJc w:val="left"/>
      <w:pPr>
        <w:ind w:left="5591" w:hanging="360"/>
      </w:pPr>
    </w:lvl>
    <w:lvl w:ilvl="7" w:tplc="04160019" w:tentative="1">
      <w:start w:val="1"/>
      <w:numFmt w:val="lowerLetter"/>
      <w:lvlText w:val="%8."/>
      <w:lvlJc w:val="left"/>
      <w:pPr>
        <w:ind w:left="6311" w:hanging="360"/>
      </w:pPr>
    </w:lvl>
    <w:lvl w:ilvl="8" w:tplc="0416001B" w:tentative="1">
      <w:start w:val="1"/>
      <w:numFmt w:val="lowerRoman"/>
      <w:lvlText w:val="%9."/>
      <w:lvlJc w:val="right"/>
      <w:pPr>
        <w:ind w:left="7031" w:hanging="180"/>
      </w:pPr>
    </w:lvl>
  </w:abstractNum>
  <w:abstractNum w:abstractNumId="28" w15:restartNumberingAfterBreak="0">
    <w:nsid w:val="63F904E7"/>
    <w:multiLevelType w:val="multilevel"/>
    <w:tmpl w:val="F61E8E0E"/>
    <w:lvl w:ilvl="0">
      <w:start w:val="5"/>
      <w:numFmt w:val="decimal"/>
      <w:lvlText w:val="%1"/>
      <w:lvlJc w:val="left"/>
      <w:pPr>
        <w:ind w:left="360" w:hanging="360"/>
      </w:pPr>
      <w:rPr>
        <w:rFonts w:cs="Times New Roman" w:hint="default"/>
        <w:sz w:val="24"/>
      </w:rPr>
    </w:lvl>
    <w:lvl w:ilvl="1">
      <w:start w:val="1"/>
      <w:numFmt w:val="decimal"/>
      <w:lvlText w:val="%1.%2"/>
      <w:lvlJc w:val="left"/>
      <w:pPr>
        <w:ind w:left="360" w:hanging="360"/>
      </w:pPr>
      <w:rPr>
        <w:rFonts w:cs="Times New Roman" w:hint="default"/>
        <w:sz w:val="24"/>
      </w:rPr>
    </w:lvl>
    <w:lvl w:ilvl="2">
      <w:start w:val="1"/>
      <w:numFmt w:val="decimal"/>
      <w:lvlText w:val="%1.%2.%3"/>
      <w:lvlJc w:val="left"/>
      <w:pPr>
        <w:ind w:left="720" w:hanging="720"/>
      </w:pPr>
      <w:rPr>
        <w:rFonts w:ascii="Arial" w:hAnsi="Arial" w:cs="Arial" w:hint="default"/>
        <w:color w:val="auto"/>
        <w:sz w:val="24"/>
      </w:rPr>
    </w:lvl>
    <w:lvl w:ilvl="3">
      <w:start w:val="1"/>
      <w:numFmt w:val="decimal"/>
      <w:lvlText w:val="%1.%2.%3.%4"/>
      <w:lvlJc w:val="left"/>
      <w:pPr>
        <w:ind w:left="720" w:hanging="72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080" w:hanging="1080"/>
      </w:pPr>
      <w:rPr>
        <w:rFonts w:cs="Times New Roman" w:hint="default"/>
        <w:sz w:val="24"/>
      </w:rPr>
    </w:lvl>
    <w:lvl w:ilvl="6">
      <w:start w:val="1"/>
      <w:numFmt w:val="decimal"/>
      <w:lvlText w:val="%1.%2.%3.%4.%5.%6.%7"/>
      <w:lvlJc w:val="left"/>
      <w:pPr>
        <w:ind w:left="1440" w:hanging="1440"/>
      </w:pPr>
      <w:rPr>
        <w:rFonts w:cs="Times New Roman" w:hint="default"/>
        <w:sz w:val="24"/>
      </w:rPr>
    </w:lvl>
    <w:lvl w:ilvl="7">
      <w:start w:val="1"/>
      <w:numFmt w:val="decimal"/>
      <w:lvlText w:val="%1.%2.%3.%4.%5.%6.%7.%8"/>
      <w:lvlJc w:val="left"/>
      <w:pPr>
        <w:ind w:left="1440" w:hanging="1440"/>
      </w:pPr>
      <w:rPr>
        <w:rFonts w:cs="Times New Roman" w:hint="default"/>
        <w:sz w:val="24"/>
      </w:rPr>
    </w:lvl>
    <w:lvl w:ilvl="8">
      <w:start w:val="1"/>
      <w:numFmt w:val="decimal"/>
      <w:lvlText w:val="%1.%2.%3.%4.%5.%6.%7.%8.%9"/>
      <w:lvlJc w:val="left"/>
      <w:pPr>
        <w:ind w:left="1800" w:hanging="1800"/>
      </w:pPr>
      <w:rPr>
        <w:rFonts w:cs="Times New Roman" w:hint="default"/>
        <w:sz w:val="24"/>
      </w:rPr>
    </w:lvl>
  </w:abstractNum>
  <w:abstractNum w:abstractNumId="29" w15:restartNumberingAfterBreak="0">
    <w:nsid w:val="69F10342"/>
    <w:multiLevelType w:val="multilevel"/>
    <w:tmpl w:val="481E090A"/>
    <w:lvl w:ilvl="0">
      <w:start w:val="1"/>
      <w:numFmt w:val="lowerLetter"/>
      <w:lvlText w:val="%1)"/>
      <w:lvlJc w:val="left"/>
      <w:pPr>
        <w:tabs>
          <w:tab w:val="num" w:pos="0"/>
        </w:tabs>
        <w:ind w:left="1647" w:hanging="360"/>
      </w:pPr>
      <w:rPr>
        <w:b/>
      </w:rPr>
    </w:lvl>
    <w:lvl w:ilvl="1">
      <w:start w:val="1"/>
      <w:numFmt w:val="lowerLetter"/>
      <w:lvlText w:val="%2."/>
      <w:lvlJc w:val="left"/>
      <w:pPr>
        <w:tabs>
          <w:tab w:val="num" w:pos="0"/>
        </w:tabs>
        <w:ind w:left="2367" w:hanging="360"/>
      </w:pPr>
    </w:lvl>
    <w:lvl w:ilvl="2">
      <w:start w:val="1"/>
      <w:numFmt w:val="lowerRoman"/>
      <w:lvlText w:val="%3."/>
      <w:lvlJc w:val="right"/>
      <w:pPr>
        <w:tabs>
          <w:tab w:val="num" w:pos="0"/>
        </w:tabs>
        <w:ind w:left="3087" w:hanging="180"/>
      </w:pPr>
    </w:lvl>
    <w:lvl w:ilvl="3">
      <w:start w:val="1"/>
      <w:numFmt w:val="decimal"/>
      <w:lvlText w:val="%4."/>
      <w:lvlJc w:val="left"/>
      <w:pPr>
        <w:tabs>
          <w:tab w:val="num" w:pos="0"/>
        </w:tabs>
        <w:ind w:left="3807" w:hanging="360"/>
      </w:pPr>
    </w:lvl>
    <w:lvl w:ilvl="4">
      <w:start w:val="1"/>
      <w:numFmt w:val="lowerLetter"/>
      <w:lvlText w:val="%5."/>
      <w:lvlJc w:val="left"/>
      <w:pPr>
        <w:tabs>
          <w:tab w:val="num" w:pos="0"/>
        </w:tabs>
        <w:ind w:left="4527" w:hanging="360"/>
      </w:pPr>
    </w:lvl>
    <w:lvl w:ilvl="5">
      <w:start w:val="1"/>
      <w:numFmt w:val="lowerRoman"/>
      <w:lvlText w:val="%6."/>
      <w:lvlJc w:val="right"/>
      <w:pPr>
        <w:tabs>
          <w:tab w:val="num" w:pos="0"/>
        </w:tabs>
        <w:ind w:left="5247" w:hanging="180"/>
      </w:pPr>
    </w:lvl>
    <w:lvl w:ilvl="6">
      <w:start w:val="1"/>
      <w:numFmt w:val="decimal"/>
      <w:lvlText w:val="%7."/>
      <w:lvlJc w:val="left"/>
      <w:pPr>
        <w:tabs>
          <w:tab w:val="num" w:pos="0"/>
        </w:tabs>
        <w:ind w:left="5967" w:hanging="360"/>
      </w:pPr>
    </w:lvl>
    <w:lvl w:ilvl="7">
      <w:start w:val="1"/>
      <w:numFmt w:val="lowerLetter"/>
      <w:lvlText w:val="%8."/>
      <w:lvlJc w:val="left"/>
      <w:pPr>
        <w:tabs>
          <w:tab w:val="num" w:pos="0"/>
        </w:tabs>
        <w:ind w:left="6687" w:hanging="360"/>
      </w:pPr>
    </w:lvl>
    <w:lvl w:ilvl="8">
      <w:start w:val="1"/>
      <w:numFmt w:val="lowerRoman"/>
      <w:lvlText w:val="%9."/>
      <w:lvlJc w:val="right"/>
      <w:pPr>
        <w:tabs>
          <w:tab w:val="num" w:pos="0"/>
        </w:tabs>
        <w:ind w:left="7407" w:hanging="180"/>
      </w:pPr>
    </w:lvl>
  </w:abstractNum>
  <w:abstractNum w:abstractNumId="30" w15:restartNumberingAfterBreak="0">
    <w:nsid w:val="6D2E54D7"/>
    <w:multiLevelType w:val="multilevel"/>
    <w:tmpl w:val="0498AA00"/>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1" w15:restartNumberingAfterBreak="0">
    <w:nsid w:val="6EC42285"/>
    <w:multiLevelType w:val="multilevel"/>
    <w:tmpl w:val="176E1BA6"/>
    <w:lvl w:ilvl="0">
      <w:start w:val="1"/>
      <w:numFmt w:val="bullet"/>
      <w:lvlText w:val=""/>
      <w:lvlJc w:val="left"/>
      <w:pPr>
        <w:tabs>
          <w:tab w:val="num" w:pos="0"/>
        </w:tabs>
        <w:ind w:left="1222" w:hanging="360"/>
      </w:pPr>
      <w:rPr>
        <w:rFonts w:ascii="Symbol" w:hAnsi="Symbol" w:cs="Symbol" w:hint="default"/>
      </w:rPr>
    </w:lvl>
    <w:lvl w:ilvl="1">
      <w:start w:val="1"/>
      <w:numFmt w:val="bullet"/>
      <w:lvlText w:val="o"/>
      <w:lvlJc w:val="left"/>
      <w:pPr>
        <w:tabs>
          <w:tab w:val="num" w:pos="0"/>
        </w:tabs>
        <w:ind w:left="1942" w:hanging="360"/>
      </w:pPr>
      <w:rPr>
        <w:rFonts w:ascii="Courier New" w:hAnsi="Courier New" w:cs="Courier New" w:hint="default"/>
      </w:rPr>
    </w:lvl>
    <w:lvl w:ilvl="2">
      <w:start w:val="1"/>
      <w:numFmt w:val="bullet"/>
      <w:lvlText w:val=""/>
      <w:lvlJc w:val="left"/>
      <w:pPr>
        <w:tabs>
          <w:tab w:val="num" w:pos="0"/>
        </w:tabs>
        <w:ind w:left="2662" w:hanging="360"/>
      </w:pPr>
      <w:rPr>
        <w:rFonts w:ascii="Wingdings" w:hAnsi="Wingdings" w:cs="Wingdings" w:hint="default"/>
      </w:rPr>
    </w:lvl>
    <w:lvl w:ilvl="3">
      <w:start w:val="1"/>
      <w:numFmt w:val="bullet"/>
      <w:lvlText w:val=""/>
      <w:lvlJc w:val="left"/>
      <w:pPr>
        <w:tabs>
          <w:tab w:val="num" w:pos="0"/>
        </w:tabs>
        <w:ind w:left="3382" w:hanging="360"/>
      </w:pPr>
      <w:rPr>
        <w:rFonts w:ascii="Symbol" w:hAnsi="Symbol" w:cs="Symbol" w:hint="default"/>
      </w:rPr>
    </w:lvl>
    <w:lvl w:ilvl="4">
      <w:start w:val="1"/>
      <w:numFmt w:val="bullet"/>
      <w:lvlText w:val="o"/>
      <w:lvlJc w:val="left"/>
      <w:pPr>
        <w:tabs>
          <w:tab w:val="num" w:pos="0"/>
        </w:tabs>
        <w:ind w:left="4102" w:hanging="360"/>
      </w:pPr>
      <w:rPr>
        <w:rFonts w:ascii="Courier New" w:hAnsi="Courier New" w:cs="Courier New" w:hint="default"/>
      </w:rPr>
    </w:lvl>
    <w:lvl w:ilvl="5">
      <w:start w:val="1"/>
      <w:numFmt w:val="bullet"/>
      <w:lvlText w:val=""/>
      <w:lvlJc w:val="left"/>
      <w:pPr>
        <w:tabs>
          <w:tab w:val="num" w:pos="0"/>
        </w:tabs>
        <w:ind w:left="4822" w:hanging="360"/>
      </w:pPr>
      <w:rPr>
        <w:rFonts w:ascii="Wingdings" w:hAnsi="Wingdings" w:cs="Wingdings" w:hint="default"/>
      </w:rPr>
    </w:lvl>
    <w:lvl w:ilvl="6">
      <w:start w:val="1"/>
      <w:numFmt w:val="bullet"/>
      <w:lvlText w:val=""/>
      <w:lvlJc w:val="left"/>
      <w:pPr>
        <w:tabs>
          <w:tab w:val="num" w:pos="0"/>
        </w:tabs>
        <w:ind w:left="5542" w:hanging="360"/>
      </w:pPr>
      <w:rPr>
        <w:rFonts w:ascii="Symbol" w:hAnsi="Symbol" w:cs="Symbol" w:hint="default"/>
      </w:rPr>
    </w:lvl>
    <w:lvl w:ilvl="7">
      <w:start w:val="1"/>
      <w:numFmt w:val="bullet"/>
      <w:lvlText w:val="o"/>
      <w:lvlJc w:val="left"/>
      <w:pPr>
        <w:tabs>
          <w:tab w:val="num" w:pos="0"/>
        </w:tabs>
        <w:ind w:left="6262" w:hanging="360"/>
      </w:pPr>
      <w:rPr>
        <w:rFonts w:ascii="Courier New" w:hAnsi="Courier New" w:cs="Courier New" w:hint="default"/>
      </w:rPr>
    </w:lvl>
    <w:lvl w:ilvl="8">
      <w:start w:val="1"/>
      <w:numFmt w:val="bullet"/>
      <w:lvlText w:val=""/>
      <w:lvlJc w:val="left"/>
      <w:pPr>
        <w:tabs>
          <w:tab w:val="num" w:pos="0"/>
        </w:tabs>
        <w:ind w:left="6982" w:hanging="360"/>
      </w:pPr>
      <w:rPr>
        <w:rFonts w:ascii="Wingdings" w:hAnsi="Wingdings" w:cs="Wingdings" w:hint="default"/>
      </w:rPr>
    </w:lvl>
  </w:abstractNum>
  <w:abstractNum w:abstractNumId="32" w15:restartNumberingAfterBreak="0">
    <w:nsid w:val="6FFA27D1"/>
    <w:multiLevelType w:val="multilevel"/>
    <w:tmpl w:val="BE30D4C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70053099"/>
    <w:multiLevelType w:val="multilevel"/>
    <w:tmpl w:val="4814855E"/>
    <w:lvl w:ilvl="0">
      <w:start w:val="1"/>
      <w:numFmt w:val="lowerLetter"/>
      <w:lvlText w:val="%1)"/>
      <w:lvlJc w:val="left"/>
      <w:pPr>
        <w:tabs>
          <w:tab w:val="num" w:pos="0"/>
        </w:tabs>
        <w:ind w:left="1647" w:hanging="360"/>
      </w:pPr>
    </w:lvl>
    <w:lvl w:ilvl="1">
      <w:start w:val="1"/>
      <w:numFmt w:val="lowerLetter"/>
      <w:lvlText w:val="%2."/>
      <w:lvlJc w:val="left"/>
      <w:pPr>
        <w:tabs>
          <w:tab w:val="num" w:pos="0"/>
        </w:tabs>
        <w:ind w:left="2367" w:hanging="360"/>
      </w:pPr>
    </w:lvl>
    <w:lvl w:ilvl="2">
      <w:start w:val="1"/>
      <w:numFmt w:val="lowerRoman"/>
      <w:lvlText w:val="%3."/>
      <w:lvlJc w:val="right"/>
      <w:pPr>
        <w:tabs>
          <w:tab w:val="num" w:pos="0"/>
        </w:tabs>
        <w:ind w:left="3087" w:hanging="180"/>
      </w:pPr>
    </w:lvl>
    <w:lvl w:ilvl="3">
      <w:start w:val="1"/>
      <w:numFmt w:val="decimal"/>
      <w:lvlText w:val="%4."/>
      <w:lvlJc w:val="left"/>
      <w:pPr>
        <w:tabs>
          <w:tab w:val="num" w:pos="0"/>
        </w:tabs>
        <w:ind w:left="3807" w:hanging="360"/>
      </w:pPr>
    </w:lvl>
    <w:lvl w:ilvl="4">
      <w:start w:val="1"/>
      <w:numFmt w:val="lowerLetter"/>
      <w:lvlText w:val="%5."/>
      <w:lvlJc w:val="left"/>
      <w:pPr>
        <w:tabs>
          <w:tab w:val="num" w:pos="0"/>
        </w:tabs>
        <w:ind w:left="4527" w:hanging="360"/>
      </w:pPr>
    </w:lvl>
    <w:lvl w:ilvl="5">
      <w:start w:val="1"/>
      <w:numFmt w:val="lowerRoman"/>
      <w:lvlText w:val="%6."/>
      <w:lvlJc w:val="right"/>
      <w:pPr>
        <w:tabs>
          <w:tab w:val="num" w:pos="0"/>
        </w:tabs>
        <w:ind w:left="5247" w:hanging="180"/>
      </w:pPr>
    </w:lvl>
    <w:lvl w:ilvl="6">
      <w:start w:val="1"/>
      <w:numFmt w:val="decimal"/>
      <w:lvlText w:val="%7."/>
      <w:lvlJc w:val="left"/>
      <w:pPr>
        <w:tabs>
          <w:tab w:val="num" w:pos="0"/>
        </w:tabs>
        <w:ind w:left="5967" w:hanging="360"/>
      </w:pPr>
    </w:lvl>
    <w:lvl w:ilvl="7">
      <w:start w:val="1"/>
      <w:numFmt w:val="lowerLetter"/>
      <w:lvlText w:val="%8."/>
      <w:lvlJc w:val="left"/>
      <w:pPr>
        <w:tabs>
          <w:tab w:val="num" w:pos="0"/>
        </w:tabs>
        <w:ind w:left="6687" w:hanging="360"/>
      </w:pPr>
    </w:lvl>
    <w:lvl w:ilvl="8">
      <w:start w:val="1"/>
      <w:numFmt w:val="lowerRoman"/>
      <w:lvlText w:val="%9."/>
      <w:lvlJc w:val="right"/>
      <w:pPr>
        <w:tabs>
          <w:tab w:val="num" w:pos="0"/>
        </w:tabs>
        <w:ind w:left="7407" w:hanging="180"/>
      </w:pPr>
    </w:lvl>
  </w:abstractNum>
  <w:abstractNum w:abstractNumId="34" w15:restartNumberingAfterBreak="0">
    <w:nsid w:val="72E34CFA"/>
    <w:multiLevelType w:val="multilevel"/>
    <w:tmpl w:val="9E329176"/>
    <w:lvl w:ilvl="0">
      <w:start w:val="1"/>
      <w:numFmt w:val="bullet"/>
      <w:lvlText w:val="•"/>
      <w:lvlJc w:val="left"/>
      <w:pPr>
        <w:tabs>
          <w:tab w:val="num" w:pos="0"/>
        </w:tabs>
        <w:ind w:left="720" w:hanging="360"/>
      </w:pPr>
      <w:rPr>
        <w:rFonts w:ascii="Arial" w:hAnsi="Arial" w:cs="Arial"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8AB1512"/>
    <w:multiLevelType w:val="multilevel"/>
    <w:tmpl w:val="FCE0B220"/>
    <w:lvl w:ilvl="0">
      <w:start w:val="3"/>
      <w:numFmt w:val="decimal"/>
      <w:lvlText w:val="%1"/>
      <w:lvlJc w:val="left"/>
      <w:pPr>
        <w:ind w:left="855" w:hanging="855"/>
      </w:pPr>
      <w:rPr>
        <w:rFonts w:eastAsia="Calibri" w:hint="default"/>
      </w:rPr>
    </w:lvl>
    <w:lvl w:ilvl="1">
      <w:start w:val="1"/>
      <w:numFmt w:val="decimal"/>
      <w:lvlText w:val="%1.%2"/>
      <w:lvlJc w:val="left"/>
      <w:pPr>
        <w:ind w:left="1135" w:hanging="855"/>
      </w:pPr>
      <w:rPr>
        <w:rFonts w:eastAsia="Calibri" w:hint="default"/>
      </w:rPr>
    </w:lvl>
    <w:lvl w:ilvl="2">
      <w:start w:val="8"/>
      <w:numFmt w:val="decimal"/>
      <w:lvlText w:val="%1.%2.%3"/>
      <w:lvlJc w:val="left"/>
      <w:pPr>
        <w:ind w:left="1415" w:hanging="855"/>
      </w:pPr>
      <w:rPr>
        <w:rFonts w:eastAsia="Calibri" w:hint="default"/>
      </w:rPr>
    </w:lvl>
    <w:lvl w:ilvl="3">
      <w:start w:val="13"/>
      <w:numFmt w:val="decimal"/>
      <w:lvlText w:val="%1.%2.%3.%4"/>
      <w:lvlJc w:val="left"/>
      <w:pPr>
        <w:ind w:left="1920" w:hanging="1080"/>
      </w:pPr>
      <w:rPr>
        <w:rFonts w:eastAsia="Calibri" w:hint="default"/>
      </w:rPr>
    </w:lvl>
    <w:lvl w:ilvl="4">
      <w:start w:val="1"/>
      <w:numFmt w:val="decimal"/>
      <w:lvlText w:val="%1.%2.%3.%4.%5"/>
      <w:lvlJc w:val="left"/>
      <w:pPr>
        <w:ind w:left="2200" w:hanging="1080"/>
      </w:pPr>
      <w:rPr>
        <w:rFonts w:eastAsia="Calibri" w:hint="default"/>
      </w:rPr>
    </w:lvl>
    <w:lvl w:ilvl="5">
      <w:start w:val="1"/>
      <w:numFmt w:val="decimal"/>
      <w:lvlText w:val="%1.%2.%3.%4.%5.%6"/>
      <w:lvlJc w:val="left"/>
      <w:pPr>
        <w:ind w:left="2840" w:hanging="1440"/>
      </w:pPr>
      <w:rPr>
        <w:rFonts w:eastAsia="Calibri" w:hint="default"/>
      </w:rPr>
    </w:lvl>
    <w:lvl w:ilvl="6">
      <w:start w:val="1"/>
      <w:numFmt w:val="decimal"/>
      <w:lvlText w:val="%1.%2.%3.%4.%5.%6.%7"/>
      <w:lvlJc w:val="left"/>
      <w:pPr>
        <w:ind w:left="3120" w:hanging="1440"/>
      </w:pPr>
      <w:rPr>
        <w:rFonts w:eastAsia="Calibri" w:hint="default"/>
      </w:rPr>
    </w:lvl>
    <w:lvl w:ilvl="7">
      <w:start w:val="1"/>
      <w:numFmt w:val="decimal"/>
      <w:lvlText w:val="%1.%2.%3.%4.%5.%6.%7.%8"/>
      <w:lvlJc w:val="left"/>
      <w:pPr>
        <w:ind w:left="3760" w:hanging="1800"/>
      </w:pPr>
      <w:rPr>
        <w:rFonts w:eastAsia="Calibri" w:hint="default"/>
      </w:rPr>
    </w:lvl>
    <w:lvl w:ilvl="8">
      <w:start w:val="1"/>
      <w:numFmt w:val="decimal"/>
      <w:lvlText w:val="%1.%2.%3.%4.%5.%6.%7.%8.%9"/>
      <w:lvlJc w:val="left"/>
      <w:pPr>
        <w:ind w:left="4040" w:hanging="1800"/>
      </w:pPr>
      <w:rPr>
        <w:rFonts w:eastAsia="Calibri" w:hint="default"/>
      </w:rPr>
    </w:lvl>
  </w:abstractNum>
  <w:abstractNum w:abstractNumId="36" w15:restartNumberingAfterBreak="0">
    <w:nsid w:val="7A264BE6"/>
    <w:multiLevelType w:val="multilevel"/>
    <w:tmpl w:val="33720BB8"/>
    <w:lvl w:ilvl="0">
      <w:start w:val="17"/>
      <w:numFmt w:val="decimal"/>
      <w:lvlText w:val="%1"/>
      <w:lvlJc w:val="left"/>
      <w:pPr>
        <w:ind w:left="465" w:hanging="465"/>
      </w:pPr>
      <w:rPr>
        <w:rFonts w:cs="Times New Roman" w:hint="default"/>
      </w:rPr>
    </w:lvl>
    <w:lvl w:ilvl="1">
      <w:start w:val="5"/>
      <w:numFmt w:val="decimal"/>
      <w:lvlText w:val="%1.%2"/>
      <w:lvlJc w:val="left"/>
      <w:pPr>
        <w:ind w:left="465" w:hanging="465"/>
      </w:pPr>
      <w:rPr>
        <w:rFonts w:cs="Times New Roman" w:hint="default"/>
        <w:b/>
        <w:bCs/>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2113935175">
    <w:abstractNumId w:val="26"/>
  </w:num>
  <w:num w:numId="2" w16cid:durableId="1487815519">
    <w:abstractNumId w:val="21"/>
  </w:num>
  <w:num w:numId="3" w16cid:durableId="449595587">
    <w:abstractNumId w:val="25"/>
  </w:num>
  <w:num w:numId="4" w16cid:durableId="655381474">
    <w:abstractNumId w:val="29"/>
  </w:num>
  <w:num w:numId="5" w16cid:durableId="1276445332">
    <w:abstractNumId w:val="34"/>
  </w:num>
  <w:num w:numId="6" w16cid:durableId="541751203">
    <w:abstractNumId w:val="14"/>
  </w:num>
  <w:num w:numId="7" w16cid:durableId="1775249097">
    <w:abstractNumId w:val="31"/>
  </w:num>
  <w:num w:numId="8" w16cid:durableId="1473862041">
    <w:abstractNumId w:val="8"/>
  </w:num>
  <w:num w:numId="9" w16cid:durableId="105348731">
    <w:abstractNumId w:val="33"/>
  </w:num>
  <w:num w:numId="10" w16cid:durableId="304698611">
    <w:abstractNumId w:val="12"/>
  </w:num>
  <w:num w:numId="11" w16cid:durableId="315652222">
    <w:abstractNumId w:val="17"/>
  </w:num>
  <w:num w:numId="12" w16cid:durableId="1749838245">
    <w:abstractNumId w:val="3"/>
  </w:num>
  <w:num w:numId="13" w16cid:durableId="1879272794">
    <w:abstractNumId w:val="32"/>
  </w:num>
  <w:num w:numId="14" w16cid:durableId="1555316742">
    <w:abstractNumId w:val="30"/>
  </w:num>
  <w:num w:numId="15" w16cid:durableId="133719516">
    <w:abstractNumId w:val="9"/>
  </w:num>
  <w:num w:numId="16" w16cid:durableId="521894941">
    <w:abstractNumId w:val="7"/>
  </w:num>
  <w:num w:numId="17" w16cid:durableId="100028294">
    <w:abstractNumId w:val="18"/>
  </w:num>
  <w:num w:numId="18" w16cid:durableId="1013534333">
    <w:abstractNumId w:val="22"/>
  </w:num>
  <w:num w:numId="19" w16cid:durableId="1091662078">
    <w:abstractNumId w:val="1"/>
  </w:num>
  <w:num w:numId="20" w16cid:durableId="2022734016">
    <w:abstractNumId w:val="16"/>
  </w:num>
  <w:num w:numId="21" w16cid:durableId="303200834">
    <w:abstractNumId w:val="36"/>
  </w:num>
  <w:num w:numId="22" w16cid:durableId="320086390">
    <w:abstractNumId w:val="10"/>
  </w:num>
  <w:num w:numId="23" w16cid:durableId="163320079">
    <w:abstractNumId w:val="0"/>
  </w:num>
  <w:num w:numId="24" w16cid:durableId="1111824171">
    <w:abstractNumId w:val="23"/>
  </w:num>
  <w:num w:numId="25" w16cid:durableId="1379864241">
    <w:abstractNumId w:val="13"/>
  </w:num>
  <w:num w:numId="26" w16cid:durableId="690377528">
    <w:abstractNumId w:val="11"/>
  </w:num>
  <w:num w:numId="27" w16cid:durableId="457913632">
    <w:abstractNumId w:val="24"/>
  </w:num>
  <w:num w:numId="28" w16cid:durableId="1995252058">
    <w:abstractNumId w:val="19"/>
  </w:num>
  <w:num w:numId="29" w16cid:durableId="623582127">
    <w:abstractNumId w:val="21"/>
  </w:num>
  <w:num w:numId="30" w16cid:durableId="852690532">
    <w:abstractNumId w:val="21"/>
  </w:num>
  <w:num w:numId="31" w16cid:durableId="1572420497">
    <w:abstractNumId w:val="27"/>
  </w:num>
  <w:num w:numId="32" w16cid:durableId="879318331">
    <w:abstractNumId w:val="4"/>
  </w:num>
  <w:num w:numId="33" w16cid:durableId="651104373">
    <w:abstractNumId w:val="15"/>
  </w:num>
  <w:num w:numId="34" w16cid:durableId="14238029">
    <w:abstractNumId w:val="35"/>
  </w:num>
  <w:num w:numId="35" w16cid:durableId="624849900">
    <w:abstractNumId w:val="5"/>
  </w:num>
  <w:num w:numId="36" w16cid:durableId="1686787178">
    <w:abstractNumId w:val="20"/>
  </w:num>
  <w:num w:numId="37" w16cid:durableId="1589922656">
    <w:abstractNumId w:val="6"/>
  </w:num>
  <w:num w:numId="38" w16cid:durableId="727142592">
    <w:abstractNumId w:val="2"/>
  </w:num>
  <w:num w:numId="39" w16cid:durableId="12856929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mirrorMargins/>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E6"/>
    <w:rsid w:val="000060C2"/>
    <w:rsid w:val="00041254"/>
    <w:rsid w:val="00062798"/>
    <w:rsid w:val="000A4647"/>
    <w:rsid w:val="000E4A63"/>
    <w:rsid w:val="001127F8"/>
    <w:rsid w:val="00121469"/>
    <w:rsid w:val="001234D7"/>
    <w:rsid w:val="0013478E"/>
    <w:rsid w:val="00142DFF"/>
    <w:rsid w:val="00174834"/>
    <w:rsid w:val="00280119"/>
    <w:rsid w:val="002945E2"/>
    <w:rsid w:val="002A2B22"/>
    <w:rsid w:val="002A53B9"/>
    <w:rsid w:val="002B22F8"/>
    <w:rsid w:val="002C194E"/>
    <w:rsid w:val="002E1404"/>
    <w:rsid w:val="00344AF0"/>
    <w:rsid w:val="0036036D"/>
    <w:rsid w:val="00391340"/>
    <w:rsid w:val="003C1782"/>
    <w:rsid w:val="003E5C05"/>
    <w:rsid w:val="003F41EB"/>
    <w:rsid w:val="00401453"/>
    <w:rsid w:val="0040455C"/>
    <w:rsid w:val="0044095C"/>
    <w:rsid w:val="00450CFF"/>
    <w:rsid w:val="0046710D"/>
    <w:rsid w:val="004A46ED"/>
    <w:rsid w:val="004B2566"/>
    <w:rsid w:val="004B7DB7"/>
    <w:rsid w:val="004F0543"/>
    <w:rsid w:val="00543475"/>
    <w:rsid w:val="00584E1A"/>
    <w:rsid w:val="0058637C"/>
    <w:rsid w:val="005C43C4"/>
    <w:rsid w:val="005F34D6"/>
    <w:rsid w:val="00611904"/>
    <w:rsid w:val="00655824"/>
    <w:rsid w:val="00657DF2"/>
    <w:rsid w:val="00665AE5"/>
    <w:rsid w:val="006834E1"/>
    <w:rsid w:val="006B007A"/>
    <w:rsid w:val="006B35BB"/>
    <w:rsid w:val="006E6C57"/>
    <w:rsid w:val="00700F56"/>
    <w:rsid w:val="0074205C"/>
    <w:rsid w:val="00752B77"/>
    <w:rsid w:val="00772AF6"/>
    <w:rsid w:val="007B70EE"/>
    <w:rsid w:val="007C3F58"/>
    <w:rsid w:val="00813AF7"/>
    <w:rsid w:val="00823AEB"/>
    <w:rsid w:val="008369AA"/>
    <w:rsid w:val="0084311E"/>
    <w:rsid w:val="008476F4"/>
    <w:rsid w:val="008675D9"/>
    <w:rsid w:val="008B08B6"/>
    <w:rsid w:val="008B53C8"/>
    <w:rsid w:val="008C21B9"/>
    <w:rsid w:val="00905439"/>
    <w:rsid w:val="00927292"/>
    <w:rsid w:val="0093787D"/>
    <w:rsid w:val="009408A4"/>
    <w:rsid w:val="0096285E"/>
    <w:rsid w:val="00983E73"/>
    <w:rsid w:val="009866FA"/>
    <w:rsid w:val="009A7204"/>
    <w:rsid w:val="009D00D0"/>
    <w:rsid w:val="009E39D3"/>
    <w:rsid w:val="00A23899"/>
    <w:rsid w:val="00A23CA5"/>
    <w:rsid w:val="00A74C6B"/>
    <w:rsid w:val="00AB43A9"/>
    <w:rsid w:val="00AF22D6"/>
    <w:rsid w:val="00B1143B"/>
    <w:rsid w:val="00B41A06"/>
    <w:rsid w:val="00B43AB9"/>
    <w:rsid w:val="00B44D3B"/>
    <w:rsid w:val="00BA5CF9"/>
    <w:rsid w:val="00BA7535"/>
    <w:rsid w:val="00BB78B9"/>
    <w:rsid w:val="00BC1681"/>
    <w:rsid w:val="00C879B9"/>
    <w:rsid w:val="00CB6B64"/>
    <w:rsid w:val="00CF4B56"/>
    <w:rsid w:val="00CF7B21"/>
    <w:rsid w:val="00D26702"/>
    <w:rsid w:val="00D40289"/>
    <w:rsid w:val="00D50F2A"/>
    <w:rsid w:val="00DA0DB4"/>
    <w:rsid w:val="00DA4245"/>
    <w:rsid w:val="00DD5CAF"/>
    <w:rsid w:val="00E32373"/>
    <w:rsid w:val="00E33CE6"/>
    <w:rsid w:val="00E3721F"/>
    <w:rsid w:val="00E46B63"/>
    <w:rsid w:val="00E471BE"/>
    <w:rsid w:val="00E53A81"/>
    <w:rsid w:val="00E5739A"/>
    <w:rsid w:val="00E60BE6"/>
    <w:rsid w:val="00E60C19"/>
    <w:rsid w:val="00E637A6"/>
    <w:rsid w:val="00E8423D"/>
    <w:rsid w:val="00EA45C2"/>
    <w:rsid w:val="00EA6EB3"/>
    <w:rsid w:val="00EB2495"/>
    <w:rsid w:val="00EB486B"/>
    <w:rsid w:val="00ED464D"/>
    <w:rsid w:val="00EE4649"/>
    <w:rsid w:val="00F22535"/>
    <w:rsid w:val="00F265FC"/>
    <w:rsid w:val="00F274BF"/>
    <w:rsid w:val="00F53015"/>
    <w:rsid w:val="00F64A4C"/>
    <w:rsid w:val="00F87D7E"/>
    <w:rsid w:val="00FB6A2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7FBE"/>
  <w15:docId w15:val="{E258E126-C248-43CF-80DD-9F7A3643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67"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1FF"/>
    <w:rPr>
      <w:rFonts w:ascii="Ecofont_Spranq_eco_Sans" w:eastAsiaTheme="minorEastAsia" w:hAnsi="Ecofont_Spranq_eco_Sans" w:cs="Tahoma"/>
      <w:sz w:val="24"/>
      <w:szCs w:val="24"/>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customStyle="1" w:styleId="Caracteresdenotaderodapuser">
    <w:name w:val="Caracteres de nota de rodapé (user)"/>
    <w:basedOn w:val="Fontepargpadro"/>
    <w:uiPriority w:val="99"/>
    <w:semiHidden/>
    <w:unhideWhenUsed/>
    <w:qFormat/>
    <w:rPr>
      <w:sz w:val="24"/>
      <w:vertAlign w:val="superscript"/>
    </w:rPr>
  </w:style>
  <w:style w:type="character" w:customStyle="1" w:styleId="Caracteresdenotaderodap">
    <w:name w:val="Caracteres de nota de rodapé"/>
    <w:qFormat/>
    <w:rPr>
      <w:vertAlign w:val="superscript"/>
    </w:rPr>
  </w:style>
  <w:style w:type="character" w:styleId="Refdenotaderodap">
    <w:name w:val="footnote reference"/>
    <w:rPr>
      <w:vertAlign w:val="superscript"/>
    </w:rPr>
  </w:style>
  <w:style w:type="character" w:customStyle="1" w:styleId="Hyperlink1">
    <w:name w:val="Hyperlink1"/>
    <w:basedOn w:val="Fontepargpadro"/>
    <w:uiPriority w:val="99"/>
    <w:unhideWhenUsed/>
    <w:qFormat/>
    <w:rPr>
      <w:color w:val="0000FF" w:themeColor="hyperlink"/>
      <w:u w:val="single"/>
    </w:r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CitaoChar">
    <w:name w:val="Citação Char"/>
    <w:link w:val="Citao"/>
    <w:qFormat/>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uiPriority w:val="99"/>
    <w:qFormat/>
    <w:rPr>
      <w:rFonts w:eastAsia="Times New Roman"/>
      <w:sz w:val="24"/>
      <w:szCs w:val="24"/>
      <w:lang w:eastAsia="pt-BR"/>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Pr>
      <w:rFonts w:ascii="Arial" w:eastAsiaTheme="minorEastAsia" w:hAnsi="Arial" w:cs="Arial"/>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rFonts w:ascii="Arial" w:eastAsiaTheme="minorEastAsia" w:hAnsi="Arial" w:cs="Arial"/>
      <w:color w:val="00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Fontepargpadro"/>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Pr>
      <w:rFonts w:ascii="Arial" w:eastAsiaTheme="minorEastAsia" w:hAnsi="Arial" w:cs="Arial"/>
      <w:i/>
      <w:iCs/>
      <w:color w:val="FF0000"/>
    </w:rPr>
  </w:style>
  <w:style w:type="character" w:customStyle="1" w:styleId="Nivel3Char">
    <w:name w:val="Nivel 3 Char"/>
    <w:basedOn w:val="Fontepargpadro"/>
    <w:link w:val="Nivel3"/>
    <w:qFormat/>
    <w:rPr>
      <w:rFonts w:ascii="Arial" w:eastAsiaTheme="minorEastAsia" w:hAnsi="Arial" w:cs="Arial"/>
      <w:color w:val="000000"/>
    </w:rPr>
  </w:style>
  <w:style w:type="character" w:customStyle="1" w:styleId="Nvel3-RChar">
    <w:name w:val="Nível 3-R Char"/>
    <w:basedOn w:val="Nivel3Char"/>
    <w:link w:val="Nvel3-R"/>
    <w:qFormat/>
    <w:rPr>
      <w:rFonts w:ascii="Arial" w:eastAsiaTheme="minorEastAsia" w:hAnsi="Arial" w:cs="Arial"/>
      <w:i/>
      <w:iCs/>
      <w:color w:val="FF0000"/>
    </w:rPr>
  </w:style>
  <w:style w:type="character" w:customStyle="1" w:styleId="Nvel4-RChar">
    <w:name w:val="Nível 4-R Char"/>
    <w:basedOn w:val="Nivel4Char"/>
    <w:link w:val="Nvel4-R"/>
    <w:qFormat/>
    <w:rPr>
      <w:rFonts w:ascii="Arial" w:eastAsiaTheme="minorEastAsia" w:hAnsi="Arial" w:cs="Arial"/>
      <w:i/>
      <w:iCs/>
      <w:color w:val="FF0000"/>
    </w:rPr>
  </w:style>
  <w:style w:type="character" w:customStyle="1" w:styleId="Nvel1-SemNumChar">
    <w:name w:val="Nível 1-Sem Num Char"/>
    <w:basedOn w:val="Nivel01Char"/>
    <w:link w:val="Nvel1-SemNum"/>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character" w:customStyle="1" w:styleId="MenoPendente7">
    <w:name w:val="Menção Pendente7"/>
    <w:basedOn w:val="Fontepargpadro"/>
    <w:uiPriority w:val="99"/>
    <w:semiHidden/>
    <w:unhideWhenUsed/>
    <w:qFormat/>
    <w:rPr>
      <w:color w:val="605E5C"/>
      <w:shd w:val="clear" w:color="auto" w:fill="E1DFDD"/>
    </w:rPr>
  </w:style>
  <w:style w:type="character" w:customStyle="1" w:styleId="manoel1">
    <w:name w:val="manoel1"/>
    <w:basedOn w:val="Fontepargpadro"/>
    <w:qFormat/>
    <w:rPr>
      <w:rFonts w:ascii="Arial" w:hAnsi="Arial" w:cs="Arial"/>
      <w:color w:val="7030A0"/>
    </w:rPr>
  </w:style>
  <w:style w:type="character" w:styleId="MenoPendente">
    <w:name w:val="Unresolved Mention"/>
    <w:basedOn w:val="Fontepargpadro"/>
    <w:uiPriority w:val="99"/>
    <w:semiHidden/>
    <w:unhideWhenUsed/>
    <w:qFormat/>
    <w:rsid w:val="00FB669C"/>
    <w:rPr>
      <w:color w:val="605E5C"/>
      <w:shd w:val="clear" w:color="auto" w:fill="E1DFDD"/>
    </w:rPr>
  </w:style>
  <w:style w:type="character" w:customStyle="1" w:styleId="Corpodetexto3Char">
    <w:name w:val="Corpo de texto 3 Char"/>
    <w:basedOn w:val="Fontepargpadro"/>
    <w:link w:val="Corpodetexto3"/>
    <w:qFormat/>
    <w:rsid w:val="0057629F"/>
    <w:rPr>
      <w:rFonts w:ascii="Ecofont_Spranq_eco_Sans" w:eastAsiaTheme="minorEastAsia" w:hAnsi="Ecofont_Spranq_eco_Sans" w:cs="Tahoma"/>
      <w:strike/>
      <w:color w:val="FF0000"/>
      <w:sz w:val="24"/>
      <w:szCs w:val="24"/>
    </w:rPr>
  </w:style>
  <w:style w:type="character" w:customStyle="1" w:styleId="Recuodecorpodetexto3Char">
    <w:name w:val="Recuo de corpo de texto 3 Char"/>
    <w:basedOn w:val="Fontepargpadro"/>
    <w:link w:val="Recuodecorpodetexto3"/>
    <w:uiPriority w:val="99"/>
    <w:qFormat/>
    <w:rsid w:val="0057629F"/>
    <w:rPr>
      <w:rFonts w:ascii="Ecofont_Spranq_eco_Sans" w:eastAsiaTheme="minorEastAsia" w:hAnsi="Ecofont_Spranq_eco_Sans" w:cs="Tahoma"/>
      <w:sz w:val="24"/>
    </w:rPr>
  </w:style>
  <w:style w:type="character" w:customStyle="1" w:styleId="TextodenotaderodapChar">
    <w:name w:val="Texto de nota de rodapé Char"/>
    <w:basedOn w:val="Fontepargpadro"/>
    <w:link w:val="Textodenotaderodap"/>
    <w:uiPriority w:val="99"/>
    <w:semiHidden/>
    <w:qFormat/>
    <w:rsid w:val="0057629F"/>
    <w:rPr>
      <w:rFonts w:ascii="Ecofont_Spranq_eco_Sans" w:eastAsiaTheme="minorEastAsia" w:hAnsi="Ecofont_Spranq_eco_Sans" w:cs="Tahoma"/>
      <w:sz w:val="24"/>
      <w:szCs w:val="24"/>
    </w:rPr>
  </w:style>
  <w:style w:type="character" w:customStyle="1" w:styleId="fontstyle01">
    <w:name w:val="fontstyle01"/>
    <w:basedOn w:val="Fontepargpadro"/>
    <w:qFormat/>
    <w:rsid w:val="00B817DA"/>
    <w:rPr>
      <w:rFonts w:ascii="Calibri" w:hAnsi="Calibri" w:cs="Calibri"/>
      <w:b w:val="0"/>
      <w:bCs w:val="0"/>
      <w:i w:val="0"/>
      <w:iCs w:val="0"/>
      <w:color w:val="000000"/>
      <w:sz w:val="24"/>
      <w:szCs w:val="24"/>
    </w:rPr>
  </w:style>
  <w:style w:type="character" w:customStyle="1" w:styleId="Vnculodendiceuser">
    <w:name w:val="Vínculo de índice (user)"/>
    <w:qFormat/>
  </w:style>
  <w:style w:type="character" w:customStyle="1" w:styleId="Vnculodendice">
    <w:name w:val="Vínculo de índice"/>
    <w:qFormat/>
  </w:style>
  <w:style w:type="paragraph" w:styleId="Ttulo">
    <w:name w:val="Title"/>
    <w:basedOn w:val="Normal"/>
    <w:next w:val="Corpodetexto"/>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ndiceuser">
    <w:name w:val="Índice (user)"/>
    <w:basedOn w:val="Normal"/>
    <w:qFormat/>
    <w:pPr>
      <w:suppressLineNumbers/>
    </w:pPr>
    <w:rPr>
      <w:rFonts w:cs="Lucida Sans"/>
    </w:rPr>
  </w:style>
  <w:style w:type="paragraph" w:styleId="Sumrio2">
    <w:name w:val="toc 2"/>
    <w:basedOn w:val="Normal"/>
    <w:next w:val="Normal"/>
    <w:uiPriority w:val="39"/>
    <w:unhideWhenUsed/>
    <w:qFormat/>
    <w:pPr>
      <w:spacing w:after="100"/>
      <w:ind w:left="240"/>
    </w:pPr>
  </w:style>
  <w:style w:type="paragraph" w:styleId="Textodecomentrio">
    <w:name w:val="annotation text"/>
    <w:basedOn w:val="Normal"/>
    <w:link w:val="TextodecomentrioChar"/>
    <w:uiPriority w:val="99"/>
    <w:unhideWhenUsed/>
    <w:qFormat/>
    <w:rPr>
      <w:sz w:val="20"/>
      <w:szCs w:val="20"/>
    </w:rPr>
  </w:style>
  <w:style w:type="paragraph" w:styleId="Commarcadores5">
    <w:name w:val="List Bullet 5"/>
    <w:basedOn w:val="Normal"/>
    <w:qFormat/>
    <w:pPr>
      <w:numPr>
        <w:numId w:val="1"/>
      </w:numPr>
      <w:contextualSpacing/>
    </w:pPr>
  </w:style>
  <w:style w:type="paragraph" w:styleId="NormalWeb">
    <w:name w:val="Normal (Web)"/>
    <w:basedOn w:val="Normal"/>
    <w:qFormat/>
    <w:pPr>
      <w:spacing w:beforeAutospacing="1" w:afterAutospacing="1"/>
    </w:pPr>
    <w:rPr>
      <w:rFonts w:ascii="Times New Roman" w:hAnsi="Times New Roman" w:cs="Times New Roman"/>
    </w:rPr>
  </w:style>
  <w:style w:type="paragraph" w:styleId="Corpodetexto3">
    <w:name w:val="Body Text 3"/>
    <w:basedOn w:val="Normal"/>
    <w:link w:val="Corpodetexto3Char"/>
    <w:qFormat/>
    <w:pPr>
      <w:tabs>
        <w:tab w:val="left" w:pos="1701"/>
      </w:tabs>
      <w:spacing w:after="120" w:line="340" w:lineRule="exact"/>
    </w:pPr>
    <w:rPr>
      <w:strike/>
      <w:color w:val="FF0000"/>
    </w:rPr>
  </w:style>
  <w:style w:type="paragraph" w:customStyle="1" w:styleId="Cabealhoerodapuser">
    <w:name w:val="Cabeçalho e rodapé (user)"/>
    <w:basedOn w:val="Normal"/>
    <w:qFormat/>
  </w:style>
  <w:style w:type="paragraph" w:customStyle="1" w:styleId="Cabealhoerodap">
    <w:name w:val="Cabeçalho e rodapé"/>
    <w:basedOn w:val="Normal"/>
    <w:qFormat/>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Recuodecorpodetexto3">
    <w:name w:val="Body Text Indent 3"/>
    <w:basedOn w:val="Normal"/>
    <w:link w:val="Recuodecorpodetexto3Char"/>
    <w:uiPriority w:val="99"/>
    <w:qFormat/>
    <w:pPr>
      <w:ind w:left="1821" w:hanging="360"/>
    </w:pPr>
    <w:rPr>
      <w:szCs w:val="20"/>
    </w:rPr>
  </w:style>
  <w:style w:type="paragraph" w:styleId="Textodebalo">
    <w:name w:val="Balloon Text"/>
    <w:basedOn w:val="Normal"/>
    <w:link w:val="TextodebaloChar"/>
    <w:uiPriority w:val="99"/>
    <w:qFormat/>
    <w:rPr>
      <w:rFonts w:ascii="Tahoma" w:hAnsi="Tahoma"/>
      <w:sz w:val="16"/>
      <w:szCs w:val="16"/>
    </w:rPr>
  </w:style>
  <w:style w:type="paragraph" w:styleId="Textodenotaderodap">
    <w:name w:val="footnote text"/>
    <w:basedOn w:val="Normal"/>
    <w:link w:val="TextodenotaderodapChar"/>
    <w:uiPriority w:val="99"/>
    <w:semiHidden/>
    <w:unhideWhenUsed/>
    <w:qFormat/>
  </w:style>
  <w:style w:type="paragraph" w:styleId="Sumrio1">
    <w:name w:val="toc 1"/>
    <w:basedOn w:val="Normal"/>
    <w:next w:val="Normal"/>
    <w:uiPriority w:val="39"/>
    <w:unhideWhenUsed/>
    <w:qFormat/>
    <w:pPr>
      <w:tabs>
        <w:tab w:val="left" w:pos="426"/>
        <w:tab w:val="right" w:leader="dot" w:pos="9628"/>
      </w:tabs>
      <w:spacing w:after="100"/>
    </w:pPr>
    <w:rPr>
      <w:rFonts w:ascii="Arial" w:eastAsia="Times New Roman" w:hAnsi="Arial"/>
      <w:sz w:val="20"/>
    </w:rPr>
  </w:style>
  <w:style w:type="paragraph" w:styleId="PargrafodaLista">
    <w:name w:val="List Paragraph"/>
    <w:basedOn w:val="Normal"/>
    <w:link w:val="PargrafodaListaChar"/>
    <w:uiPriority w:val="34"/>
    <w:qFormat/>
    <w:pPr>
      <w:ind w:left="720"/>
      <w:contextualSpacing/>
    </w:p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Notaexplicativa">
    <w:name w:val="Nota explicativa"/>
    <w:basedOn w:val="Citao"/>
    <w:link w:val="NotaexplicativaChar"/>
    <w:qFormat/>
    <w:rPr>
      <w:szCs w:val="20"/>
    </w:rPr>
  </w:style>
  <w:style w:type="paragraph" w:customStyle="1" w:styleId="Nivel01">
    <w:name w:val="Nivel 01"/>
    <w:basedOn w:val="Ttulo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ivel2"/>
    <w:link w:val="Nivel3Char"/>
    <w:qFormat/>
    <w:pPr>
      <w:ind w:left="284"/>
    </w:pPr>
  </w:style>
  <w:style w:type="paragraph" w:customStyle="1" w:styleId="Nivel4">
    <w:name w:val="Nivel 4"/>
    <w:basedOn w:val="Nivel3"/>
    <w:link w:val="Nivel4Char"/>
    <w:qFormat/>
    <w:rPr>
      <w:color w:val="auto"/>
    </w:rPr>
  </w:style>
  <w:style w:type="paragraph" w:customStyle="1" w:styleId="Nivel5">
    <w:name w:val="Nivel 5"/>
    <w:basedOn w:val="Nivel4"/>
    <w:qFormat/>
    <w:pPr>
      <w:ind w:left="851"/>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Nvel4-R">
    <w:name w:val="Nível 4-R"/>
    <w:basedOn w:val="Nivel4"/>
    <w:link w:val="Nvel4-RChar"/>
    <w:qFormat/>
    <w:rPr>
      <w:i/>
      <w:iCs/>
      <w:color w:val="FF0000"/>
    </w:rPr>
  </w:style>
  <w:style w:type="paragraph" w:customStyle="1" w:styleId="Nvel1-SemNum">
    <w:name w:val="Nível 1-Sem Num"/>
    <w:basedOn w:val="Nivel01"/>
    <w:link w:val="Nvel1-SemNumChar"/>
    <w:qFormat/>
    <w:pPr>
      <w:numPr>
        <w:numId w:val="0"/>
      </w:numPr>
      <w:outlineLvl w:val="1"/>
    </w:pPr>
    <w:rPr>
      <w:color w:val="FF0000"/>
    </w:rPr>
  </w:style>
  <w:style w:type="paragraph" w:customStyle="1" w:styleId="citao2">
    <w:name w:val="citação 2"/>
    <w:basedOn w:val="Citao"/>
    <w:link w:val="citao2Char"/>
    <w:qFormat/>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paragraph" w:customStyle="1" w:styleId="11-Numerao1">
    <w:name w:val="1.1 - Numeração 1"/>
    <w:basedOn w:val="Normal"/>
    <w:qFormat/>
    <w:pPr>
      <w:tabs>
        <w:tab w:val="left" w:pos="0"/>
      </w:tabs>
      <w:spacing w:beforeAutospacing="1" w:afterAutospacing="1"/>
      <w:jc w:val="both"/>
    </w:pPr>
    <w:rPr>
      <w:rFonts w:ascii="Arial" w:hAnsi="Arial" w:cs="Arial"/>
      <w:sz w:val="22"/>
      <w:szCs w:val="22"/>
      <w:shd w:val="clear" w:color="auto" w:fill="FFFFFF"/>
    </w:rPr>
  </w:style>
  <w:style w:type="paragraph" w:styleId="SemEspaamento">
    <w:name w:val="No Spacing"/>
    <w:uiPriority w:val="1"/>
    <w:qFormat/>
    <w:rPr>
      <w:rFonts w:eastAsia="Times New Roman"/>
      <w:sz w:val="24"/>
      <w:szCs w:val="24"/>
    </w:rPr>
  </w:style>
  <w:style w:type="paragraph" w:customStyle="1" w:styleId="111-Numerao2">
    <w:name w:val="1.1.1 - Numeração 2"/>
    <w:basedOn w:val="Normal"/>
    <w:uiPriority w:val="99"/>
    <w:qFormat/>
    <w:pPr>
      <w:spacing w:beforeAutospacing="1"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pPr>
      <w:tabs>
        <w:tab w:val="left" w:pos="709"/>
        <w:tab w:val="left" w:pos="851"/>
      </w:tabs>
      <w:spacing w:before="160" w:after="160"/>
      <w:jc w:val="both"/>
    </w:pPr>
    <w:rPr>
      <w:rFonts w:ascii="Arial" w:hAnsi="Arial" w:cs="Arial"/>
      <w:b/>
      <w:sz w:val="22"/>
      <w:szCs w:val="22"/>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customStyle="1" w:styleId="01-Titulo">
    <w:name w:val="01- Titulo"/>
    <w:basedOn w:val="Normal"/>
    <w:qFormat/>
    <w:pPr>
      <w:numPr>
        <w:numId w:val="3"/>
      </w:numPr>
      <w:shd w:val="pct20" w:color="auto" w:fill="auto"/>
      <w:spacing w:before="240" w:line="276" w:lineRule="auto"/>
      <w:ind w:left="0" w:firstLine="0"/>
      <w:jc w:val="center"/>
    </w:pPr>
    <w:rPr>
      <w:rFonts w:ascii="Arial" w:eastAsia="Calibri" w:hAnsi="Arial" w:cs="Arial"/>
      <w:b/>
      <w:bCs/>
      <w:caps/>
      <w:szCs w:val="20"/>
    </w:rPr>
  </w:style>
  <w:style w:type="paragraph" w:customStyle="1" w:styleId="Default">
    <w:name w:val="Default"/>
    <w:qFormat/>
    <w:pPr>
      <w:widowControl w:val="0"/>
    </w:pPr>
    <w:rPr>
      <w:rFonts w:ascii="MLMPJP+TimesNewRoman,Bold" w:eastAsia="Times New Roman" w:hAnsi="MLMPJP+TimesNewRoman,Bold" w:cs="MLMPJP+TimesNewRoman,Bold"/>
      <w:color w:val="000000"/>
      <w:sz w:val="24"/>
      <w:szCs w:val="24"/>
      <w:lang w:val="en-US" w:eastAsia="en-US"/>
    </w:rPr>
  </w:style>
  <w:style w:type="paragraph" w:customStyle="1" w:styleId="00Teste">
    <w:name w:val="00 Teste"/>
    <w:basedOn w:val="Normal"/>
    <w:qFormat/>
    <w:pPr>
      <w:widowControl w:val="0"/>
      <w:pBdr>
        <w:top w:val="single" w:sz="8" w:space="1" w:color="000000"/>
        <w:bottom w:val="single" w:sz="8" w:space="1" w:color="000000"/>
      </w:pBdr>
      <w:shd w:val="pct10" w:color="auto" w:fill="auto"/>
      <w:spacing w:line="276" w:lineRule="auto"/>
      <w:ind w:right="-93"/>
      <w:jc w:val="center"/>
    </w:pPr>
    <w:rPr>
      <w:rFonts w:ascii="Arial" w:hAnsi="Arial" w:cs="Arial"/>
      <w:b/>
      <w:caps/>
      <w:lang w:eastAsia="en-US"/>
    </w:rPr>
  </w:style>
  <w:style w:type="paragraph" w:customStyle="1" w:styleId="reservado3">
    <w:name w:val="reservado3"/>
    <w:basedOn w:val="Normal"/>
    <w:qFormat/>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ascii="Arial" w:hAnsi="Arial"/>
      <w:spacing w:val="-3"/>
      <w:szCs w:val="20"/>
      <w:lang w:val="en-US"/>
    </w:rPr>
  </w:style>
  <w:style w:type="paragraph" w:styleId="Reviso">
    <w:name w:val="Revision"/>
    <w:uiPriority w:val="99"/>
    <w:semiHidden/>
    <w:qFormat/>
    <w:rsid w:val="0057629F"/>
    <w:rPr>
      <w:rFonts w:ascii="Ecofont_Spranq_eco_Sans" w:eastAsia="Times New Roman" w:hAnsi="Ecofont_Spranq_eco_Sans" w:cs="Tahoma"/>
      <w:sz w:val="24"/>
      <w:szCs w:val="24"/>
    </w:rPr>
  </w:style>
  <w:style w:type="paragraph" w:customStyle="1" w:styleId="NormalJustificado">
    <w:name w:val="Normal + Justificado"/>
    <w:basedOn w:val="Normal"/>
    <w:qFormat/>
    <w:rsid w:val="00B817DA"/>
    <w:pPr>
      <w:spacing w:after="200" w:line="276" w:lineRule="auto"/>
      <w:jc w:val="both"/>
    </w:pPr>
    <w:rPr>
      <w:rFonts w:ascii="Times New Roman" w:eastAsia="SimSun" w:hAnsi="Times New Roman" w:cs="Times New Roman"/>
      <w:lang w:eastAsia="zh-CN"/>
    </w:rPr>
  </w:style>
  <w:style w:type="paragraph" w:customStyle="1" w:styleId="Contedodoquadrouser">
    <w:name w:val="Conteúdo do quadro (user)"/>
    <w:basedOn w:val="Normal"/>
    <w:qFormat/>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numbering" w:customStyle="1" w:styleId="Estilo1">
    <w:name w:val="Estilo1"/>
    <w:uiPriority w:val="99"/>
    <w:qFormat/>
    <w:rsid w:val="0057629F"/>
  </w:style>
  <w:style w:type="numbering" w:customStyle="1" w:styleId="Estilo2">
    <w:name w:val="Estilo2"/>
    <w:uiPriority w:val="99"/>
    <w:qFormat/>
    <w:rsid w:val="0057629F"/>
  </w:style>
  <w:style w:type="numbering" w:customStyle="1" w:styleId="Estilo3">
    <w:name w:val="Estilo3"/>
    <w:uiPriority w:val="99"/>
    <w:qFormat/>
    <w:rsid w:val="0057629F"/>
  </w:style>
  <w:style w:type="numbering" w:customStyle="1" w:styleId="Estilo4">
    <w:name w:val="Estilo4"/>
    <w:uiPriority w:val="99"/>
    <w:qFormat/>
    <w:rsid w:val="0057629F"/>
  </w:style>
  <w:style w:type="numbering" w:customStyle="1" w:styleId="Estilo5">
    <w:name w:val="Estilo5"/>
    <w:uiPriority w:val="99"/>
    <w:qFormat/>
    <w:rsid w:val="0057629F"/>
  </w:style>
  <w:style w:type="numbering" w:customStyle="1" w:styleId="Estilo6">
    <w:name w:val="Estilo6"/>
    <w:uiPriority w:val="99"/>
    <w:qFormat/>
    <w:rsid w:val="0057629F"/>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1234D7"/>
    <w:rPr>
      <w:color w:val="0000FF" w:themeColor="hyperlink"/>
      <w:u w:val="single"/>
    </w:rPr>
  </w:style>
  <w:style w:type="paragraph" w:styleId="CabealhodoSumrio">
    <w:name w:val="TOC Heading"/>
    <w:basedOn w:val="Ttulo1"/>
    <w:next w:val="Normal"/>
    <w:uiPriority w:val="39"/>
    <w:unhideWhenUsed/>
    <w:qFormat/>
    <w:rsid w:val="0040455C"/>
    <w:pPr>
      <w:suppressAutoHyphens w:val="0"/>
      <w:spacing w:before="240" w:line="259" w:lineRule="auto"/>
      <w:outlineLvl w:val="9"/>
    </w:pPr>
    <w:rPr>
      <w:b w:val="0"/>
      <w:bCs w:val="0"/>
      <w:sz w:val="32"/>
      <w:szCs w:val="32"/>
    </w:rPr>
  </w:style>
  <w:style w:type="numbering" w:customStyle="1" w:styleId="Listaatual1">
    <w:name w:val="Lista atual1"/>
    <w:uiPriority w:val="99"/>
    <w:rsid w:val="00F2253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legislacao.planalto.gov.br/legisla/legislacao.nsf/Viw_Identificacao/DEC%208.538-2015?OpenDocument"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ortaltransparencia.gov.br/sancoes/ceis"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no-01-de-19-de-janeiro-de-2010" TargetMode="External"/><Relationship Id="rId89" Type="http://schemas.openxmlformats.org/officeDocument/2006/relationships/hyperlink" Target="https://cetesb.sp.gov.br/licenciamento/documentos/2002_Res_CONAMA_307.pdf"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licitanet.com.br/"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23-2026/2023/Lei/L14770.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leis/2002/l10406compilada.htm" TargetMode="External"/><Relationship Id="rId123"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hyperlink" Target="http://www.ipaam.am.gov.br/wp-content/uploads/2021/01/Conama-382-Poluentes-atmosfericos.pdf"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ortaltransparencia.gov.br/sancoes/cnep"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s://www.primaveradoleste.mt.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1/lei/l12527.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6938.htm" TargetMode="External"/><Relationship Id="rId12" Type="http://schemas.openxmlformats.org/officeDocument/2006/relationships/hyperlink" Target="http://www.licitanet.com.br/" TargetMode="External"/><Relationship Id="rId17" Type="http://schemas.openxmlformats.org/officeDocument/2006/relationships/hyperlink" Target="https://licitanet.com.br/"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eader" Target="header2.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bama.gov.br/sophia/cnia/legislacao/MMA/RE0001-080390.PDF" TargetMode="External"/><Relationship Id="rId96"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licitanet.com.br/"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planalto.gov.br/ccivil_03/_ato2011-2014/2012/decreto/d7724.htm" TargetMode="External"/><Relationship Id="rId44" Type="http://schemas.openxmlformats.org/officeDocument/2006/relationships/hyperlink" Target="https://www.planalto.gov.br/ccivil_03/leis/l8429.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licitanet.com.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ibama.gov.br/component/legislacao/?view=legislacao&amp;legislacao=112647" TargetMode="External"/><Relationship Id="rId13" Type="http://schemas.openxmlformats.org/officeDocument/2006/relationships/hyperlink" Target="http://www.pva.mt.gov.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caixa.gov.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5-2018/2018/lei/l13709.htm" TargetMode="External"/><Relationship Id="rId104" Type="http://schemas.openxmlformats.org/officeDocument/2006/relationships/hyperlink" Target="https://www.in.gov.br/en/web/dou/-/circular-susep-n-662-de-11-de-abril-de-2022-392772088"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no-01-de-19-de-janeiro-de-2010"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licitanet.com.br/"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rimaveradoleste.mt.gov.br/" TargetMode="External"/><Relationship Id="rId87" Type="http://schemas.openxmlformats.org/officeDocument/2006/relationships/hyperlink" Target="http://www.ibama.gov.br/phocadownload/sinaflor/2018/2018-06-13-Ibama-IN-IBAMA-21-24-12-2014-SINAFLOR-DOF-compilada.pdf"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mailto:licita3@pva.mt.gov.br"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licitanet.com.br/" TargetMode="External"/><Relationship Id="rId56" Type="http://schemas.openxmlformats.org/officeDocument/2006/relationships/hyperlink" Target="https://www.planalto.gov.br/ccivil_03/_ato2015-2018/2015/decreto/d8538.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planalto.gov.br/ccivil_03/_ato2015-2018/2016/decreto/d8660.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5-2018/2018/lei/l13709.htm"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file:///\\192.168.1.245\192.168.1.245\Licita&#231;&#227;o\Licitacao\Concorrencias\Concorr&#234;ncia2024\CC016-24-Pavimenta&#231;&#227;o%20Eldorado\contato@licitanet.com.br"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primaveradoleste.mt.gov.br/"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www.planalto.gov.br/ccivil_03/_ato2004-2006/2006/decreto/d5975.htm" TargetMode="External"/><Relationship Id="rId88" Type="http://schemas.openxmlformats.org/officeDocument/2006/relationships/hyperlink" Target="https://www.gov.br/compras/pt-br/acesso-a-informacao/legislacao/instrucoes-normativas/instrucao-normativa-no-01-de-19-de-janeiro-de-2010"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constituicao/constituicaocompilado.htm" TargetMode="External"/><Relationship Id="rId57" Type="http://schemas.openxmlformats.org/officeDocument/2006/relationships/hyperlink" Target="https://www.planalto.gov.br/ccivil_03/_Ato2011-2014/2013/Lei/L12846.htm" TargetMode="External"/><Relationship Id="rId106"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63ED1-2D46-4A78-9132-83BE3600A0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2CB173C-EEE7-4E60-9941-11E4357DF0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118</Pages>
  <Words>36602</Words>
  <Characters>197654</Characters>
  <Application>Microsoft Office Word</Application>
  <DocSecurity>0</DocSecurity>
  <Lines>1647</Lines>
  <Paragraphs>467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Regiane Cristina</dc:creator>
  <dc:description/>
  <cp:lastModifiedBy>Regiane Cristina</cp:lastModifiedBy>
  <cp:revision>7</cp:revision>
  <cp:lastPrinted>2026-05-06T12:00:00Z</cp:lastPrinted>
  <dcterms:created xsi:type="dcterms:W3CDTF">2026-07-21T19:50:00Z</dcterms:created>
  <dcterms:modified xsi:type="dcterms:W3CDTF">2026-07-23T20:01:00Z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ICV">
    <vt:lpwstr>CAC544BA53504C8FA1B0E5C812C14EA4_13</vt:lpwstr>
  </property>
  <property fmtid="{D5CDD505-2E9C-101B-9397-08002B2CF9AE}" pid="4" name="KSOProductBuildVer">
    <vt:lpwstr>1046-12.2.0.13431</vt:lpwstr>
  </property>
  <property fmtid="{D5CDD505-2E9C-101B-9397-08002B2CF9AE}" pid="5" name="MediaServiceImageTags">
    <vt:lpwstr/>
  </property>
</Properties>
</file>